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81A2F" w:rsidRDefault="00381A2F" w:rsidP="00381A2F">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761338" w:history="1">
        <w:r w:rsidRPr="00F1031F">
          <w:rPr>
            <w:rStyle w:val="ac"/>
            <w:rFonts w:hint="eastAsia"/>
            <w:noProof/>
            <w:rtl/>
          </w:rPr>
          <w:t>نکات</w:t>
        </w:r>
        <w:r w:rsidRPr="00F1031F">
          <w:rPr>
            <w:rStyle w:val="ac"/>
            <w:noProof/>
            <w:rtl/>
          </w:rPr>
          <w:t xml:space="preserve"> </w:t>
        </w:r>
        <w:r w:rsidRPr="00F1031F">
          <w:rPr>
            <w:rStyle w:val="ac"/>
            <w:rFonts w:hint="eastAsia"/>
            <w:noProof/>
            <w:rtl/>
          </w:rPr>
          <w:t>باق</w:t>
        </w:r>
        <w:r w:rsidRPr="00F1031F">
          <w:rPr>
            <w:rStyle w:val="ac"/>
            <w:rFonts w:hint="cs"/>
            <w:noProof/>
            <w:rtl/>
          </w:rPr>
          <w:t>ی</w:t>
        </w:r>
        <w:r w:rsidRPr="00F1031F">
          <w:rPr>
            <w:rStyle w:val="ac"/>
            <w:rFonts w:hint="eastAsia"/>
            <w:noProof/>
            <w:rtl/>
          </w:rPr>
          <w:t>مانده</w:t>
        </w:r>
        <w:r w:rsidRPr="00F1031F">
          <w:rPr>
            <w:rStyle w:val="ac"/>
            <w:noProof/>
            <w:rtl/>
          </w:rPr>
          <w:t xml:space="preserve"> </w:t>
        </w:r>
        <w:r w:rsidRPr="00F1031F">
          <w:rPr>
            <w:rStyle w:val="ac"/>
            <w:rFonts w:hint="eastAsia"/>
            <w:noProof/>
            <w:rtl/>
          </w:rPr>
          <w:t>از</w:t>
        </w:r>
        <w:r w:rsidRPr="00F1031F">
          <w:rPr>
            <w:rStyle w:val="ac"/>
            <w:noProof/>
            <w:rtl/>
          </w:rPr>
          <w:t xml:space="preserve"> </w:t>
        </w:r>
        <w:r w:rsidRPr="00F1031F">
          <w:rPr>
            <w:rStyle w:val="ac"/>
            <w:rFonts w:hint="eastAsia"/>
            <w:noProof/>
            <w:rtl/>
          </w:rPr>
          <w:t>مسأله</w:t>
        </w:r>
        <w:r w:rsidRPr="00F1031F">
          <w:rPr>
            <w:rStyle w:val="ac"/>
            <w:noProof/>
            <w:rtl/>
          </w:rPr>
          <w:t xml:space="preserve"> 39</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39" w:history="1">
        <w:r w:rsidRPr="00F1031F">
          <w:rPr>
            <w:rStyle w:val="ac"/>
            <w:rFonts w:hint="eastAsia"/>
            <w:noProof/>
            <w:rtl/>
          </w:rPr>
          <w:t>نکته</w:t>
        </w:r>
        <w:r w:rsidRPr="00F1031F">
          <w:rPr>
            <w:rStyle w:val="ac"/>
            <w:noProof/>
            <w:rtl/>
          </w:rPr>
          <w:t xml:space="preserve"> </w:t>
        </w:r>
        <w:r w:rsidRPr="00F1031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Toc11761339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40" w:history="1">
        <w:r w:rsidRPr="00F1031F">
          <w:rPr>
            <w:rStyle w:val="ac"/>
            <w:rFonts w:hint="eastAsia"/>
            <w:noProof/>
            <w:rtl/>
          </w:rPr>
          <w:t>وجه</w:t>
        </w:r>
        <w:r w:rsidRPr="00F1031F">
          <w:rPr>
            <w:rStyle w:val="ac"/>
            <w:noProof/>
            <w:rtl/>
          </w:rPr>
          <w:t xml:space="preserve"> </w:t>
        </w:r>
        <w:r w:rsidRPr="00F1031F">
          <w:rPr>
            <w:rStyle w:val="ac"/>
            <w:rFonts w:hint="eastAsia"/>
            <w:noProof/>
            <w:rtl/>
          </w:rPr>
          <w:t>تقد</w:t>
        </w:r>
        <w:r w:rsidRPr="00F1031F">
          <w:rPr>
            <w:rStyle w:val="ac"/>
            <w:rFonts w:hint="cs"/>
            <w:noProof/>
            <w:rtl/>
          </w:rPr>
          <w:t>ی</w:t>
        </w:r>
        <w:r w:rsidRPr="00F1031F">
          <w:rPr>
            <w:rStyle w:val="ac"/>
            <w:rFonts w:hint="eastAsia"/>
            <w:noProof/>
            <w:rtl/>
          </w:rPr>
          <w:t>م</w:t>
        </w:r>
        <w:r w:rsidRPr="00F1031F">
          <w:rPr>
            <w:rStyle w:val="ac"/>
            <w:noProof/>
            <w:rtl/>
          </w:rPr>
          <w:t xml:space="preserve"> </w:t>
        </w:r>
        <w:r w:rsidRPr="00F1031F">
          <w:rPr>
            <w:rStyle w:val="ac"/>
            <w:rFonts w:hint="eastAsia"/>
            <w:noProof/>
            <w:rtl/>
          </w:rPr>
          <w:t>نماز</w:t>
        </w:r>
        <w:r w:rsidRPr="00F1031F">
          <w:rPr>
            <w:rStyle w:val="ac"/>
            <w:noProof/>
            <w:rtl/>
          </w:rPr>
          <w:t xml:space="preserve"> </w:t>
        </w:r>
        <w:r w:rsidRPr="00F1031F">
          <w:rPr>
            <w:rStyle w:val="ac"/>
            <w:rFonts w:hint="eastAsia"/>
            <w:noProof/>
            <w:rtl/>
          </w:rPr>
          <w:t>در</w:t>
        </w:r>
        <w:r w:rsidRPr="00F1031F">
          <w:rPr>
            <w:rStyle w:val="ac"/>
            <w:noProof/>
            <w:rtl/>
          </w:rPr>
          <w:t xml:space="preserve"> </w:t>
        </w:r>
        <w:r w:rsidRPr="00F1031F">
          <w:rPr>
            <w:rStyle w:val="ac"/>
            <w:rFonts w:hint="eastAsia"/>
            <w:noProof/>
            <w:rtl/>
          </w:rPr>
          <w:t>نجس</w:t>
        </w:r>
        <w:r w:rsidRPr="00F1031F">
          <w:rPr>
            <w:rStyle w:val="ac"/>
            <w:noProof/>
            <w:rtl/>
          </w:rPr>
          <w:t xml:space="preserve"> </w:t>
        </w:r>
        <w:r w:rsidRPr="00F1031F">
          <w:rPr>
            <w:rStyle w:val="ac"/>
            <w:rFonts w:hint="eastAsia"/>
            <w:noProof/>
            <w:rtl/>
          </w:rPr>
          <w:t>بر</w:t>
        </w:r>
        <w:r w:rsidRPr="00F1031F">
          <w:rPr>
            <w:rStyle w:val="ac"/>
            <w:noProof/>
            <w:rtl/>
          </w:rPr>
          <w:t xml:space="preserve"> </w:t>
        </w:r>
        <w:r w:rsidRPr="00F1031F">
          <w:rPr>
            <w:rStyle w:val="ac"/>
            <w:rFonts w:hint="eastAsia"/>
            <w:noProof/>
            <w:rtl/>
          </w:rPr>
          <w:t>نماز</w:t>
        </w:r>
        <w:r w:rsidRPr="00F1031F">
          <w:rPr>
            <w:rStyle w:val="ac"/>
            <w:noProof/>
            <w:rtl/>
          </w:rPr>
          <w:t xml:space="preserve"> </w:t>
        </w:r>
        <w:r w:rsidRPr="00F1031F">
          <w:rPr>
            <w:rStyle w:val="ac"/>
            <w:rFonts w:hint="eastAsia"/>
            <w:noProof/>
            <w:rtl/>
          </w:rPr>
          <w:t>در</w:t>
        </w:r>
        <w:r w:rsidRPr="00F1031F">
          <w:rPr>
            <w:rStyle w:val="ac"/>
            <w:noProof/>
            <w:rtl/>
          </w:rPr>
          <w:t xml:space="preserve"> </w:t>
        </w:r>
        <w:r w:rsidRPr="00F1031F">
          <w:rPr>
            <w:rStyle w:val="ac"/>
            <w:rFonts w:hint="eastAsia"/>
            <w:noProof/>
            <w:rtl/>
          </w:rPr>
          <w:t>غ</w:t>
        </w:r>
        <w:r w:rsidRPr="00F1031F">
          <w:rPr>
            <w:rStyle w:val="ac"/>
            <w:rFonts w:hint="cs"/>
            <w:noProof/>
            <w:rtl/>
          </w:rPr>
          <w:t>ی</w:t>
        </w:r>
        <w:r w:rsidRPr="00F1031F">
          <w:rPr>
            <w:rStyle w:val="ac"/>
            <w:rFonts w:hint="eastAsia"/>
            <w:noProof/>
            <w:rtl/>
          </w:rPr>
          <w:t>ر</w:t>
        </w:r>
        <w:r w:rsidRPr="00F1031F">
          <w:rPr>
            <w:rStyle w:val="ac"/>
            <w:noProof/>
            <w:rtl/>
          </w:rPr>
          <w:t xml:space="preserve"> </w:t>
        </w:r>
        <w:r w:rsidRPr="00F1031F">
          <w:rPr>
            <w:rStyle w:val="ac"/>
            <w:rFonts w:hint="eastAsia"/>
            <w:noProof/>
            <w:rtl/>
          </w:rPr>
          <w:t>مأکول</w:t>
        </w:r>
        <w:r w:rsidRPr="00F1031F">
          <w:rPr>
            <w:rStyle w:val="ac"/>
            <w:noProof/>
            <w:rtl/>
          </w:rPr>
          <w:t xml:space="preserve"> </w:t>
        </w:r>
        <w:r w:rsidRPr="00F1031F">
          <w:rPr>
            <w:rStyle w:val="ac"/>
            <w:rFonts w:hint="eastAsia"/>
            <w:noProof/>
            <w:rtl/>
          </w:rPr>
          <w:t>در</w:t>
        </w:r>
        <w:r w:rsidRPr="00F1031F">
          <w:rPr>
            <w:rStyle w:val="ac"/>
            <w:noProof/>
            <w:rtl/>
          </w:rPr>
          <w:t xml:space="preserve"> </w:t>
        </w:r>
        <w:r w:rsidRPr="00F1031F">
          <w:rPr>
            <w:rStyle w:val="ac"/>
            <w:rFonts w:hint="eastAsia"/>
            <w:noProof/>
            <w:rtl/>
          </w:rPr>
          <w:t>فرض</w:t>
        </w:r>
        <w:r w:rsidRPr="00F1031F">
          <w:rPr>
            <w:rStyle w:val="ac"/>
            <w:noProof/>
            <w:rtl/>
          </w:rPr>
          <w:t xml:space="preserve"> </w:t>
        </w:r>
        <w:r w:rsidRPr="00F1031F">
          <w:rPr>
            <w:rStyle w:val="ac"/>
            <w:rFonts w:hint="eastAsia"/>
            <w:noProof/>
            <w:rtl/>
          </w:rPr>
          <w:t>اضطرار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41" w:history="1">
        <w:r w:rsidRPr="00F1031F">
          <w:rPr>
            <w:rStyle w:val="ac"/>
            <w:rFonts w:hint="eastAsia"/>
            <w:noProof/>
            <w:rtl/>
          </w:rPr>
          <w:t>وجه</w:t>
        </w:r>
        <w:r w:rsidRPr="00F1031F">
          <w:rPr>
            <w:rStyle w:val="ac"/>
            <w:noProof/>
            <w:rtl/>
          </w:rPr>
          <w:t xml:space="preserve"> </w:t>
        </w:r>
        <w:r w:rsidRPr="00F1031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42"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43" w:history="1">
        <w:r w:rsidRPr="00F1031F">
          <w:rPr>
            <w:rStyle w:val="ac"/>
            <w:rFonts w:hint="eastAsia"/>
            <w:noProof/>
            <w:rtl/>
          </w:rPr>
          <w:t>وجه</w:t>
        </w:r>
        <w:r w:rsidRPr="00F1031F">
          <w:rPr>
            <w:rStyle w:val="ac"/>
            <w:noProof/>
            <w:rtl/>
          </w:rPr>
          <w:t xml:space="preserve"> </w:t>
        </w:r>
        <w:r w:rsidRPr="00F1031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44"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45" w:history="1">
        <w:r w:rsidRPr="00F1031F">
          <w:rPr>
            <w:rStyle w:val="ac"/>
            <w:rFonts w:hint="eastAsia"/>
            <w:noProof/>
            <w:rtl/>
          </w:rPr>
          <w:t>نکته</w:t>
        </w:r>
        <w:r w:rsidRPr="00F1031F">
          <w:rPr>
            <w:rStyle w:val="ac"/>
            <w:noProof/>
            <w:rtl/>
          </w:rPr>
          <w:t xml:space="preserve"> </w:t>
        </w:r>
        <w:r w:rsidRPr="00F1031F">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46" w:history="1">
        <w:r w:rsidRPr="00F1031F">
          <w:rPr>
            <w:rStyle w:val="ac"/>
            <w:rFonts w:hint="eastAsia"/>
            <w:noProof/>
            <w:rtl/>
          </w:rPr>
          <w:t>وجه</w:t>
        </w:r>
        <w:r w:rsidRPr="00F1031F">
          <w:rPr>
            <w:rStyle w:val="ac"/>
            <w:noProof/>
            <w:rtl/>
          </w:rPr>
          <w:t xml:space="preserve"> </w:t>
        </w:r>
        <w:r w:rsidRPr="00F1031F">
          <w:rPr>
            <w:rStyle w:val="ac"/>
            <w:rFonts w:hint="eastAsia"/>
            <w:noProof/>
            <w:rtl/>
          </w:rPr>
          <w:t>تقد</w:t>
        </w:r>
        <w:r w:rsidRPr="00F1031F">
          <w:rPr>
            <w:rStyle w:val="ac"/>
            <w:rFonts w:hint="cs"/>
            <w:noProof/>
            <w:rtl/>
          </w:rPr>
          <w:t>ی</w:t>
        </w:r>
        <w:r w:rsidRPr="00F1031F">
          <w:rPr>
            <w:rStyle w:val="ac"/>
            <w:rFonts w:hint="eastAsia"/>
            <w:noProof/>
            <w:rtl/>
          </w:rPr>
          <w:t>م</w:t>
        </w:r>
        <w:r w:rsidRPr="00F1031F">
          <w:rPr>
            <w:rStyle w:val="ac"/>
            <w:noProof/>
            <w:rtl/>
          </w:rPr>
          <w:t xml:space="preserve"> </w:t>
        </w:r>
        <w:r w:rsidRPr="00F1031F">
          <w:rPr>
            <w:rStyle w:val="ac"/>
            <w:rFonts w:hint="eastAsia"/>
            <w:noProof/>
            <w:rtl/>
          </w:rPr>
          <w:t>حرمت</w:t>
        </w:r>
        <w:r w:rsidRPr="00F1031F">
          <w:rPr>
            <w:rStyle w:val="ac"/>
            <w:noProof/>
            <w:rtl/>
          </w:rPr>
          <w:t xml:space="preserve"> </w:t>
        </w:r>
        <w:r w:rsidRPr="00F1031F">
          <w:rPr>
            <w:rStyle w:val="ac"/>
            <w:rFonts w:hint="eastAsia"/>
            <w:noProof/>
            <w:rtl/>
          </w:rPr>
          <w:t>غصب</w:t>
        </w:r>
        <w:r w:rsidRPr="00F1031F">
          <w:rPr>
            <w:rStyle w:val="ac"/>
            <w:noProof/>
            <w:rtl/>
          </w:rPr>
          <w:t xml:space="preserve"> </w:t>
        </w:r>
        <w:r w:rsidRPr="00F1031F">
          <w:rPr>
            <w:rStyle w:val="ac"/>
            <w:rFonts w:hint="eastAsia"/>
            <w:noProof/>
            <w:rtl/>
          </w:rPr>
          <w:t>بر</w:t>
        </w:r>
        <w:r w:rsidRPr="00F1031F">
          <w:rPr>
            <w:rStyle w:val="ac"/>
            <w:noProof/>
            <w:rtl/>
          </w:rPr>
          <w:t xml:space="preserve"> </w:t>
        </w:r>
        <w:r w:rsidRPr="00F1031F">
          <w:rPr>
            <w:rStyle w:val="ac"/>
            <w:rFonts w:hint="eastAsia"/>
            <w:noProof/>
            <w:rtl/>
          </w:rPr>
          <w:t>لبس</w:t>
        </w:r>
        <w:r w:rsidRPr="00F1031F">
          <w:rPr>
            <w:rStyle w:val="ac"/>
            <w:noProof/>
            <w:rtl/>
          </w:rPr>
          <w:t xml:space="preserve"> </w:t>
        </w:r>
        <w:r w:rsidRPr="00F1031F">
          <w:rPr>
            <w:rStyle w:val="ac"/>
            <w:rFonts w:hint="eastAsia"/>
            <w:noProof/>
            <w:rtl/>
          </w:rPr>
          <w:t>حر</w:t>
        </w:r>
        <w:r w:rsidRPr="00F1031F">
          <w:rPr>
            <w:rStyle w:val="ac"/>
            <w:rFonts w:hint="cs"/>
            <w:noProof/>
            <w:rtl/>
          </w:rPr>
          <w:t>ی</w:t>
        </w:r>
        <w:r w:rsidRPr="00F1031F">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47" w:history="1">
        <w:r w:rsidRPr="00F1031F">
          <w:rPr>
            <w:rStyle w:val="ac"/>
            <w:rFonts w:hint="eastAsia"/>
            <w:noProof/>
            <w:rtl/>
          </w:rPr>
          <w:t>وجه</w:t>
        </w:r>
        <w:r w:rsidRPr="00F1031F">
          <w:rPr>
            <w:rStyle w:val="ac"/>
            <w:noProof/>
            <w:rtl/>
          </w:rPr>
          <w:t xml:space="preserve"> </w:t>
        </w:r>
        <w:r w:rsidRPr="00F1031F">
          <w:rPr>
            <w:rStyle w:val="ac"/>
            <w:rFonts w:hint="eastAsia"/>
            <w:noProof/>
            <w:rtl/>
          </w:rPr>
          <w:t>أول</w:t>
        </w:r>
        <w:r w:rsidRPr="00F1031F">
          <w:rPr>
            <w:rStyle w:val="ac"/>
            <w:noProof/>
            <w:rtl/>
          </w:rPr>
          <w:t xml:space="preserve"> (</w:t>
        </w:r>
        <w:r w:rsidRPr="00F1031F">
          <w:rPr>
            <w:rStyle w:val="ac"/>
            <w:rFonts w:hint="eastAsia"/>
            <w:noProof/>
            <w:rtl/>
          </w:rPr>
          <w:t>مجمع</w:t>
        </w:r>
        <w:r w:rsidRPr="00F1031F">
          <w:rPr>
            <w:rStyle w:val="ac"/>
            <w:noProof/>
            <w:rtl/>
          </w:rPr>
          <w:t xml:space="preserve"> </w:t>
        </w:r>
        <w:r w:rsidRPr="00F1031F">
          <w:rPr>
            <w:rStyle w:val="ac"/>
            <w:rFonts w:hint="eastAsia"/>
            <w:noProof/>
            <w:rtl/>
          </w:rPr>
          <w:t>دو</w:t>
        </w:r>
        <w:r w:rsidRPr="00F1031F">
          <w:rPr>
            <w:rStyle w:val="ac"/>
            <w:noProof/>
            <w:rtl/>
          </w:rPr>
          <w:t xml:space="preserve"> </w:t>
        </w:r>
        <w:r w:rsidRPr="00F1031F">
          <w:rPr>
            <w:rStyle w:val="ac"/>
            <w:rFonts w:hint="eastAsia"/>
            <w:noProof/>
            <w:rtl/>
          </w:rPr>
          <w:t>حق</w:t>
        </w:r>
        <w:r w:rsidRPr="00F1031F">
          <w:rPr>
            <w:rStyle w:val="ac"/>
            <w:noProof/>
            <w:rtl/>
          </w:rPr>
          <w:t xml:space="preserve"> </w:t>
        </w:r>
        <w:r w:rsidRPr="00F1031F">
          <w:rPr>
            <w:rStyle w:val="ac"/>
            <w:rFonts w:hint="eastAsia"/>
            <w:noProof/>
            <w:rtl/>
          </w:rPr>
          <w:t>بودن</w:t>
        </w:r>
        <w:r w:rsidRPr="00F1031F">
          <w:rPr>
            <w:rStyle w:val="ac"/>
            <w:noProof/>
            <w:rtl/>
          </w:rPr>
          <w:t xml:space="preserve"> </w:t>
        </w:r>
        <w:r w:rsidRPr="00F1031F">
          <w:rPr>
            <w:rStyle w:val="ac"/>
            <w:rFonts w:hint="eastAsia"/>
            <w:noProof/>
            <w:rtl/>
          </w:rPr>
          <w:t>حق</w:t>
        </w:r>
        <w:r w:rsidRPr="00F1031F">
          <w:rPr>
            <w:rStyle w:val="ac"/>
            <w:noProof/>
            <w:rtl/>
          </w:rPr>
          <w:t xml:space="preserve"> </w:t>
        </w:r>
        <w:r w:rsidRPr="00F1031F">
          <w:rPr>
            <w:rStyle w:val="ac"/>
            <w:rFonts w:hint="eastAsia"/>
            <w:noProof/>
            <w:rtl/>
          </w:rPr>
          <w:t>الناس</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48"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49" w:history="1">
        <w:r w:rsidRPr="00F1031F">
          <w:rPr>
            <w:rStyle w:val="ac"/>
            <w:rFonts w:hint="eastAsia"/>
            <w:noProof/>
            <w:rtl/>
          </w:rPr>
          <w:t>وجه</w:t>
        </w:r>
        <w:r w:rsidRPr="00F1031F">
          <w:rPr>
            <w:rStyle w:val="ac"/>
            <w:noProof/>
            <w:rtl/>
          </w:rPr>
          <w:t xml:space="preserve"> </w:t>
        </w:r>
        <w:r w:rsidRPr="00F1031F">
          <w:rPr>
            <w:rStyle w:val="ac"/>
            <w:rFonts w:hint="eastAsia"/>
            <w:noProof/>
            <w:rtl/>
          </w:rPr>
          <w:t>دوم</w:t>
        </w:r>
        <w:r w:rsidRPr="00F1031F">
          <w:rPr>
            <w:rStyle w:val="ac"/>
            <w:noProof/>
            <w:rtl/>
          </w:rPr>
          <w:t xml:space="preserve"> (</w:t>
        </w:r>
        <w:r w:rsidRPr="00F1031F">
          <w:rPr>
            <w:rStyle w:val="ac"/>
            <w:rFonts w:hint="eastAsia"/>
            <w:noProof/>
            <w:rtl/>
          </w:rPr>
          <w:t>ارتکاز</w:t>
        </w:r>
        <w:r w:rsidRPr="00F1031F">
          <w:rPr>
            <w:rStyle w:val="ac"/>
            <w:noProof/>
            <w:rtl/>
          </w:rPr>
          <w:t xml:space="preserve"> </w:t>
        </w:r>
        <w:r w:rsidRPr="00F1031F">
          <w:rPr>
            <w:rStyle w:val="ac"/>
            <w:rFonts w:hint="eastAsia"/>
            <w:noProof/>
            <w:rtl/>
          </w:rPr>
          <w:t>متشرعه</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50" w:history="1">
        <w:r w:rsidRPr="00F1031F">
          <w:rPr>
            <w:rStyle w:val="ac"/>
            <w:rFonts w:hint="eastAsia"/>
            <w:noProof/>
            <w:rtl/>
          </w:rPr>
          <w:t>وجه</w:t>
        </w:r>
        <w:r w:rsidRPr="00F1031F">
          <w:rPr>
            <w:rStyle w:val="ac"/>
            <w:noProof/>
            <w:rtl/>
          </w:rPr>
          <w:t xml:space="preserve"> </w:t>
        </w:r>
        <w:r w:rsidRPr="00F1031F">
          <w:rPr>
            <w:rStyle w:val="ac"/>
            <w:rFonts w:hint="eastAsia"/>
            <w:noProof/>
            <w:rtl/>
          </w:rPr>
          <w:t>سوم</w:t>
        </w:r>
        <w:r w:rsidRPr="00F1031F">
          <w:rPr>
            <w:rStyle w:val="ac"/>
            <w:noProof/>
            <w:rtl/>
          </w:rPr>
          <w:t xml:space="preserve"> (</w:t>
        </w:r>
        <w:r w:rsidRPr="00F1031F">
          <w:rPr>
            <w:rStyle w:val="ac"/>
            <w:rFonts w:hint="eastAsia"/>
            <w:noProof/>
            <w:rtl/>
          </w:rPr>
          <w:t>أشدّ</w:t>
        </w:r>
        <w:r w:rsidRPr="00F1031F">
          <w:rPr>
            <w:rStyle w:val="ac"/>
            <w:rFonts w:hint="cs"/>
            <w:noProof/>
            <w:rtl/>
          </w:rPr>
          <w:t>ی</w:t>
        </w:r>
        <w:r w:rsidRPr="00F1031F">
          <w:rPr>
            <w:rStyle w:val="ac"/>
            <w:rFonts w:hint="eastAsia"/>
            <w:noProof/>
            <w:rtl/>
          </w:rPr>
          <w:t>ت</w:t>
        </w:r>
        <w:r w:rsidRPr="00F1031F">
          <w:rPr>
            <w:rStyle w:val="ac"/>
            <w:noProof/>
            <w:rtl/>
          </w:rPr>
          <w:t xml:space="preserve"> </w:t>
        </w:r>
        <w:r w:rsidRPr="00F1031F">
          <w:rPr>
            <w:rStyle w:val="ac"/>
            <w:rFonts w:hint="eastAsia"/>
            <w:noProof/>
            <w:rtl/>
          </w:rPr>
          <w:t>لسان</w:t>
        </w:r>
        <w:r w:rsidRPr="00F1031F">
          <w:rPr>
            <w:rStyle w:val="ac"/>
            <w:noProof/>
            <w:rtl/>
          </w:rPr>
          <w:t xml:space="preserve"> </w:t>
        </w:r>
        <w:r w:rsidRPr="00F1031F">
          <w:rPr>
            <w:rStyle w:val="ac"/>
            <w:rFonts w:hint="eastAsia"/>
            <w:noProof/>
            <w:rtl/>
          </w:rPr>
          <w:t>غصب</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51"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52" w:history="1">
        <w:r w:rsidRPr="00F1031F">
          <w:rPr>
            <w:rStyle w:val="ac"/>
            <w:rFonts w:hint="eastAsia"/>
            <w:noProof/>
            <w:rtl/>
          </w:rPr>
          <w:t>وجوه</w:t>
        </w:r>
        <w:r w:rsidRPr="00F1031F">
          <w:rPr>
            <w:rStyle w:val="ac"/>
            <w:noProof/>
            <w:rtl/>
          </w:rPr>
          <w:t xml:space="preserve"> </w:t>
        </w:r>
        <w:r w:rsidRPr="00F1031F">
          <w:rPr>
            <w:rStyle w:val="ac"/>
            <w:rFonts w:hint="eastAsia"/>
            <w:noProof/>
            <w:rtl/>
          </w:rPr>
          <w:t>مقا</w:t>
        </w:r>
        <w:r w:rsidRPr="00F1031F">
          <w:rPr>
            <w:rStyle w:val="ac"/>
            <w:rFonts w:hint="cs"/>
            <w:noProof/>
            <w:rtl/>
          </w:rPr>
          <w:t>ی</w:t>
        </w:r>
        <w:r w:rsidRPr="00F1031F">
          <w:rPr>
            <w:rStyle w:val="ac"/>
            <w:rFonts w:hint="eastAsia"/>
            <w:noProof/>
            <w:rtl/>
          </w:rPr>
          <w:t>سه</w:t>
        </w:r>
        <w:r w:rsidRPr="00F1031F">
          <w:rPr>
            <w:rStyle w:val="ac"/>
            <w:noProof/>
            <w:rtl/>
          </w:rPr>
          <w:t xml:space="preserve"> </w:t>
        </w:r>
        <w:r w:rsidRPr="00F1031F">
          <w:rPr>
            <w:rStyle w:val="ac"/>
            <w:rFonts w:hint="eastAsia"/>
            <w:noProof/>
            <w:rtl/>
          </w:rPr>
          <w:t>برخ</w:t>
        </w:r>
        <w:r w:rsidRPr="00F1031F">
          <w:rPr>
            <w:rStyle w:val="ac"/>
            <w:rFonts w:hint="cs"/>
            <w:noProof/>
            <w:rtl/>
          </w:rPr>
          <w:t>ی</w:t>
        </w:r>
        <w:r w:rsidRPr="00F1031F">
          <w:rPr>
            <w:rStyle w:val="ac"/>
            <w:noProof/>
            <w:rtl/>
          </w:rPr>
          <w:t xml:space="preserve"> </w:t>
        </w:r>
        <w:r w:rsidRPr="00F1031F">
          <w:rPr>
            <w:rStyle w:val="ac"/>
            <w:rFonts w:hint="eastAsia"/>
            <w:noProof/>
            <w:rtl/>
          </w:rPr>
          <w:t>احکام</w:t>
        </w:r>
        <w:r w:rsidRPr="00F1031F">
          <w:rPr>
            <w:rStyle w:val="ac"/>
            <w:noProof/>
            <w:rtl/>
          </w:rPr>
          <w:t xml:space="preserve"> </w:t>
        </w:r>
        <w:r w:rsidRPr="00F1031F">
          <w:rPr>
            <w:rStyle w:val="ac"/>
            <w:rFonts w:hint="eastAsia"/>
            <w:noProof/>
            <w:rtl/>
          </w:rPr>
          <w:t>با</w:t>
        </w:r>
        <w:r w:rsidRPr="00F1031F">
          <w:rPr>
            <w:rStyle w:val="ac"/>
            <w:noProof/>
            <w:rtl/>
          </w:rPr>
          <w:t xml:space="preserve"> </w:t>
        </w:r>
        <w:r w:rsidRPr="00F1031F">
          <w:rPr>
            <w:rStyle w:val="ac"/>
            <w:rFonts w:hint="eastAsia"/>
            <w:noProof/>
            <w:rtl/>
          </w:rPr>
          <w:t>برخ</w:t>
        </w:r>
        <w:r w:rsidRPr="00F1031F">
          <w:rPr>
            <w:rStyle w:val="ac"/>
            <w:rFonts w:hint="cs"/>
            <w:noProof/>
            <w:rtl/>
          </w:rPr>
          <w:t>ی</w:t>
        </w:r>
        <w:r w:rsidRPr="00F1031F">
          <w:rPr>
            <w:rStyle w:val="ac"/>
            <w:noProof/>
            <w:rtl/>
          </w:rPr>
          <w:t xml:space="preserve"> </w:t>
        </w:r>
        <w:r w:rsidRPr="00F1031F">
          <w:rPr>
            <w:rStyle w:val="ac"/>
            <w:rFonts w:hint="eastAsia"/>
            <w:noProof/>
            <w:rtl/>
          </w:rPr>
          <w:t>د</w:t>
        </w:r>
        <w:r w:rsidRPr="00F1031F">
          <w:rPr>
            <w:rStyle w:val="ac"/>
            <w:rFonts w:hint="cs"/>
            <w:noProof/>
            <w:rtl/>
          </w:rPr>
          <w:t>ی</w:t>
        </w:r>
        <w:r w:rsidRPr="00F1031F">
          <w:rPr>
            <w:rStyle w:val="ac"/>
            <w:rFonts w:hint="eastAsia"/>
            <w:noProof/>
            <w:rtl/>
          </w:rPr>
          <w:t>گر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81A2F" w:rsidRDefault="00381A2F" w:rsidP="00381A2F">
      <w:pPr>
        <w:pStyle w:val="11"/>
        <w:rPr>
          <w:rFonts w:asciiTheme="minorHAnsi" w:eastAsiaTheme="minorEastAsia" w:hAnsiTheme="minorHAnsi" w:cstheme="minorBidi"/>
          <w:noProof/>
          <w:color w:val="auto"/>
          <w:szCs w:val="22"/>
          <w:rtl/>
        </w:rPr>
      </w:pPr>
      <w:hyperlink w:anchor="_Toc11761353" w:history="1">
        <w:r w:rsidRPr="00F1031F">
          <w:rPr>
            <w:rStyle w:val="ac"/>
            <w:rFonts w:hint="eastAsia"/>
            <w:noProof/>
            <w:rtl/>
          </w:rPr>
          <w:t>مسأله</w:t>
        </w:r>
        <w:r w:rsidRPr="00F1031F">
          <w:rPr>
            <w:rStyle w:val="ac"/>
            <w:noProof/>
            <w:rtl/>
          </w:rPr>
          <w:t xml:space="preserve"> 40 (</w:t>
        </w:r>
        <w:r w:rsidRPr="00F1031F">
          <w:rPr>
            <w:rStyle w:val="ac"/>
            <w:rFonts w:hint="eastAsia"/>
            <w:noProof/>
            <w:rtl/>
          </w:rPr>
          <w:t>حکم</w:t>
        </w:r>
        <w:r w:rsidRPr="00F1031F">
          <w:rPr>
            <w:rStyle w:val="ac"/>
            <w:noProof/>
            <w:rtl/>
          </w:rPr>
          <w:t xml:space="preserve"> </w:t>
        </w:r>
        <w:r w:rsidRPr="00F1031F">
          <w:rPr>
            <w:rStyle w:val="ac"/>
            <w:rFonts w:hint="eastAsia"/>
            <w:noProof/>
            <w:rtl/>
          </w:rPr>
          <w:t>لبس</w:t>
        </w:r>
        <w:r w:rsidRPr="00F1031F">
          <w:rPr>
            <w:rStyle w:val="ac"/>
            <w:noProof/>
            <w:rtl/>
          </w:rPr>
          <w:t xml:space="preserve"> </w:t>
        </w:r>
        <w:r w:rsidRPr="00F1031F">
          <w:rPr>
            <w:rStyle w:val="ac"/>
            <w:rFonts w:hint="eastAsia"/>
            <w:noProof/>
            <w:rtl/>
          </w:rPr>
          <w:t>حر</w:t>
        </w:r>
        <w:r w:rsidRPr="00F1031F">
          <w:rPr>
            <w:rStyle w:val="ac"/>
            <w:rFonts w:hint="cs"/>
            <w:noProof/>
            <w:rtl/>
          </w:rPr>
          <w:t>ی</w:t>
        </w:r>
        <w:r w:rsidRPr="00F1031F">
          <w:rPr>
            <w:rStyle w:val="ac"/>
            <w:rFonts w:hint="eastAsia"/>
            <w:noProof/>
            <w:rtl/>
          </w:rPr>
          <w:t>ر</w:t>
        </w:r>
        <w:r w:rsidRPr="00F1031F">
          <w:rPr>
            <w:rStyle w:val="ac"/>
            <w:noProof/>
            <w:rtl/>
          </w:rPr>
          <w:t xml:space="preserve"> </w:t>
        </w:r>
        <w:r w:rsidRPr="00F1031F">
          <w:rPr>
            <w:rStyle w:val="ac"/>
            <w:rFonts w:hint="eastAsia"/>
            <w:noProof/>
            <w:rtl/>
          </w:rPr>
          <w:t>در</w:t>
        </w:r>
        <w:r w:rsidRPr="00F1031F">
          <w:rPr>
            <w:rStyle w:val="ac"/>
            <w:noProof/>
            <w:rtl/>
          </w:rPr>
          <w:t xml:space="preserve"> </w:t>
        </w:r>
        <w:r w:rsidRPr="00F1031F">
          <w:rPr>
            <w:rStyle w:val="ac"/>
            <w:rFonts w:hint="eastAsia"/>
            <w:noProof/>
            <w:rtl/>
          </w:rPr>
          <w:t>مورد</w:t>
        </w:r>
        <w:r w:rsidRPr="00F1031F">
          <w:rPr>
            <w:rStyle w:val="ac"/>
            <w:noProof/>
            <w:rtl/>
          </w:rPr>
          <w:t xml:space="preserve"> </w:t>
        </w:r>
        <w:r w:rsidRPr="00F1031F">
          <w:rPr>
            <w:rStyle w:val="ac"/>
            <w:rFonts w:hint="eastAsia"/>
            <w:noProof/>
            <w:rtl/>
          </w:rPr>
          <w:t>صب</w:t>
        </w:r>
        <w:r w:rsidRPr="00F1031F">
          <w:rPr>
            <w:rStyle w:val="ac"/>
            <w:rFonts w:hint="cs"/>
            <w:noProof/>
            <w:rtl/>
          </w:rPr>
          <w:t>ی</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54" w:history="1">
        <w:r w:rsidRPr="00F1031F">
          <w:rPr>
            <w:rStyle w:val="ac"/>
            <w:rFonts w:hint="eastAsia"/>
            <w:noProof/>
            <w:rtl/>
          </w:rPr>
          <w:t>جواز</w:t>
        </w:r>
        <w:r w:rsidRPr="00F1031F">
          <w:rPr>
            <w:rStyle w:val="ac"/>
            <w:noProof/>
            <w:rtl/>
          </w:rPr>
          <w:t xml:space="preserve"> </w:t>
        </w:r>
        <w:r w:rsidRPr="00F1031F">
          <w:rPr>
            <w:rStyle w:val="ac"/>
            <w:rFonts w:hint="eastAsia"/>
            <w:noProof/>
            <w:rtl/>
          </w:rPr>
          <w:t>لبس</w:t>
        </w:r>
        <w:r w:rsidRPr="00F1031F">
          <w:rPr>
            <w:rStyle w:val="ac"/>
            <w:noProof/>
            <w:rtl/>
          </w:rPr>
          <w:t xml:space="preserve"> </w:t>
        </w:r>
        <w:r w:rsidRPr="00F1031F">
          <w:rPr>
            <w:rStyle w:val="ac"/>
            <w:rFonts w:hint="eastAsia"/>
            <w:noProof/>
            <w:rtl/>
          </w:rPr>
          <w:t>حر</w:t>
        </w:r>
        <w:r w:rsidRPr="00F1031F">
          <w:rPr>
            <w:rStyle w:val="ac"/>
            <w:rFonts w:hint="cs"/>
            <w:noProof/>
            <w:rtl/>
          </w:rPr>
          <w:t>ی</w:t>
        </w:r>
        <w:r w:rsidRPr="00F1031F">
          <w:rPr>
            <w:rStyle w:val="ac"/>
            <w:rFonts w:hint="eastAsia"/>
            <w:noProof/>
            <w:rtl/>
          </w:rPr>
          <w:t>ر</w:t>
        </w:r>
        <w:r w:rsidRPr="00F1031F">
          <w:rPr>
            <w:rStyle w:val="ac"/>
            <w:noProof/>
            <w:rtl/>
          </w:rPr>
          <w:t xml:space="preserve"> </w:t>
        </w:r>
        <w:r w:rsidRPr="00F1031F">
          <w:rPr>
            <w:rStyle w:val="ac"/>
            <w:rFonts w:hint="eastAsia"/>
            <w:noProof/>
            <w:rtl/>
          </w:rPr>
          <w:t>برا</w:t>
        </w:r>
        <w:r w:rsidRPr="00F1031F">
          <w:rPr>
            <w:rStyle w:val="ac"/>
            <w:rFonts w:hint="cs"/>
            <w:noProof/>
            <w:rtl/>
          </w:rPr>
          <w:t>ی</w:t>
        </w:r>
        <w:r w:rsidRPr="00F1031F">
          <w:rPr>
            <w:rStyle w:val="ac"/>
            <w:noProof/>
            <w:rtl/>
          </w:rPr>
          <w:t xml:space="preserve"> </w:t>
        </w:r>
        <w:r w:rsidRPr="00F1031F">
          <w:rPr>
            <w:rStyle w:val="ac"/>
            <w:rFonts w:hint="eastAsia"/>
            <w:noProof/>
            <w:rtl/>
          </w:rPr>
          <w:t>صب</w:t>
        </w:r>
        <w:r w:rsidRPr="00F1031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55" w:history="1">
        <w:r w:rsidRPr="00F1031F">
          <w:rPr>
            <w:rStyle w:val="ac"/>
            <w:rFonts w:hint="eastAsia"/>
            <w:noProof/>
            <w:rtl/>
          </w:rPr>
          <w:t>دل</w:t>
        </w:r>
        <w:r w:rsidRPr="00F1031F">
          <w:rPr>
            <w:rStyle w:val="ac"/>
            <w:rFonts w:hint="cs"/>
            <w:noProof/>
            <w:rtl/>
          </w:rPr>
          <w:t>ی</w:t>
        </w:r>
        <w:r w:rsidRPr="00F1031F">
          <w:rPr>
            <w:rStyle w:val="ac"/>
            <w:rFonts w:hint="eastAsia"/>
            <w:noProof/>
            <w:rtl/>
          </w:rPr>
          <w:t>ل</w:t>
        </w:r>
        <w:r w:rsidRPr="00F1031F">
          <w:rPr>
            <w:rStyle w:val="ac"/>
            <w:noProof/>
            <w:rtl/>
          </w:rPr>
          <w:t xml:space="preserve"> </w:t>
        </w:r>
        <w:r w:rsidRPr="00F1031F">
          <w:rPr>
            <w:rStyle w:val="ac"/>
            <w:rFonts w:hint="eastAsia"/>
            <w:noProof/>
            <w:rtl/>
          </w:rPr>
          <w:t>أول</w:t>
        </w:r>
        <w:r w:rsidRPr="00F1031F">
          <w:rPr>
            <w:rStyle w:val="ac"/>
            <w:noProof/>
            <w:rtl/>
          </w:rPr>
          <w:t xml:space="preserve"> (</w:t>
        </w:r>
        <w:r w:rsidRPr="00F1031F">
          <w:rPr>
            <w:rStyle w:val="ac"/>
            <w:rFonts w:hint="eastAsia"/>
            <w:noProof/>
            <w:rtl/>
          </w:rPr>
          <w:t>قصور</w:t>
        </w:r>
        <w:r w:rsidRPr="00F1031F">
          <w:rPr>
            <w:rStyle w:val="ac"/>
            <w:noProof/>
            <w:rtl/>
          </w:rPr>
          <w:t xml:space="preserve"> </w:t>
        </w:r>
        <w:r w:rsidRPr="00F1031F">
          <w:rPr>
            <w:rStyle w:val="ac"/>
            <w:rFonts w:hint="eastAsia"/>
            <w:noProof/>
            <w:rtl/>
          </w:rPr>
          <w:t>مقتض</w:t>
        </w:r>
        <w:r w:rsidRPr="00F1031F">
          <w:rPr>
            <w:rStyle w:val="ac"/>
            <w:rFonts w:hint="cs"/>
            <w:noProof/>
            <w:rtl/>
          </w:rPr>
          <w:t>ی</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56"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57" w:history="1">
        <w:r w:rsidRPr="00F1031F">
          <w:rPr>
            <w:rStyle w:val="ac"/>
            <w:rFonts w:hint="eastAsia"/>
            <w:noProof/>
            <w:rtl/>
          </w:rPr>
          <w:t>دل</w:t>
        </w:r>
        <w:r w:rsidRPr="00F1031F">
          <w:rPr>
            <w:rStyle w:val="ac"/>
            <w:rFonts w:hint="cs"/>
            <w:noProof/>
            <w:rtl/>
          </w:rPr>
          <w:t>ی</w:t>
        </w:r>
        <w:r w:rsidRPr="00F1031F">
          <w:rPr>
            <w:rStyle w:val="ac"/>
            <w:rFonts w:hint="eastAsia"/>
            <w:noProof/>
            <w:rtl/>
          </w:rPr>
          <w:t>ل</w:t>
        </w:r>
        <w:r w:rsidRPr="00F1031F">
          <w:rPr>
            <w:rStyle w:val="ac"/>
            <w:noProof/>
            <w:rtl/>
          </w:rPr>
          <w:t xml:space="preserve"> </w:t>
        </w:r>
        <w:r w:rsidRPr="00F1031F">
          <w:rPr>
            <w:rStyle w:val="ac"/>
            <w:rFonts w:hint="eastAsia"/>
            <w:noProof/>
            <w:rtl/>
          </w:rPr>
          <w:t>دوم</w:t>
        </w:r>
        <w:r w:rsidRPr="00F1031F">
          <w:rPr>
            <w:rStyle w:val="ac"/>
            <w:noProof/>
            <w:rtl/>
          </w:rPr>
          <w:t xml:space="preserve"> (</w:t>
        </w:r>
        <w:r w:rsidRPr="00F1031F">
          <w:rPr>
            <w:rStyle w:val="ac"/>
            <w:rFonts w:hint="eastAsia"/>
            <w:noProof/>
            <w:rtl/>
          </w:rPr>
          <w:t>رفع</w:t>
        </w:r>
        <w:r w:rsidRPr="00F1031F">
          <w:rPr>
            <w:rStyle w:val="ac"/>
            <w:noProof/>
            <w:rtl/>
          </w:rPr>
          <w:t xml:space="preserve"> </w:t>
        </w:r>
        <w:r w:rsidRPr="00F1031F">
          <w:rPr>
            <w:rStyle w:val="ac"/>
            <w:rFonts w:hint="eastAsia"/>
            <w:noProof/>
            <w:rtl/>
          </w:rPr>
          <w:t>القلم</w:t>
        </w:r>
        <w:r w:rsidRPr="00F1031F">
          <w:rPr>
            <w:rStyle w:val="ac"/>
            <w:noProof/>
            <w:rtl/>
          </w:rPr>
          <w:t xml:space="preserve"> </w:t>
        </w:r>
        <w:r w:rsidRPr="00F1031F">
          <w:rPr>
            <w:rStyle w:val="ac"/>
            <w:rFonts w:hint="eastAsia"/>
            <w:noProof/>
            <w:rtl/>
          </w:rPr>
          <w:t>عن</w:t>
        </w:r>
        <w:r w:rsidRPr="00F1031F">
          <w:rPr>
            <w:rStyle w:val="ac"/>
            <w:noProof/>
            <w:rtl/>
          </w:rPr>
          <w:t xml:space="preserve"> </w:t>
        </w:r>
        <w:r w:rsidRPr="00F1031F">
          <w:rPr>
            <w:rStyle w:val="ac"/>
            <w:rFonts w:hint="eastAsia"/>
            <w:noProof/>
            <w:rtl/>
          </w:rPr>
          <w:t>الصب</w:t>
        </w:r>
        <w:r w:rsidRPr="00F1031F">
          <w:rPr>
            <w:rStyle w:val="ac"/>
            <w:rFonts w:hint="cs"/>
            <w:noProof/>
            <w:rtl/>
          </w:rPr>
          <w:t>ی</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58"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59" w:history="1">
        <w:r w:rsidRPr="00F1031F">
          <w:rPr>
            <w:rStyle w:val="ac"/>
            <w:rFonts w:hint="eastAsia"/>
            <w:noProof/>
            <w:rtl/>
          </w:rPr>
          <w:t>دل</w:t>
        </w:r>
        <w:r w:rsidRPr="00F1031F">
          <w:rPr>
            <w:rStyle w:val="ac"/>
            <w:rFonts w:hint="cs"/>
            <w:noProof/>
            <w:rtl/>
          </w:rPr>
          <w:t>ی</w:t>
        </w:r>
        <w:r w:rsidRPr="00F1031F">
          <w:rPr>
            <w:rStyle w:val="ac"/>
            <w:rFonts w:hint="eastAsia"/>
            <w:noProof/>
            <w:rtl/>
          </w:rPr>
          <w:t>ل</w:t>
        </w:r>
        <w:r w:rsidRPr="00F1031F">
          <w:rPr>
            <w:rStyle w:val="ac"/>
            <w:noProof/>
            <w:rtl/>
          </w:rPr>
          <w:t xml:space="preserve"> </w:t>
        </w:r>
        <w:r w:rsidRPr="00F1031F">
          <w:rPr>
            <w:rStyle w:val="ac"/>
            <w:rFonts w:hint="eastAsia"/>
            <w:noProof/>
            <w:rtl/>
          </w:rPr>
          <w:t>سوم</w:t>
        </w:r>
        <w:r w:rsidRPr="00F1031F">
          <w:rPr>
            <w:rStyle w:val="ac"/>
            <w:noProof/>
            <w:rtl/>
          </w:rPr>
          <w:t xml:space="preserve"> (</w:t>
        </w:r>
        <w:r w:rsidRPr="00F1031F">
          <w:rPr>
            <w:rStyle w:val="ac"/>
            <w:rFonts w:hint="eastAsia"/>
            <w:noProof/>
            <w:rtl/>
          </w:rPr>
          <w:t>تسالم</w:t>
        </w:r>
        <w:r w:rsidRPr="00F1031F">
          <w:rPr>
            <w:rStyle w:val="ac"/>
            <w:noProof/>
            <w:rtl/>
          </w:rPr>
          <w:t xml:space="preserve"> </w:t>
        </w:r>
        <w:r w:rsidRPr="00F1031F">
          <w:rPr>
            <w:rStyle w:val="ac"/>
            <w:rFonts w:hint="eastAsia"/>
            <w:noProof/>
            <w:rtl/>
          </w:rPr>
          <w:t>فقهاء</w:t>
        </w:r>
        <w:r w:rsidRPr="00F1031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Toc11761359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81A2F" w:rsidRDefault="00381A2F" w:rsidP="00381A2F">
      <w:pPr>
        <w:pStyle w:val="22"/>
        <w:tabs>
          <w:tab w:val="right" w:leader="dot" w:pos="10194"/>
        </w:tabs>
        <w:rPr>
          <w:rFonts w:asciiTheme="minorHAnsi" w:eastAsiaTheme="minorEastAsia" w:hAnsiTheme="minorHAnsi" w:cstheme="minorBidi"/>
          <w:bCs w:val="0"/>
          <w:noProof/>
          <w:color w:val="auto"/>
          <w:szCs w:val="22"/>
          <w:rtl/>
        </w:rPr>
      </w:pPr>
      <w:hyperlink w:anchor="_Toc11761360" w:history="1">
        <w:r w:rsidRPr="00F1031F">
          <w:rPr>
            <w:rStyle w:val="ac"/>
            <w:rFonts w:hint="eastAsia"/>
            <w:noProof/>
            <w:rtl/>
          </w:rPr>
          <w:t>حکم</w:t>
        </w:r>
        <w:r w:rsidRPr="00F1031F">
          <w:rPr>
            <w:rStyle w:val="ac"/>
            <w:noProof/>
            <w:rtl/>
          </w:rPr>
          <w:t xml:space="preserve"> </w:t>
        </w:r>
        <w:r w:rsidRPr="00F1031F">
          <w:rPr>
            <w:rStyle w:val="ac"/>
            <w:rFonts w:hint="eastAsia"/>
            <w:noProof/>
            <w:rtl/>
          </w:rPr>
          <w:t>وضع</w:t>
        </w:r>
        <w:r w:rsidRPr="00F1031F">
          <w:rPr>
            <w:rStyle w:val="ac"/>
            <w:rFonts w:hint="cs"/>
            <w:noProof/>
            <w:rtl/>
          </w:rPr>
          <w:t>ی</w:t>
        </w:r>
        <w:r w:rsidRPr="00F1031F">
          <w:rPr>
            <w:rStyle w:val="ac"/>
            <w:noProof/>
            <w:rtl/>
          </w:rPr>
          <w:t xml:space="preserve"> </w:t>
        </w:r>
        <w:r w:rsidRPr="00F1031F">
          <w:rPr>
            <w:rStyle w:val="ac"/>
            <w:rFonts w:hint="eastAsia"/>
            <w:noProof/>
            <w:rtl/>
          </w:rPr>
          <w:t>لبس</w:t>
        </w:r>
        <w:r w:rsidRPr="00F1031F">
          <w:rPr>
            <w:rStyle w:val="ac"/>
            <w:noProof/>
            <w:rtl/>
          </w:rPr>
          <w:t xml:space="preserve"> </w:t>
        </w:r>
        <w:r w:rsidRPr="00F1031F">
          <w:rPr>
            <w:rStyle w:val="ac"/>
            <w:rFonts w:hint="eastAsia"/>
            <w:noProof/>
            <w:rtl/>
          </w:rPr>
          <w:t>حر</w:t>
        </w:r>
        <w:r w:rsidRPr="00F1031F">
          <w:rPr>
            <w:rStyle w:val="ac"/>
            <w:rFonts w:hint="cs"/>
            <w:noProof/>
            <w:rtl/>
          </w:rPr>
          <w:t>ی</w:t>
        </w:r>
        <w:r w:rsidRPr="00F1031F">
          <w:rPr>
            <w:rStyle w:val="ac"/>
            <w:rFonts w:hint="eastAsia"/>
            <w:noProof/>
            <w:rtl/>
          </w:rPr>
          <w:t>ر</w:t>
        </w:r>
        <w:r w:rsidRPr="00F1031F">
          <w:rPr>
            <w:rStyle w:val="ac"/>
            <w:noProof/>
            <w:rtl/>
          </w:rPr>
          <w:t xml:space="preserve"> </w:t>
        </w:r>
        <w:r w:rsidRPr="00F1031F">
          <w:rPr>
            <w:rStyle w:val="ac"/>
            <w:rFonts w:hint="eastAsia"/>
            <w:noProof/>
            <w:rtl/>
          </w:rPr>
          <w:t>برا</w:t>
        </w:r>
        <w:r w:rsidRPr="00F1031F">
          <w:rPr>
            <w:rStyle w:val="ac"/>
            <w:rFonts w:hint="cs"/>
            <w:noProof/>
            <w:rtl/>
          </w:rPr>
          <w:t>ی</w:t>
        </w:r>
        <w:r w:rsidRPr="00F1031F">
          <w:rPr>
            <w:rStyle w:val="ac"/>
            <w:noProof/>
            <w:rtl/>
          </w:rPr>
          <w:t xml:space="preserve"> </w:t>
        </w:r>
        <w:r w:rsidRPr="00F1031F">
          <w:rPr>
            <w:rStyle w:val="ac"/>
            <w:rFonts w:hint="eastAsia"/>
            <w:noProof/>
            <w:rtl/>
          </w:rPr>
          <w:t>صب</w:t>
        </w:r>
        <w:r w:rsidRPr="00F1031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Toc11761360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81A2F" w:rsidRDefault="00381A2F" w:rsidP="00381A2F">
      <w:pPr>
        <w:pStyle w:val="32"/>
        <w:tabs>
          <w:tab w:val="right" w:leader="dot" w:pos="10194"/>
        </w:tabs>
        <w:rPr>
          <w:rFonts w:asciiTheme="minorHAnsi" w:eastAsiaTheme="minorEastAsia" w:hAnsiTheme="minorHAnsi" w:cstheme="minorBidi"/>
          <w:bCs w:val="0"/>
          <w:iCs w:val="0"/>
          <w:noProof/>
          <w:color w:val="auto"/>
          <w:szCs w:val="22"/>
          <w:rtl/>
        </w:rPr>
      </w:pPr>
      <w:hyperlink w:anchor="_Toc11761361" w:history="1">
        <w:r w:rsidRPr="00F1031F">
          <w:rPr>
            <w:rStyle w:val="ac"/>
            <w:rFonts w:hint="eastAsia"/>
            <w:noProof/>
            <w:rtl/>
          </w:rPr>
          <w:t>صحت</w:t>
        </w:r>
        <w:r w:rsidRPr="00F1031F">
          <w:rPr>
            <w:rStyle w:val="ac"/>
            <w:noProof/>
            <w:rtl/>
          </w:rPr>
          <w:t xml:space="preserve"> </w:t>
        </w:r>
        <w:r w:rsidRPr="00F1031F">
          <w:rPr>
            <w:rStyle w:val="ac"/>
            <w:rFonts w:hint="eastAsia"/>
            <w:noProof/>
            <w:rtl/>
          </w:rPr>
          <w:t>نماز</w:t>
        </w:r>
        <w:r w:rsidRPr="00F1031F">
          <w:rPr>
            <w:rStyle w:val="ac"/>
            <w:noProof/>
            <w:rtl/>
          </w:rPr>
          <w:t xml:space="preserve"> </w:t>
        </w:r>
        <w:r w:rsidRPr="00F1031F">
          <w:rPr>
            <w:rStyle w:val="ac"/>
            <w:rFonts w:hint="eastAsia"/>
            <w:noProof/>
            <w:rtl/>
          </w:rPr>
          <w:t>صب</w:t>
        </w:r>
        <w:r w:rsidRPr="00F1031F">
          <w:rPr>
            <w:rStyle w:val="ac"/>
            <w:rFonts w:hint="cs"/>
            <w:noProof/>
            <w:rtl/>
          </w:rPr>
          <w:t>ی</w:t>
        </w:r>
        <w:r w:rsidRPr="00F1031F">
          <w:rPr>
            <w:rStyle w:val="ac"/>
            <w:noProof/>
            <w:rtl/>
          </w:rPr>
          <w:t xml:space="preserve"> </w:t>
        </w:r>
        <w:r w:rsidRPr="00F1031F">
          <w:rPr>
            <w:rStyle w:val="ac"/>
            <w:rFonts w:hint="eastAsia"/>
            <w:noProof/>
            <w:rtl/>
          </w:rPr>
          <w:t>در</w:t>
        </w:r>
        <w:r w:rsidRPr="00F1031F">
          <w:rPr>
            <w:rStyle w:val="ac"/>
            <w:noProof/>
            <w:rtl/>
          </w:rPr>
          <w:t xml:space="preserve"> </w:t>
        </w:r>
        <w:r w:rsidRPr="00F1031F">
          <w:rPr>
            <w:rStyle w:val="ac"/>
            <w:rFonts w:hint="eastAsia"/>
            <w:noProof/>
            <w:rtl/>
          </w:rPr>
          <w:t>حر</w:t>
        </w:r>
        <w:r w:rsidRPr="00F1031F">
          <w:rPr>
            <w:rStyle w:val="ac"/>
            <w:rFonts w:hint="cs"/>
            <w:noProof/>
            <w:rtl/>
          </w:rPr>
          <w:t>ی</w:t>
        </w:r>
        <w:r w:rsidRPr="00F1031F">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Toc11761361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381A2F" w:rsidRDefault="00381A2F" w:rsidP="00381A2F">
      <w:pPr>
        <w:pStyle w:val="42"/>
        <w:tabs>
          <w:tab w:val="right" w:leader="dot" w:pos="10194"/>
        </w:tabs>
        <w:rPr>
          <w:rFonts w:asciiTheme="minorHAnsi" w:eastAsiaTheme="minorEastAsia" w:hAnsiTheme="minorHAnsi" w:cstheme="minorBidi"/>
          <w:bCs w:val="0"/>
          <w:noProof/>
          <w:color w:val="auto"/>
          <w:szCs w:val="22"/>
          <w:rtl/>
        </w:rPr>
      </w:pPr>
      <w:hyperlink w:anchor="_Toc11761362" w:history="1">
        <w:r w:rsidRPr="00F1031F">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Toc11761362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381A2F"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95834">
        <w:rPr>
          <w:rFonts w:hint="cs"/>
          <w:rtl/>
        </w:rPr>
        <w:t>شرط</w:t>
      </w:r>
      <w:r w:rsidR="00C95834">
        <w:rPr>
          <w:rtl/>
        </w:rPr>
        <w:t xml:space="preserve"> </w:t>
      </w:r>
      <w:r w:rsidR="00C95834">
        <w:rPr>
          <w:rFonts w:hint="cs"/>
          <w:rtl/>
        </w:rPr>
        <w:t>ششم</w:t>
      </w:r>
      <w:r w:rsidR="00C95834">
        <w:rPr>
          <w:rtl/>
        </w:rPr>
        <w:t xml:space="preserve"> (</w:t>
      </w:r>
      <w:r w:rsidR="00C95834">
        <w:rPr>
          <w:rFonts w:hint="cs"/>
          <w:rtl/>
        </w:rPr>
        <w:t>از</w:t>
      </w:r>
      <w:r w:rsidR="00C95834">
        <w:rPr>
          <w:rtl/>
        </w:rPr>
        <w:t xml:space="preserve"> </w:t>
      </w:r>
      <w:r w:rsidR="00C95834">
        <w:rPr>
          <w:rFonts w:hint="cs"/>
          <w:rtl/>
        </w:rPr>
        <w:t>حریر</w:t>
      </w:r>
      <w:r w:rsidR="00C95834">
        <w:rPr>
          <w:rtl/>
        </w:rPr>
        <w:t xml:space="preserve"> </w:t>
      </w:r>
      <w:r w:rsidR="00C95834">
        <w:rPr>
          <w:rFonts w:hint="cs"/>
          <w:rtl/>
        </w:rPr>
        <w:t>محض</w:t>
      </w:r>
      <w:r w:rsidR="00C95834">
        <w:rPr>
          <w:rtl/>
        </w:rPr>
        <w:t xml:space="preserve"> </w:t>
      </w:r>
      <w:r w:rsidR="00C95834">
        <w:rPr>
          <w:rFonts w:hint="cs"/>
          <w:rtl/>
        </w:rPr>
        <w:t>نبودن</w:t>
      </w:r>
      <w:r w:rsidR="00C95834">
        <w:rPr>
          <w:rtl/>
        </w:rPr>
        <w:t>)</w:t>
      </w:r>
      <w:r w:rsidR="00025B70">
        <w:rPr>
          <w:rFonts w:hint="cs"/>
          <w:rtl/>
        </w:rPr>
        <w:t xml:space="preserve"> </w:t>
      </w:r>
      <w:r w:rsidR="00386C11" w:rsidRPr="00A6366F">
        <w:rPr>
          <w:rFonts w:hint="cs"/>
          <w:rtl/>
        </w:rPr>
        <w:t>/</w:t>
      </w:r>
      <w:bookmarkStart w:id="2" w:name="BokSabj_d"/>
      <w:bookmarkEnd w:id="2"/>
      <w:r w:rsidR="00C95834">
        <w:rPr>
          <w:rFonts w:hint="cs"/>
          <w:rtl/>
        </w:rPr>
        <w:t>شرائط</w:t>
      </w:r>
      <w:r w:rsidR="00C95834">
        <w:rPr>
          <w:rtl/>
        </w:rPr>
        <w:t xml:space="preserve"> </w:t>
      </w:r>
      <w:r w:rsidR="00C95834">
        <w:rPr>
          <w:rFonts w:hint="cs"/>
          <w:rtl/>
        </w:rPr>
        <w:t>لباس</w:t>
      </w:r>
      <w:r w:rsidR="00C95834">
        <w:rPr>
          <w:rtl/>
        </w:rPr>
        <w:t xml:space="preserve"> </w:t>
      </w:r>
      <w:r w:rsidR="00C95834">
        <w:rPr>
          <w:rFonts w:hint="cs"/>
          <w:rtl/>
        </w:rPr>
        <w:t>مصلی</w:t>
      </w:r>
      <w:r w:rsidR="00386C11" w:rsidRPr="00A6366F">
        <w:rPr>
          <w:rFonts w:hint="cs"/>
          <w:rtl/>
        </w:rPr>
        <w:t xml:space="preserve"> /</w:t>
      </w:r>
      <w:bookmarkStart w:id="3" w:name="Bokkolli"/>
      <w:bookmarkEnd w:id="3"/>
      <w:r w:rsidR="00C95834">
        <w:rPr>
          <w:rFonts w:hint="cs"/>
          <w:rtl/>
        </w:rPr>
        <w:t>کتاب</w:t>
      </w:r>
      <w:r w:rsidR="00C95834">
        <w:rPr>
          <w:rtl/>
        </w:rPr>
        <w:t xml:space="preserve"> </w:t>
      </w:r>
      <w:r w:rsidR="00C9583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F36474" w:rsidP="003A6148">
      <w:pPr>
        <w:pBdr>
          <w:bottom w:val="double" w:sz="6" w:space="1" w:color="auto"/>
        </w:pBdr>
        <w:rPr>
          <w:rtl/>
        </w:rPr>
      </w:pPr>
      <w:r>
        <w:rPr>
          <w:rFonts w:hint="cs"/>
          <w:rtl/>
        </w:rPr>
        <w:t>بحث در مسأله 39 که ترتیب بین لباس های ممنوع در فرض اضطرار را بیان می کرد و در دو جلسه قبل صور سه گانه مرحوم خویی بیان شد و مورد بررسی قرار گرفت.</w:t>
      </w:r>
    </w:p>
    <w:p w:rsidR="00247D2F" w:rsidRPr="003A6148" w:rsidRDefault="00247D2F" w:rsidP="003A6148">
      <w:pPr>
        <w:pBdr>
          <w:bottom w:val="double" w:sz="6" w:space="1" w:color="auto"/>
        </w:pBdr>
      </w:pPr>
    </w:p>
    <w:p w:rsidR="008F5B4D" w:rsidRDefault="008F5B4D" w:rsidP="003A6148"/>
    <w:p w:rsidR="00FE3C99" w:rsidRDefault="00E15BC0" w:rsidP="00F36474">
      <w:pPr>
        <w:pStyle w:val="1"/>
        <w:rPr>
          <w:rtl/>
        </w:rPr>
      </w:pPr>
      <w:bookmarkStart w:id="4" w:name="_Toc11761338"/>
      <w:r>
        <w:rPr>
          <w:rFonts w:hint="cs"/>
          <w:rtl/>
        </w:rPr>
        <w:t>نکات</w:t>
      </w:r>
      <w:r w:rsidR="007F6F54">
        <w:rPr>
          <w:rFonts w:hint="cs"/>
          <w:rtl/>
        </w:rPr>
        <w:t xml:space="preserve"> باقیمانده از مسأله 39</w:t>
      </w:r>
      <w:bookmarkEnd w:id="4"/>
    </w:p>
    <w:p w:rsidR="00F36474" w:rsidRPr="00F36474" w:rsidRDefault="00F36474" w:rsidP="00F36474">
      <w:pPr>
        <w:rPr>
          <w:color w:val="000080"/>
          <w:rtl/>
        </w:rPr>
      </w:pPr>
      <w:r w:rsidRPr="00F36474">
        <w:rPr>
          <w:rFonts w:hint="cs"/>
          <w:color w:val="000080"/>
          <w:rtl/>
        </w:rPr>
        <w:t>إذا اضطر إلى لبس أحد الممنوعات</w:t>
      </w:r>
      <w:r w:rsidRPr="00F36474">
        <w:rPr>
          <w:rFonts w:hint="cs"/>
          <w:color w:val="000080"/>
        </w:rPr>
        <w:t>‌</w:t>
      </w:r>
      <w:r w:rsidRPr="00F36474">
        <w:rPr>
          <w:rFonts w:hint="cs"/>
          <w:color w:val="000080"/>
          <w:rtl/>
        </w:rPr>
        <w:t xml:space="preserve"> من النجس و غير المأكول و الحرير و الذهب و الميتة و المغصوب قدم النجس على الجميع ثمَّ غير المأكول ثمَّ الذهب و الحرير و يتخير بينهما ثمَّ الميتة فيتأخر المغصوب عن الجميع‌</w:t>
      </w:r>
    </w:p>
    <w:p w:rsidR="00E15BC0" w:rsidRDefault="00E15BC0" w:rsidP="00E15BC0">
      <w:pPr>
        <w:pStyle w:val="20"/>
        <w:rPr>
          <w:rFonts w:hint="cs"/>
          <w:rtl/>
        </w:rPr>
      </w:pPr>
      <w:bookmarkStart w:id="5" w:name="_Toc11761339"/>
      <w:r>
        <w:rPr>
          <w:rFonts w:hint="cs"/>
          <w:rtl/>
        </w:rPr>
        <w:t>نکته أول</w:t>
      </w:r>
      <w:bookmarkEnd w:id="5"/>
    </w:p>
    <w:p w:rsidR="001F7254" w:rsidRDefault="005A6442" w:rsidP="001F7254">
      <w:pPr>
        <w:pStyle w:val="20"/>
        <w:rPr>
          <w:rtl/>
        </w:rPr>
      </w:pPr>
      <w:bookmarkStart w:id="6" w:name="_Toc11761340"/>
      <w:r>
        <w:rPr>
          <w:rFonts w:hint="cs"/>
          <w:rtl/>
        </w:rPr>
        <w:t xml:space="preserve">وجه </w:t>
      </w:r>
      <w:r w:rsidR="001F7254">
        <w:rPr>
          <w:rFonts w:hint="cs"/>
          <w:rtl/>
        </w:rPr>
        <w:t>تقدیم نماز در نجس بر نماز در غیر مأکول در فرض اضطرار</w:t>
      </w:r>
      <w:bookmarkEnd w:id="6"/>
    </w:p>
    <w:p w:rsidR="001F7254" w:rsidRPr="001F7254" w:rsidRDefault="001F7254" w:rsidP="001F7254">
      <w:pPr>
        <w:pStyle w:val="30"/>
        <w:rPr>
          <w:rtl/>
        </w:rPr>
      </w:pPr>
      <w:bookmarkStart w:id="7" w:name="_Toc11761341"/>
      <w:r>
        <w:rPr>
          <w:rFonts w:hint="cs"/>
          <w:rtl/>
        </w:rPr>
        <w:t>وجه أول</w:t>
      </w:r>
      <w:bookmarkEnd w:id="7"/>
    </w:p>
    <w:p w:rsidR="007F6F54" w:rsidRDefault="007F6F54" w:rsidP="00E15BC0">
      <w:pPr>
        <w:rPr>
          <w:rtl/>
        </w:rPr>
      </w:pPr>
      <w:r w:rsidRPr="00E15BC0">
        <w:rPr>
          <w:rFonts w:hint="cs"/>
          <w:b/>
          <w:bCs/>
          <w:rtl/>
        </w:rPr>
        <w:t>صاحب عروه و جمعی از محشّین عروه فرمودند</w:t>
      </w:r>
      <w:r>
        <w:rPr>
          <w:rFonts w:hint="cs"/>
          <w:rtl/>
        </w:rPr>
        <w:t>: اگر شخص به یکی از لباس هایی که در نماز ممنوع است</w:t>
      </w:r>
      <w:r w:rsidR="00E15BC0">
        <w:rPr>
          <w:rFonts w:hint="cs"/>
          <w:rtl/>
        </w:rPr>
        <w:t xml:space="preserve"> مضطر</w:t>
      </w:r>
      <w:r>
        <w:rPr>
          <w:rFonts w:hint="cs"/>
          <w:rtl/>
        </w:rPr>
        <w:t xml:space="preserve"> بشود اگر در بین این موارد ثوب نجس وجود دارد اختیار لبس ثوب نجس برای نماز </w:t>
      </w:r>
      <w:r w:rsidR="00E15BC0">
        <w:rPr>
          <w:rFonts w:hint="cs"/>
          <w:rtl/>
        </w:rPr>
        <w:t xml:space="preserve">به خاطر نص خاص </w:t>
      </w:r>
      <w:r>
        <w:rPr>
          <w:rFonts w:hint="cs"/>
          <w:rtl/>
        </w:rPr>
        <w:t xml:space="preserve">متعیّن می شود مثل این که یک لباس غیر مأکول اللحم و یک لباس نجس وجود داشته باشد که باید در لباس نجس نماز بخواند زیرا اگر مضطر هم نمی بود روایات بیان می کرد که در نجس نماز بخواند و عریان نماز نخواند و حال که مضطر </w:t>
      </w:r>
      <w:r w:rsidR="00E15BC0">
        <w:rPr>
          <w:rFonts w:hint="cs"/>
          <w:rtl/>
        </w:rPr>
        <w:t>به لبس ثوب است ولی أمر دایر بین لبس ثوب نجس و لبس ثوب غیر مأکول شده است</w:t>
      </w:r>
      <w:r>
        <w:rPr>
          <w:rFonts w:hint="cs"/>
          <w:rtl/>
        </w:rPr>
        <w:t xml:space="preserve"> به طریق</w:t>
      </w:r>
      <w:r w:rsidR="00E15BC0">
        <w:rPr>
          <w:rFonts w:hint="cs"/>
          <w:rtl/>
        </w:rPr>
        <w:t xml:space="preserve"> أولی نماز در نجس متعیّن می شود و این مطلب را مرحوم خویی نیز بیان کرده اند.</w:t>
      </w:r>
    </w:p>
    <w:p w:rsidR="001F7254" w:rsidRDefault="001F7254" w:rsidP="001F7254">
      <w:pPr>
        <w:pStyle w:val="40"/>
        <w:rPr>
          <w:rtl/>
        </w:rPr>
      </w:pPr>
      <w:bookmarkStart w:id="8" w:name="_Toc11761342"/>
      <w:r>
        <w:rPr>
          <w:rFonts w:hint="cs"/>
          <w:rtl/>
        </w:rPr>
        <w:t>مناقشه</w:t>
      </w:r>
      <w:bookmarkEnd w:id="8"/>
    </w:p>
    <w:p w:rsidR="007F6F54" w:rsidRDefault="007F6F54" w:rsidP="00FC742C">
      <w:pPr>
        <w:rPr>
          <w:rtl/>
        </w:rPr>
      </w:pPr>
      <w:r>
        <w:rPr>
          <w:rFonts w:hint="cs"/>
          <w:rtl/>
        </w:rPr>
        <w:t>ما به این مقدار اولویت ر</w:t>
      </w:r>
      <w:r w:rsidR="00E15BC0">
        <w:rPr>
          <w:rFonts w:hint="cs"/>
          <w:rtl/>
        </w:rPr>
        <w:t>ا نمی توانیم قبول کنیم زیرا آنچه در روایات بیان شده بود و فتوای صاحب عروه بود</w:t>
      </w:r>
      <w:r>
        <w:rPr>
          <w:rFonts w:hint="cs"/>
          <w:rtl/>
        </w:rPr>
        <w:t xml:space="preserve"> دوران أمر بین </w:t>
      </w:r>
      <w:r w:rsidR="00E15BC0">
        <w:rPr>
          <w:rFonts w:hint="cs"/>
          <w:rtl/>
        </w:rPr>
        <w:t xml:space="preserve">لبس </w:t>
      </w:r>
      <w:r>
        <w:rPr>
          <w:rFonts w:hint="cs"/>
          <w:rtl/>
        </w:rPr>
        <w:t>ثوب نجس و نماز عریان بود که طبق برخی روایات نماز در ثوب نجس متعیّن شد (و البته برخی نماز عریان را متعیّن دانستند</w:t>
      </w:r>
      <w:r w:rsidR="00E15BC0">
        <w:rPr>
          <w:rFonts w:hint="cs"/>
          <w:rtl/>
        </w:rPr>
        <w:t xml:space="preserve"> که کاری به این فتوا نداریم</w:t>
      </w:r>
      <w:r>
        <w:rPr>
          <w:rFonts w:hint="cs"/>
          <w:rtl/>
        </w:rPr>
        <w:t xml:space="preserve">) و این حکم ربطی به صورتی که مضطر به </w:t>
      </w:r>
      <w:r w:rsidR="00E15BC0">
        <w:rPr>
          <w:rFonts w:hint="cs"/>
          <w:rtl/>
        </w:rPr>
        <w:t xml:space="preserve">لبس </w:t>
      </w:r>
      <w:r w:rsidR="00FC742C">
        <w:rPr>
          <w:rFonts w:hint="cs"/>
          <w:rtl/>
        </w:rPr>
        <w:t xml:space="preserve">است و باید یا </w:t>
      </w:r>
      <w:r>
        <w:rPr>
          <w:rFonts w:hint="cs"/>
          <w:rtl/>
        </w:rPr>
        <w:t xml:space="preserve">ثوب نجس یا ثوب غیر مأکول اللحم </w:t>
      </w:r>
      <w:r w:rsidR="00FC742C">
        <w:rPr>
          <w:rFonts w:hint="cs"/>
          <w:rtl/>
        </w:rPr>
        <w:t>بپوشد،</w:t>
      </w:r>
      <w:r>
        <w:rPr>
          <w:rFonts w:hint="cs"/>
          <w:rtl/>
        </w:rPr>
        <w:t xml:space="preserve"> ندارد و أولویتی در کار نیست؛</w:t>
      </w:r>
      <w:r w:rsidR="0000027C">
        <w:rPr>
          <w:rFonts w:hint="cs"/>
          <w:rtl/>
        </w:rPr>
        <w:t xml:space="preserve"> </w:t>
      </w:r>
      <w:r w:rsidR="00FC742C">
        <w:rPr>
          <w:rFonts w:hint="cs"/>
          <w:rtl/>
        </w:rPr>
        <w:t>یعنی در دوران أمر بین لبس ثوب نجس و نماز عریانی، لبس ثوب نجس مقدم است ولی در دوران أمر بین لبس ثوب نجس و لبس ثوب غیر مأکول وجهی برای تعیّن لبس ثوب نجس وجود ندارد و أولویتی در کار نیست.</w:t>
      </w:r>
    </w:p>
    <w:p w:rsidR="001F7254" w:rsidRDefault="001F7254" w:rsidP="001F7254">
      <w:pPr>
        <w:pStyle w:val="30"/>
        <w:rPr>
          <w:rtl/>
        </w:rPr>
      </w:pPr>
      <w:bookmarkStart w:id="9" w:name="_Toc11761343"/>
      <w:r>
        <w:rPr>
          <w:rFonts w:hint="cs"/>
          <w:rtl/>
        </w:rPr>
        <w:lastRenderedPageBreak/>
        <w:t>وجه دوم</w:t>
      </w:r>
      <w:bookmarkEnd w:id="9"/>
    </w:p>
    <w:p w:rsidR="00FC5640" w:rsidRDefault="0000027C" w:rsidP="00FC5640">
      <w:pPr>
        <w:rPr>
          <w:rtl/>
        </w:rPr>
      </w:pPr>
      <w:r w:rsidRPr="00FC742C">
        <w:rPr>
          <w:rFonts w:hint="cs"/>
          <w:b/>
          <w:bCs/>
          <w:rtl/>
        </w:rPr>
        <w:t>آقای سیستانی یک نکته عرفیه ذکر کرده و فرموده اند</w:t>
      </w:r>
      <w:r>
        <w:rPr>
          <w:rFonts w:hint="cs"/>
          <w:rtl/>
        </w:rPr>
        <w:t>: ما از روایات استفاده کرده ایم لبس ثوب نجس بر نماز عریانی مقدم است و علی القاعده هم اگر أمر دایر بین نماز عریانا و نماز در ثوب غیر مأکول اللحم باشد نماز عریانا مقدم است زیرا شارع گفته است «من لم یجد الثوب فلیصل عریاناً» و دلیلی که بیان می کند «</w:t>
      </w:r>
      <w:r w:rsidR="00FC742C">
        <w:rPr>
          <w:rFonts w:hint="cs"/>
          <w:rtl/>
        </w:rPr>
        <w:t>لاتلبس فی صلاتک ثوباً غیر مأکول اللحم</w:t>
      </w:r>
      <w:r>
        <w:rPr>
          <w:rFonts w:hint="cs"/>
          <w:rtl/>
        </w:rPr>
        <w:t xml:space="preserve">» موضوع دلیل أول را منقّح می کند و شخص </w:t>
      </w:r>
      <w:r w:rsidR="00FC742C">
        <w:rPr>
          <w:rFonts w:hint="cs"/>
          <w:rtl/>
        </w:rPr>
        <w:t xml:space="preserve">مصداق </w:t>
      </w:r>
      <w:r w:rsidR="00FC5640">
        <w:rPr>
          <w:rFonts w:hint="cs"/>
          <w:rtl/>
        </w:rPr>
        <w:t>«من لم یجد الثوب» می شود؛</w:t>
      </w:r>
    </w:p>
    <w:p w:rsidR="0000027C" w:rsidRDefault="0000027C" w:rsidP="00FC5640">
      <w:pPr>
        <w:rPr>
          <w:rtl/>
        </w:rPr>
      </w:pPr>
      <w:r>
        <w:rPr>
          <w:rFonts w:hint="cs"/>
          <w:rtl/>
        </w:rPr>
        <w:t>نتیجه این می شود که نماز در ثوب نجس بر نماز عریانی مقدم است و نماز عریانی بر نماز در ثوب غیر مأکول اللحم مقدم است و المقدم علی المقدم مقدمٌ؛ مثلاً اگر مولا بگوید اگر زید و عمرو بودند</w:t>
      </w:r>
      <w:r w:rsidR="00743D89">
        <w:rPr>
          <w:rFonts w:hint="cs"/>
          <w:rtl/>
        </w:rPr>
        <w:t xml:space="preserve"> در پذیرایی</w:t>
      </w:r>
      <w:r>
        <w:rPr>
          <w:rFonts w:hint="cs"/>
          <w:rtl/>
        </w:rPr>
        <w:t xml:space="preserve"> زید را بر عمرو مقدم کن و اگر عمرو و بکر بودند عمرو را بر بکر مقدم کن که اگر زید و بکر بودند عرفیت ندارد که گفته شود زید بر بکر مقدم نیست</w:t>
      </w:r>
      <w:r w:rsidR="00677260">
        <w:rPr>
          <w:rFonts w:hint="cs"/>
          <w:rtl/>
        </w:rPr>
        <w:t xml:space="preserve"> یعنی عرف زید را درجه یک و عمرو را درجه دو و بکر را درجه سه می بیند.</w:t>
      </w:r>
    </w:p>
    <w:p w:rsidR="001F7254" w:rsidRDefault="001F7254" w:rsidP="001F7254">
      <w:pPr>
        <w:pStyle w:val="40"/>
        <w:rPr>
          <w:rtl/>
        </w:rPr>
      </w:pPr>
      <w:bookmarkStart w:id="10" w:name="_Toc11761344"/>
      <w:r>
        <w:rPr>
          <w:rFonts w:hint="cs"/>
          <w:rtl/>
        </w:rPr>
        <w:t>مناقشه</w:t>
      </w:r>
      <w:bookmarkEnd w:id="10"/>
    </w:p>
    <w:p w:rsidR="001F7254" w:rsidRDefault="00677260" w:rsidP="00957251">
      <w:pPr>
        <w:rPr>
          <w:rtl/>
        </w:rPr>
      </w:pPr>
      <w:r w:rsidRPr="00294841">
        <w:rPr>
          <w:rFonts w:hint="cs"/>
          <w:b/>
          <w:bCs/>
          <w:rtl/>
        </w:rPr>
        <w:t>این بیان آقای سیستانی در مقام عرفی اس</w:t>
      </w:r>
      <w:r w:rsidR="00294841" w:rsidRPr="00294841">
        <w:rPr>
          <w:rFonts w:hint="cs"/>
          <w:b/>
          <w:bCs/>
          <w:rtl/>
        </w:rPr>
        <w:t>ت ولی قابل نقاش فنی است:</w:t>
      </w:r>
      <w:r>
        <w:rPr>
          <w:rFonts w:hint="cs"/>
          <w:rtl/>
        </w:rPr>
        <w:t xml:space="preserve"> در همین مثالی که بیان کردیم ممکن است بین زید و بکر رقابتی نباشد و تنها بین زید و عمرو و بین عمرو و بکر رقابت وجود دارد </w:t>
      </w:r>
      <w:r w:rsidR="009C1BFE">
        <w:rPr>
          <w:rFonts w:hint="cs"/>
          <w:rtl/>
        </w:rPr>
        <w:t xml:space="preserve">و مثلاً اگر درجه پایین در پذیرایی مقدم شود درجه بالاتر ناراحت می شود </w:t>
      </w:r>
      <w:r>
        <w:rPr>
          <w:rFonts w:hint="cs"/>
          <w:rtl/>
        </w:rPr>
        <w:t xml:space="preserve">ولی زید و بکر با هم رقابتی ندارند و </w:t>
      </w:r>
      <w:r w:rsidR="009C1BFE">
        <w:rPr>
          <w:rFonts w:hint="cs"/>
          <w:rtl/>
        </w:rPr>
        <w:t xml:space="preserve">أصلاً </w:t>
      </w:r>
      <w:r>
        <w:rPr>
          <w:rFonts w:hint="cs"/>
          <w:rtl/>
        </w:rPr>
        <w:t>زید خودش را با بکر مقایسه نمی کند</w:t>
      </w:r>
      <w:r w:rsidR="009C1BFE">
        <w:rPr>
          <w:rFonts w:hint="cs"/>
          <w:rtl/>
        </w:rPr>
        <w:t xml:space="preserve"> به این خاطر که شاگرد درجه یک با شاگرد درجه دو رقابت دارد و با أفراد ضعیف رقابتی ندارد و لذا اگر فرد ضعیف در پذیرایی مقدم شود فرد درجه یک حساس نیست و ناراحت نمی شود</w:t>
      </w:r>
      <w:r w:rsidR="00E76560">
        <w:rPr>
          <w:rFonts w:hint="cs"/>
          <w:rtl/>
        </w:rPr>
        <w:t xml:space="preserve"> و</w:t>
      </w:r>
      <w:r w:rsidR="00E21658">
        <w:rPr>
          <w:rFonts w:hint="cs"/>
          <w:rtl/>
        </w:rPr>
        <w:t xml:space="preserve"> </w:t>
      </w:r>
      <w:r w:rsidR="00D62B25">
        <w:rPr>
          <w:rFonts w:hint="cs"/>
          <w:rtl/>
        </w:rPr>
        <w:t>لذا ممکن است مولا بگوید اگر زید و بکر در مجلس بودند تفاوتی در تقدّم پذیرایی وجود نداشته باشد و ملاکی در تقدم زید بر عمرو و نیز در تقدم عمرو بر بکر وجود داشته باشد که در تقدّم زید بر بکر وجود نداشته باشد.</w:t>
      </w:r>
    </w:p>
    <w:p w:rsidR="001F7254" w:rsidRDefault="00BD2986" w:rsidP="00957251">
      <w:pPr>
        <w:rPr>
          <w:rtl/>
        </w:rPr>
      </w:pPr>
      <w:r>
        <w:rPr>
          <w:rFonts w:hint="cs"/>
          <w:rtl/>
        </w:rPr>
        <w:t xml:space="preserve">این مناقشه فنی وجود دارد ولی انصافاً عرفیّت فرمایش آقای سیستانی را از بین نمی برد البته به شرط این که دلیل «لاتصل فی غیر مأکول اللحم» موضوع «من لم یجد ثوباً یصلی فیه فلیصل عریاناً» را درست کند </w:t>
      </w:r>
      <w:r w:rsidR="00BF0232">
        <w:rPr>
          <w:rFonts w:hint="cs"/>
          <w:rtl/>
        </w:rPr>
        <w:t xml:space="preserve">که صاحب عروه و مرحوم خویی قبول کردند </w:t>
      </w:r>
      <w:r w:rsidR="00957251">
        <w:rPr>
          <w:rFonts w:hint="cs"/>
          <w:rtl/>
        </w:rPr>
        <w:t>(</w:t>
      </w:r>
      <w:r w:rsidR="00BF0232">
        <w:rPr>
          <w:rFonts w:hint="cs"/>
          <w:rtl/>
        </w:rPr>
        <w:t>و مرحوم خویی اسم آن را حکومت گذاشتند و آقای سیستانی اسم آن را ور</w:t>
      </w:r>
      <w:r w:rsidR="001A59A8">
        <w:rPr>
          <w:rFonts w:hint="cs"/>
          <w:rtl/>
        </w:rPr>
        <w:t xml:space="preserve">ود گذاشتند </w:t>
      </w:r>
      <w:r w:rsidR="00957251">
        <w:rPr>
          <w:rFonts w:hint="cs"/>
          <w:rtl/>
        </w:rPr>
        <w:t xml:space="preserve">و البته اگر تقدّم داشته باشد ورود است یعنی بعد از این که شارع «لاتصل فی غیر مأکول اللحم» را بیان کرد این شخص مصداق «من لم یجد الثوب» می شود) </w:t>
      </w:r>
      <w:r w:rsidR="001A59A8">
        <w:rPr>
          <w:rFonts w:hint="cs"/>
          <w:rtl/>
        </w:rPr>
        <w:t xml:space="preserve">ولی ما قبول نکردیم و گفتیم موضوع روایاتی که </w:t>
      </w:r>
      <w:r w:rsidR="00957251">
        <w:rPr>
          <w:rFonts w:hint="cs"/>
          <w:rtl/>
        </w:rPr>
        <w:t xml:space="preserve">تعبیر </w:t>
      </w:r>
      <w:r w:rsidR="001A59A8">
        <w:rPr>
          <w:rFonts w:hint="cs"/>
          <w:rtl/>
        </w:rPr>
        <w:t xml:space="preserve">«یصلی عریاناً» </w:t>
      </w:r>
      <w:r w:rsidR="00957251">
        <w:rPr>
          <w:rFonts w:hint="cs"/>
          <w:rtl/>
        </w:rPr>
        <w:t>دارند</w:t>
      </w:r>
      <w:r w:rsidR="001A59A8">
        <w:rPr>
          <w:rFonts w:hint="cs"/>
          <w:rtl/>
        </w:rPr>
        <w:t xml:space="preserve"> فاقد تکوینی ثوب است مثل «</w:t>
      </w:r>
      <w:r w:rsidR="00957251">
        <w:rPr>
          <w:rFonts w:hint="cs"/>
          <w:rtl/>
        </w:rPr>
        <w:t xml:space="preserve">خرج من البحر و هو عریان، قطع علیه الطریق و لا ثوب له، </w:t>
      </w:r>
      <w:r w:rsidR="001A59A8">
        <w:rPr>
          <w:rFonts w:hint="cs"/>
          <w:rtl/>
        </w:rPr>
        <w:t>سلب ثیابه» و</w:t>
      </w:r>
      <w:r w:rsidR="00957251">
        <w:rPr>
          <w:rFonts w:hint="cs"/>
          <w:rtl/>
        </w:rPr>
        <w:t xml:space="preserve"> عنوان «من لم یجد ثوباً یصلی فیه فیصلی عریاناً» در روایات </w:t>
      </w:r>
      <w:r w:rsidR="00957251">
        <w:rPr>
          <w:rFonts w:hint="cs"/>
          <w:rtl/>
        </w:rPr>
        <w:lastRenderedPageBreak/>
        <w:t>نداریم تا بعد بگوییم شارع که تعبیر «لاتصل فی غیر مأکول اللح</w:t>
      </w:r>
      <w:r w:rsidR="00BF79C9">
        <w:rPr>
          <w:rFonts w:hint="cs"/>
          <w:rtl/>
        </w:rPr>
        <w:t>م</w:t>
      </w:r>
      <w:r w:rsidR="00957251">
        <w:rPr>
          <w:rFonts w:hint="cs"/>
          <w:rtl/>
        </w:rPr>
        <w:t>» را گفته است بر این خطاب ورود دارد و موضوع «من لم یجد</w:t>
      </w:r>
      <w:r w:rsidR="001F7254">
        <w:rPr>
          <w:rFonts w:hint="cs"/>
          <w:rtl/>
        </w:rPr>
        <w:t xml:space="preserve"> ثوبا یصلی فیه» را درست می کند؛</w:t>
      </w:r>
    </w:p>
    <w:p w:rsidR="00BF79C9" w:rsidRDefault="001F7254" w:rsidP="00957251">
      <w:pPr>
        <w:rPr>
          <w:rtl/>
        </w:rPr>
      </w:pPr>
      <w:r>
        <w:rPr>
          <w:rFonts w:hint="cs"/>
          <w:rtl/>
        </w:rPr>
        <w:t xml:space="preserve">و </w:t>
      </w:r>
      <w:r w:rsidR="00957251">
        <w:rPr>
          <w:rFonts w:hint="cs"/>
          <w:rtl/>
        </w:rPr>
        <w:t>چون ما این مطلب را اشکال می کنیم</w:t>
      </w:r>
      <w:r w:rsidR="001A59A8">
        <w:rPr>
          <w:rFonts w:hint="cs"/>
          <w:rtl/>
        </w:rPr>
        <w:t xml:space="preserve"> بیان آقای سیستانی مختل می شود </w:t>
      </w:r>
      <w:r w:rsidR="00F06760">
        <w:rPr>
          <w:rFonts w:hint="cs"/>
          <w:rtl/>
        </w:rPr>
        <w:t xml:space="preserve">(ایشان فرمود در دوران أمر بین ثوب نجس و صلاة عریاناً، نماز در ثوب نجس مقدم است و ضمیمه کرد که در دوران أمر بین ثوب غیر مأکول و نماز عریاناً، نماز عریاناً مقدم است و بعد از این دو نتیجه گرفت که در دوران أمر بین نماز در نجس و نماز در غیر مأکول نیز نماز در نجس مقدم است به این خاطر که مقدم بر مقدم، مقدم است) و ما قبول نداریم که در دوران أمر بین </w:t>
      </w:r>
      <w:r w:rsidR="00BF79C9">
        <w:rPr>
          <w:rFonts w:hint="cs"/>
          <w:rtl/>
        </w:rPr>
        <w:t>نماز در غیر مأکول و نماز عریانی، نماز عریانی مقدم است بلکه طبق أصل برائت قائل به تخییر شدیم.</w:t>
      </w:r>
    </w:p>
    <w:p w:rsidR="00D62B25" w:rsidRDefault="00E423AB" w:rsidP="001F7254">
      <w:pPr>
        <w:rPr>
          <w:rtl/>
        </w:rPr>
      </w:pPr>
      <w:r>
        <w:rPr>
          <w:rFonts w:hint="cs"/>
          <w:rtl/>
        </w:rPr>
        <w:t xml:space="preserve">توجه شود که </w:t>
      </w:r>
      <w:r w:rsidR="001F7254">
        <w:rPr>
          <w:rFonts w:hint="cs"/>
          <w:rtl/>
        </w:rPr>
        <w:t>با</w:t>
      </w:r>
      <w:r>
        <w:rPr>
          <w:rFonts w:hint="cs"/>
          <w:rtl/>
        </w:rPr>
        <w:t xml:space="preserve"> قول به تخییر به خاطر أصل برائت،</w:t>
      </w:r>
      <w:r w:rsidR="00567D0E">
        <w:rPr>
          <w:rFonts w:hint="cs"/>
          <w:rtl/>
        </w:rPr>
        <w:t xml:space="preserve"> دیگر در دوران أمر بین غیر مأکول و عریان نماز خواندن</w:t>
      </w:r>
      <w:r>
        <w:rPr>
          <w:rFonts w:hint="cs"/>
          <w:rtl/>
        </w:rPr>
        <w:t>،</w:t>
      </w:r>
      <w:r w:rsidR="00567D0E">
        <w:rPr>
          <w:rFonts w:hint="cs"/>
          <w:rtl/>
        </w:rPr>
        <w:t xml:space="preserve"> عریان نماز خواندن مساوی</w:t>
      </w:r>
      <w:r w:rsidR="001F7254">
        <w:rPr>
          <w:rFonts w:hint="cs"/>
          <w:rtl/>
        </w:rPr>
        <w:t xml:space="preserve"> با نماز در غیر مأکول</w:t>
      </w:r>
      <w:r w:rsidR="00567D0E">
        <w:rPr>
          <w:rFonts w:hint="cs"/>
          <w:rtl/>
        </w:rPr>
        <w:t xml:space="preserve"> نخواهد شد</w:t>
      </w:r>
      <w:r w:rsidR="00816287">
        <w:rPr>
          <w:rFonts w:hint="cs"/>
          <w:rtl/>
        </w:rPr>
        <w:t xml:space="preserve"> و نمی توان گفت که مقدم بر مساوی بر مساوی دیگر هم مقدم است زیرا تساوی بین دو مورد با أصل برائت ثابت شده است و أصل برائت،</w:t>
      </w:r>
      <w:r>
        <w:rPr>
          <w:rFonts w:hint="cs"/>
          <w:rtl/>
        </w:rPr>
        <w:t xml:space="preserve"> أصل مؤمّن و از باب رفع ما لایعلمون است و</w:t>
      </w:r>
      <w:r w:rsidR="00816287">
        <w:rPr>
          <w:rFonts w:hint="cs"/>
          <w:rtl/>
        </w:rPr>
        <w:t xml:space="preserve"> وجوب احتیاط را نفی </w:t>
      </w:r>
      <w:r>
        <w:rPr>
          <w:rFonts w:hint="cs"/>
          <w:rtl/>
        </w:rPr>
        <w:t>می کند</w:t>
      </w:r>
      <w:r w:rsidR="006B3824">
        <w:rPr>
          <w:rFonts w:hint="cs"/>
          <w:rtl/>
        </w:rPr>
        <w:t xml:space="preserve"> و رتبه این دو را </w:t>
      </w:r>
      <w:r w:rsidR="00CF69C3">
        <w:rPr>
          <w:rFonts w:hint="cs"/>
          <w:rtl/>
        </w:rPr>
        <w:t xml:space="preserve">فی علم الله </w:t>
      </w:r>
      <w:r w:rsidR="006B3824">
        <w:rPr>
          <w:rFonts w:hint="cs"/>
          <w:rtl/>
        </w:rPr>
        <w:t>مشخص نمی کند.</w:t>
      </w:r>
    </w:p>
    <w:p w:rsidR="00AB4FBE" w:rsidRDefault="00AB4FBE" w:rsidP="001A59A8">
      <w:pPr>
        <w:rPr>
          <w:rtl/>
        </w:rPr>
      </w:pPr>
      <w:r>
        <w:rPr>
          <w:rFonts w:hint="cs"/>
          <w:rtl/>
        </w:rPr>
        <w:t>و لذا به نظر ما تخییر بین صلاة در نجس و صلاة در غیر مأکول از باب رجوع به برائت از تعیّن هر کدام، بعید نیست.</w:t>
      </w:r>
    </w:p>
    <w:p w:rsidR="00006926" w:rsidRDefault="00006926" w:rsidP="00006926">
      <w:pPr>
        <w:pStyle w:val="20"/>
        <w:rPr>
          <w:rtl/>
        </w:rPr>
      </w:pPr>
      <w:bookmarkStart w:id="11" w:name="_Toc11761345"/>
      <w:r>
        <w:rPr>
          <w:rFonts w:hint="cs"/>
          <w:rtl/>
        </w:rPr>
        <w:t>نکته دوم</w:t>
      </w:r>
      <w:bookmarkEnd w:id="11"/>
    </w:p>
    <w:p w:rsidR="005A6442" w:rsidRDefault="005A6442" w:rsidP="005A6442">
      <w:pPr>
        <w:pStyle w:val="20"/>
        <w:rPr>
          <w:rtl/>
        </w:rPr>
      </w:pPr>
      <w:bookmarkStart w:id="12" w:name="_Toc11761346"/>
      <w:r>
        <w:rPr>
          <w:rFonts w:hint="cs"/>
          <w:rtl/>
        </w:rPr>
        <w:t>وجه تقدیم حرمت غصب بر لبس حریر</w:t>
      </w:r>
      <w:bookmarkEnd w:id="12"/>
    </w:p>
    <w:p w:rsidR="005A6442" w:rsidRPr="005A6442" w:rsidRDefault="005A6442" w:rsidP="005A6442">
      <w:pPr>
        <w:pStyle w:val="30"/>
        <w:rPr>
          <w:rtl/>
        </w:rPr>
      </w:pPr>
      <w:bookmarkStart w:id="13" w:name="_Toc11761347"/>
      <w:r>
        <w:rPr>
          <w:rFonts w:hint="cs"/>
          <w:rtl/>
        </w:rPr>
        <w:t>وجه أول (مجمع دو حق بودن حق الناس)</w:t>
      </w:r>
      <w:bookmarkEnd w:id="13"/>
    </w:p>
    <w:p w:rsidR="006B5D9B" w:rsidRDefault="00006926" w:rsidP="001A59A8">
      <w:pPr>
        <w:rPr>
          <w:rtl/>
        </w:rPr>
      </w:pPr>
      <w:r>
        <w:rPr>
          <w:rFonts w:hint="cs"/>
          <w:rtl/>
        </w:rPr>
        <w:t xml:space="preserve">در جلسه قبل بیان کردیم که </w:t>
      </w:r>
      <w:r w:rsidR="00AB4FBE">
        <w:rPr>
          <w:rFonts w:hint="cs"/>
          <w:rtl/>
        </w:rPr>
        <w:t>مرحوم خویی فرمودند</w:t>
      </w:r>
      <w:r w:rsidR="005A6442">
        <w:rPr>
          <w:rFonts w:hint="cs"/>
          <w:rtl/>
        </w:rPr>
        <w:t>:</w:t>
      </w:r>
      <w:r w:rsidR="00AB4FBE">
        <w:rPr>
          <w:rFonts w:hint="cs"/>
          <w:rtl/>
        </w:rPr>
        <w:t xml:space="preserve"> اگر بین غصب و لبس حریر دوران شود حرمت غصب حق الناس است و أهم است و هر حق الناسی مجمع دو حق است </w:t>
      </w:r>
      <w:r w:rsidR="006B5D9B">
        <w:rPr>
          <w:rFonts w:hint="cs"/>
          <w:rtl/>
        </w:rPr>
        <w:t xml:space="preserve">(حق الناس و حق الله) </w:t>
      </w:r>
      <w:r w:rsidR="00AB4FBE">
        <w:rPr>
          <w:rFonts w:hint="cs"/>
          <w:rtl/>
        </w:rPr>
        <w:t xml:space="preserve">و لذا بر حق الله </w:t>
      </w:r>
      <w:r w:rsidR="006B5D9B">
        <w:rPr>
          <w:rFonts w:hint="cs"/>
          <w:rtl/>
        </w:rPr>
        <w:t>محض مقدم است؛</w:t>
      </w:r>
    </w:p>
    <w:p w:rsidR="005A6442" w:rsidRDefault="005A6442" w:rsidP="005A6442">
      <w:pPr>
        <w:pStyle w:val="40"/>
        <w:rPr>
          <w:rtl/>
        </w:rPr>
      </w:pPr>
      <w:bookmarkStart w:id="14" w:name="_Toc11761348"/>
      <w:r>
        <w:rPr>
          <w:rFonts w:hint="cs"/>
          <w:rtl/>
        </w:rPr>
        <w:t>مناقشه</w:t>
      </w:r>
      <w:bookmarkEnd w:id="14"/>
    </w:p>
    <w:p w:rsidR="006B5D9B" w:rsidRPr="005A6442" w:rsidRDefault="00AB4FBE" w:rsidP="006B5D9B">
      <w:pPr>
        <w:rPr>
          <w:b/>
          <w:bCs/>
          <w:rtl/>
        </w:rPr>
      </w:pPr>
      <w:r w:rsidRPr="005A6442">
        <w:rPr>
          <w:rFonts w:hint="cs"/>
          <w:b/>
          <w:bCs/>
          <w:rtl/>
        </w:rPr>
        <w:t>ما در اصول این مطلب را بیان کرده ایم و صاحب عروه قبول نکرده اند و مرحوم حکیم</w:t>
      </w:r>
      <w:r w:rsidR="00424919" w:rsidRPr="005A6442">
        <w:rPr>
          <w:rFonts w:hint="cs"/>
          <w:b/>
          <w:bCs/>
          <w:rtl/>
        </w:rPr>
        <w:t xml:space="preserve"> در مستمسک نیز قبول نکرده اند؛</w:t>
      </w:r>
    </w:p>
    <w:p w:rsidR="00257054" w:rsidRDefault="006B5D9B" w:rsidP="006B5D9B">
      <w:pPr>
        <w:rPr>
          <w:rtl/>
        </w:rPr>
      </w:pPr>
      <w:r>
        <w:rPr>
          <w:rFonts w:hint="cs"/>
          <w:rtl/>
        </w:rPr>
        <w:t xml:space="preserve">و این استدلال که «حق الناس مجمع دو حق است» صحیح نیست زیرا </w:t>
      </w:r>
      <w:r w:rsidR="00AB4FBE">
        <w:rPr>
          <w:rFonts w:hint="cs"/>
          <w:rtl/>
        </w:rPr>
        <w:t>أصلاً حق الناس چون حق الله است ملزم به رعایت آن می باشیم</w:t>
      </w:r>
      <w:r>
        <w:rPr>
          <w:rFonts w:hint="cs"/>
          <w:rtl/>
        </w:rPr>
        <w:t xml:space="preserve"> یعنی چون خدا گفته است حق مردم است و باید رعایت کنیم ملزم به رعایت هستیم و همه چیز خدا است</w:t>
      </w:r>
      <w:r w:rsidR="00AB4FBE">
        <w:rPr>
          <w:rFonts w:hint="cs"/>
          <w:rtl/>
        </w:rPr>
        <w:t xml:space="preserve"> </w:t>
      </w:r>
      <w:r w:rsidR="00E96475">
        <w:rPr>
          <w:rFonts w:hint="cs"/>
          <w:rtl/>
        </w:rPr>
        <w:t xml:space="preserve">و مردم </w:t>
      </w:r>
      <w:r w:rsidR="00E96475">
        <w:rPr>
          <w:rFonts w:hint="cs"/>
          <w:rtl/>
        </w:rPr>
        <w:lastRenderedPageBreak/>
        <w:t>ولی نعمت ما هستند ولکن ولیّ ما خدای متعال می باشد</w:t>
      </w:r>
      <w:r w:rsidR="00257054">
        <w:rPr>
          <w:rFonts w:hint="cs"/>
          <w:rtl/>
        </w:rPr>
        <w:t xml:space="preserve"> و خدا دستور دارد که من این را حق الناس قرار دادم و چون این فعل حق الله است ملزم به رعایت آن می باشیم.</w:t>
      </w:r>
    </w:p>
    <w:p w:rsidR="00AB4FBE" w:rsidRDefault="00E96475" w:rsidP="006B5D9B">
      <w:pPr>
        <w:rPr>
          <w:rtl/>
        </w:rPr>
      </w:pPr>
      <w:r>
        <w:rPr>
          <w:rFonts w:hint="cs"/>
          <w:rtl/>
        </w:rPr>
        <w:t>بله اگر عقل ما أمری را ظلم بداند «ما حکم به العقل حکم به الشرع» و لکن این که بگوییم در فرض اضطرار که باید یک لیوان آب بخورم و دوران أمر بین آب نجس و آب غصبی باشد و با خوردن آب غصبی صاحب آب مشکل حادّی پیدا نمی کند</w:t>
      </w:r>
      <w:r w:rsidR="002D3ED4">
        <w:rPr>
          <w:rFonts w:hint="cs"/>
          <w:rtl/>
        </w:rPr>
        <w:t xml:space="preserve"> و اگر پولی هم بخواهد بعداً به او خواهم داد آیا عقل حکم می کند این مقدار هم ظلم است؟!</w:t>
      </w:r>
      <w:r w:rsidR="00B861DA">
        <w:rPr>
          <w:rFonts w:hint="cs"/>
          <w:rtl/>
        </w:rPr>
        <w:t xml:space="preserve"> عقل ما ظلم بودن را درک نمی کند؛ در محل بحث هم همین شکل است </w:t>
      </w:r>
      <w:r w:rsidR="00A8142F">
        <w:rPr>
          <w:rFonts w:hint="cs"/>
          <w:rtl/>
        </w:rPr>
        <w:t>که می خواهم نماز بخوانم و مضطر شده ام که یا لبس حریر کنم و یا لباس مملوک دیگری را بپوشم</w:t>
      </w:r>
      <w:r w:rsidR="00555709">
        <w:rPr>
          <w:rFonts w:hint="cs"/>
          <w:rtl/>
        </w:rPr>
        <w:t xml:space="preserve"> و بعد سراغ او می روم و اگر اجرتی داشته اجرت لباس را هم به صاحب لباس می دهیم.</w:t>
      </w:r>
      <w:r w:rsidR="002B7242">
        <w:rPr>
          <w:rFonts w:hint="cs"/>
          <w:rtl/>
        </w:rPr>
        <w:t xml:space="preserve"> (البته در غصب نباید مقارنات را دخیل کرد مثل این که لباس در دست طرف است و بخواهیم با زور و خونریزی آن را بستانیم)</w:t>
      </w:r>
    </w:p>
    <w:p w:rsidR="005A6442" w:rsidRDefault="005A6442" w:rsidP="005A6442">
      <w:pPr>
        <w:pStyle w:val="30"/>
        <w:rPr>
          <w:rtl/>
        </w:rPr>
      </w:pPr>
      <w:bookmarkStart w:id="15" w:name="_Toc11761349"/>
      <w:r>
        <w:rPr>
          <w:rFonts w:hint="cs"/>
          <w:rtl/>
        </w:rPr>
        <w:t>وجه دوم (ارتکاز متشرعه)</w:t>
      </w:r>
      <w:bookmarkEnd w:id="15"/>
    </w:p>
    <w:p w:rsidR="002B7242" w:rsidRDefault="002B7242" w:rsidP="00AA7C88">
      <w:pPr>
        <w:rPr>
          <w:rtl/>
        </w:rPr>
      </w:pPr>
      <w:r>
        <w:rPr>
          <w:rFonts w:hint="cs"/>
          <w:rtl/>
        </w:rPr>
        <w:t>لذا اگر ارتکاز متشرعه بر این نبود که حرمت غصب از حرمت لبس حریر و یا از حرمت صلاة در غیر مأکول و مانند آن</w:t>
      </w:r>
      <w:r>
        <w:rPr>
          <w:rStyle w:val="ab"/>
          <w:rtl/>
        </w:rPr>
        <w:footnoteReference w:id="1"/>
      </w:r>
      <w:r>
        <w:rPr>
          <w:rFonts w:hint="cs"/>
          <w:rtl/>
        </w:rPr>
        <w:t xml:space="preserve"> أشدّ است، واقعاً مشکل بود که بخواهیم به صرف حق الناس بودن، غصب را مقدم کنیم.</w:t>
      </w:r>
    </w:p>
    <w:p w:rsidR="005A6442" w:rsidRDefault="005A6442" w:rsidP="005A6442">
      <w:pPr>
        <w:pStyle w:val="30"/>
        <w:rPr>
          <w:rtl/>
        </w:rPr>
      </w:pPr>
      <w:bookmarkStart w:id="16" w:name="_Toc11761350"/>
      <w:r>
        <w:rPr>
          <w:rFonts w:hint="cs"/>
          <w:rtl/>
        </w:rPr>
        <w:t>وجه سوم (أشدّیت لسان غصب)</w:t>
      </w:r>
      <w:bookmarkEnd w:id="16"/>
    </w:p>
    <w:p w:rsidR="00D54495" w:rsidRDefault="00D54495" w:rsidP="006715EC">
      <w:pPr>
        <w:rPr>
          <w:rtl/>
        </w:rPr>
      </w:pPr>
      <w:r>
        <w:rPr>
          <w:rFonts w:hint="cs"/>
          <w:rtl/>
        </w:rPr>
        <w:t>این که آقای سیستانی فرمودند</w:t>
      </w:r>
      <w:r w:rsidR="00AA7C88">
        <w:rPr>
          <w:rFonts w:hint="cs"/>
          <w:rtl/>
        </w:rPr>
        <w:t>:</w:t>
      </w:r>
      <w:r>
        <w:rPr>
          <w:rFonts w:hint="cs"/>
          <w:rtl/>
        </w:rPr>
        <w:t xml:space="preserve"> لسان</w:t>
      </w:r>
      <w:r w:rsidR="00AA7C88">
        <w:rPr>
          <w:rFonts w:hint="cs"/>
          <w:rtl/>
        </w:rPr>
        <w:t xml:space="preserve"> حرمت</w:t>
      </w:r>
      <w:r>
        <w:rPr>
          <w:rFonts w:hint="cs"/>
          <w:rtl/>
        </w:rPr>
        <w:t xml:space="preserve"> غصب أشدّ است</w:t>
      </w:r>
      <w:r w:rsidR="00AA7C88">
        <w:rPr>
          <w:rFonts w:hint="cs"/>
          <w:rtl/>
        </w:rPr>
        <w:t xml:space="preserve"> و در موثقه زید شحّام آمده بود «</w:t>
      </w:r>
      <w:r w:rsidR="006715EC">
        <w:rPr>
          <w:rFonts w:hint="cs"/>
          <w:rtl/>
        </w:rPr>
        <w:t>حرمة مال المسلم کحرمة دمه»</w:t>
      </w:r>
      <w:r>
        <w:rPr>
          <w:rFonts w:hint="cs"/>
          <w:rtl/>
        </w:rPr>
        <w:t xml:space="preserve"> ولی لسان حرمت لبس حریر أخفّ است</w:t>
      </w:r>
      <w:r w:rsidR="006715EC">
        <w:rPr>
          <w:rFonts w:hint="cs"/>
          <w:rtl/>
        </w:rPr>
        <w:t xml:space="preserve"> و أحیانا در مورد آن تعبیر «لایصلح» آمده است: شبیه این مطلب</w:t>
      </w:r>
      <w:r>
        <w:rPr>
          <w:rFonts w:hint="cs"/>
          <w:rtl/>
        </w:rPr>
        <w:t xml:space="preserve"> در مستمسک نیز </w:t>
      </w:r>
      <w:r w:rsidR="006715EC">
        <w:rPr>
          <w:rFonts w:hint="cs"/>
          <w:rtl/>
        </w:rPr>
        <w:t>آمده است که اگر</w:t>
      </w:r>
      <w:r>
        <w:rPr>
          <w:rFonts w:hint="cs"/>
          <w:rtl/>
        </w:rPr>
        <w:t xml:space="preserve"> أمر</w:t>
      </w:r>
      <w:r w:rsidR="006715EC">
        <w:rPr>
          <w:rFonts w:hint="cs"/>
          <w:rtl/>
        </w:rPr>
        <w:t xml:space="preserve"> به جهت اضطرار</w:t>
      </w:r>
      <w:r>
        <w:rPr>
          <w:rFonts w:hint="cs"/>
          <w:rtl/>
        </w:rPr>
        <w:t xml:space="preserve"> دایر بین استفاده از ظرف غصب</w:t>
      </w:r>
      <w:r w:rsidR="009E4327">
        <w:rPr>
          <w:rFonts w:hint="cs"/>
          <w:rtl/>
        </w:rPr>
        <w:t xml:space="preserve">ی و یا استفاده از ظرف طلا باشد (مثل این که نیاز به خوردن آب دارم و آب داخل چاه است و باید از ظرفی برای بالا آوردن آب استفاده کنم) که </w:t>
      </w:r>
      <w:r>
        <w:rPr>
          <w:rFonts w:hint="cs"/>
          <w:rtl/>
        </w:rPr>
        <w:t xml:space="preserve">صاحب عروه فرموده اند باید از ظرف طلا استفاده کند و مرحوم حکیم فرموده اند شاید وجهش این باشد که لسان </w:t>
      </w:r>
      <w:r w:rsidR="009E4327">
        <w:rPr>
          <w:rFonts w:hint="cs"/>
          <w:rtl/>
        </w:rPr>
        <w:t>نهی از غصب أشدّ است «و قد قرن مال المسلم فی الأدله بدمه» ولی در مورد آنیه ذهب گفته اند «لاینبغی، یکره»؛</w:t>
      </w:r>
    </w:p>
    <w:p w:rsidR="0080586A" w:rsidRDefault="0080586A" w:rsidP="0080586A">
      <w:pPr>
        <w:pStyle w:val="40"/>
        <w:rPr>
          <w:rtl/>
        </w:rPr>
      </w:pPr>
      <w:bookmarkStart w:id="17" w:name="_Toc11761351"/>
      <w:r>
        <w:rPr>
          <w:rFonts w:hint="cs"/>
          <w:rtl/>
        </w:rPr>
        <w:lastRenderedPageBreak/>
        <w:t>مناقشه</w:t>
      </w:r>
      <w:bookmarkEnd w:id="17"/>
    </w:p>
    <w:p w:rsidR="009E4327" w:rsidRDefault="009E4327" w:rsidP="006715EC">
      <w:pPr>
        <w:rPr>
          <w:rtl/>
        </w:rPr>
      </w:pPr>
      <w:r>
        <w:rPr>
          <w:rFonts w:hint="cs"/>
          <w:rtl/>
        </w:rPr>
        <w:t>که ما همان طور که به آقای سیستانی اشکال کردیم به ایشان هم اشکال داریم که به صرف مقارنه بین مال مسلم و دم مسلم</w:t>
      </w:r>
      <w:r w:rsidR="00501B21">
        <w:rPr>
          <w:rFonts w:hint="cs"/>
          <w:rtl/>
        </w:rPr>
        <w:t xml:space="preserve"> در بیان حرمت</w:t>
      </w:r>
      <w:r w:rsidR="00DC72C3">
        <w:rPr>
          <w:rFonts w:hint="cs"/>
          <w:rtl/>
        </w:rPr>
        <w:t>، به ارتکاز متشرعه</w:t>
      </w:r>
      <w:r w:rsidR="00501B21">
        <w:rPr>
          <w:rFonts w:hint="cs"/>
          <w:rtl/>
        </w:rPr>
        <w:t xml:space="preserve"> تساوی در مرتبه حرمت استفاده نمی شود.</w:t>
      </w:r>
    </w:p>
    <w:p w:rsidR="00501B21" w:rsidRDefault="00A93AED" w:rsidP="006715EC">
      <w:pPr>
        <w:rPr>
          <w:rtl/>
        </w:rPr>
      </w:pPr>
      <w:r>
        <w:rPr>
          <w:rFonts w:hint="cs"/>
          <w:rtl/>
        </w:rPr>
        <w:t>و اگر کسی ادّعا کند که أدله مانعیّت از فرض اضطرار انصراف دارد همین ادّعا در دلیل حرمت غصب هم قابل بیان است علاوه بر این که أصل ادّعا صحیح نیست.</w:t>
      </w:r>
    </w:p>
    <w:p w:rsidR="0080586A" w:rsidRDefault="0080586A" w:rsidP="0080586A">
      <w:pPr>
        <w:pStyle w:val="30"/>
        <w:rPr>
          <w:rtl/>
        </w:rPr>
      </w:pPr>
      <w:bookmarkStart w:id="18" w:name="_Toc11761352"/>
      <w:r>
        <w:rPr>
          <w:rFonts w:hint="cs"/>
          <w:rtl/>
        </w:rPr>
        <w:t>وجوه مقایسه برخی احکام با برخی دیگر</w:t>
      </w:r>
      <w:bookmarkEnd w:id="18"/>
    </w:p>
    <w:p w:rsidR="00CF413F" w:rsidRDefault="00CF413F" w:rsidP="006715EC">
      <w:pPr>
        <w:rPr>
          <w:rtl/>
        </w:rPr>
      </w:pPr>
      <w:r>
        <w:rPr>
          <w:rFonts w:hint="cs"/>
          <w:rtl/>
        </w:rPr>
        <w:t xml:space="preserve">و وجه این که تعبیر بین مال مسلم و دم مسلم مقایسه شده است گاهی به این خاطر است که مردم از خطاب تأثیر بپذیرند مثلاً در خطاب آمده است «الناظر إلی شطرنج کالناظر إلی فرج أمّه» که وجه مقایسه این است که مردم نظر به فرج امّ را قبیح می دانستند و لذا تشبیه به آن کرده است حال اگر این جمله در اروپا بیان شود تأثیری ندارد و برای آن ها این مطالب مطرح نیست و لذا چون مشبه به برای مردم قبیح بوده است به آن تشبیه کرده است در محل بحث هم چون دماء برای مردم مهم بوده است أموال را هم به آن تشبیه کرده اند و ظهور ندارد در این که مرتبه حرمت مال مسلمان در همان مرتبه دم مسلمان است که این مطلب قابل التزام هم نیست. یا مثلاً در تعبیر «ان المؤمن أعظم حرمة من الکعبه» </w:t>
      </w:r>
      <w:r w:rsidR="00004F11">
        <w:rPr>
          <w:rFonts w:hint="cs"/>
          <w:rtl/>
        </w:rPr>
        <w:t>واقعاً فقهیاً کسی حتّی متفقّهی ملتزم نمی شود که اگر کسی مضطر شد که یا بیت الله را هتک کند و یا یک مؤمن را هتک کند، أولی را مقدم کند به این خاطر که هتک مؤمن از هتک کعبه بدتر است. و این روایت معتبره است و این تعبیر نکته ای داشته است ولو از این باب که مؤمن ایمان مجسّد است و کسی است که به اختیار خودش ایمان را پذیرفته است و لذا از این جهت أعظم حرمة است و نمی خواهد</w:t>
      </w:r>
      <w:r w:rsidR="00702972">
        <w:rPr>
          <w:rFonts w:hint="cs"/>
          <w:rtl/>
        </w:rPr>
        <w:t xml:space="preserve"> بحث فقهی مطرح کند و بحث تزاحم و</w:t>
      </w:r>
      <w:r w:rsidR="00004F11">
        <w:rPr>
          <w:rFonts w:hint="cs"/>
          <w:rtl/>
        </w:rPr>
        <w:t xml:space="preserve"> أهم و مهم </w:t>
      </w:r>
      <w:r w:rsidR="00702972">
        <w:rPr>
          <w:rFonts w:hint="cs"/>
          <w:rtl/>
        </w:rPr>
        <w:t>را بیان کند و خلاف مرتکز است که گفته شود در دوران أمر بین هتک بیت الله و هتک مؤمن، أولی مقدم باشد</w:t>
      </w:r>
      <w:r w:rsidR="00960C0F">
        <w:rPr>
          <w:rFonts w:hint="cs"/>
          <w:rtl/>
        </w:rPr>
        <w:t>؛ لذا این روایات قرینه لبیه ارتکازیه دارد و اگر بدون این قرینه انسان به بررسی این روایات بپردازد اشتباه می کند و نتایجی به دست می آید که خلاف ضرورت مذهب است.</w:t>
      </w:r>
    </w:p>
    <w:p w:rsidR="00B40626" w:rsidRDefault="00960C0F" w:rsidP="00B40626">
      <w:pPr>
        <w:rPr>
          <w:rtl/>
        </w:rPr>
      </w:pPr>
      <w:r>
        <w:rPr>
          <w:rFonts w:hint="cs"/>
          <w:rtl/>
        </w:rPr>
        <w:t xml:space="preserve">و این مطلب مشابهات زیادی دارد که باید یکجا حل کرد؛ مثلاً «درهم رباً أشدّ عند الله من سبعین زنیة کلها بذات محرم» و در روایتی که سند آن ضعیف است قید «فی بیت الله» هم دارد؛ که این روایت هم در مقام بحث فقهی و تزاحم و أهم و مهم نیست تا در تزاحم زنا بر ربا مقدم باشد بلکه این تعابیر این چنینی حیثی است و نکته دارد و برخی روایات حیث تشبیه را بیان کرده اند مثل «الغیبة أشدّ من الزنا» که نکته اش را گفته است که «در زنا صاحب آن پشیمان می شود و توبه می کند ولی صاحب </w:t>
      </w:r>
      <w:r>
        <w:rPr>
          <w:rFonts w:hint="cs"/>
          <w:rtl/>
        </w:rPr>
        <w:lastRenderedPageBreak/>
        <w:t xml:space="preserve">غیبت تا غیبت شونده راضی نشود </w:t>
      </w:r>
      <w:r w:rsidR="00B97171">
        <w:rPr>
          <w:rFonts w:hint="cs"/>
          <w:rtl/>
        </w:rPr>
        <w:t>توبه اش قبول نمی شود» و جاهای دیگر هم یا نکته اش گفته شده و یا باید نکته أشدّیت آن را با ارتکاز خود کشف کنیم.</w:t>
      </w:r>
      <w:r w:rsidR="00B40626">
        <w:rPr>
          <w:rFonts w:hint="cs"/>
          <w:rtl/>
        </w:rPr>
        <w:t xml:space="preserve"> و البته مبالغه باید عرفی باشد ولی در یک حدی اشکال ندارد.</w:t>
      </w:r>
    </w:p>
    <w:p w:rsidR="003E6650" w:rsidRPr="001A27D7" w:rsidRDefault="00FE3C99" w:rsidP="00FE3C99">
      <w:pPr>
        <w:pStyle w:val="1"/>
        <w:rPr>
          <w:rtl/>
        </w:rPr>
      </w:pPr>
      <w:bookmarkStart w:id="19" w:name="_Toc11761353"/>
      <w:r>
        <w:rPr>
          <w:rFonts w:hint="cs"/>
          <w:rtl/>
        </w:rPr>
        <w:t>مسأله 40</w:t>
      </w:r>
      <w:r w:rsidR="0080586A">
        <w:rPr>
          <w:rFonts w:hint="cs"/>
          <w:rtl/>
        </w:rPr>
        <w:t xml:space="preserve"> (حکم لبس حریر در مورد صبی)</w:t>
      </w:r>
      <w:bookmarkEnd w:id="19"/>
    </w:p>
    <w:p w:rsidR="00FE3C99" w:rsidRPr="00FE3C99" w:rsidRDefault="00FE3C99" w:rsidP="00FE3C99">
      <w:pPr>
        <w:rPr>
          <w:color w:val="000080"/>
          <w:rtl/>
        </w:rPr>
      </w:pPr>
      <w:r w:rsidRPr="00FE3C99">
        <w:rPr>
          <w:rFonts w:hint="cs"/>
          <w:color w:val="000080"/>
          <w:rtl/>
        </w:rPr>
        <w:t>لا بأس بلبس الصبي الحرير</w:t>
      </w:r>
      <w:r w:rsidRPr="00FE3C99">
        <w:rPr>
          <w:rFonts w:hint="cs"/>
          <w:color w:val="000080"/>
        </w:rPr>
        <w:t>‌</w:t>
      </w:r>
      <w:r w:rsidRPr="00FE3C99">
        <w:rPr>
          <w:rFonts w:hint="cs"/>
          <w:color w:val="000080"/>
          <w:rtl/>
        </w:rPr>
        <w:t xml:space="preserve"> فلا يحرم على الولي إلباسه إياه و تصح صلاته فيه بناء على المختار من كون عبادته شرعية‌</w:t>
      </w:r>
    </w:p>
    <w:p w:rsidR="001A1EA5" w:rsidRDefault="007B231D" w:rsidP="006162A2">
      <w:pPr>
        <w:rPr>
          <w:rtl/>
        </w:rPr>
      </w:pPr>
      <w:r w:rsidRPr="004D5446">
        <w:rPr>
          <w:rFonts w:hint="cs"/>
          <w:b/>
          <w:bCs/>
          <w:rtl/>
        </w:rPr>
        <w:t>صاحب عروه می فرماید</w:t>
      </w:r>
      <w:r>
        <w:rPr>
          <w:rFonts w:hint="cs"/>
          <w:rtl/>
        </w:rPr>
        <w:t>: اشکال ندارد صبی لباس حریر بپوشد و ولی هم می تواند لباس حریر به صبی بپوشاند.</w:t>
      </w:r>
    </w:p>
    <w:p w:rsidR="007B231D" w:rsidRPr="004D5446" w:rsidRDefault="007B231D" w:rsidP="007B231D">
      <w:pPr>
        <w:rPr>
          <w:b/>
          <w:bCs/>
          <w:rtl/>
        </w:rPr>
      </w:pPr>
      <w:r w:rsidRPr="004D5446">
        <w:rPr>
          <w:rFonts w:hint="cs"/>
          <w:b/>
          <w:bCs/>
          <w:rtl/>
        </w:rPr>
        <w:t>در این مسأله دو بحث وجود دارد:</w:t>
      </w:r>
    </w:p>
    <w:p w:rsidR="0080586A" w:rsidRDefault="0080586A" w:rsidP="0080586A">
      <w:pPr>
        <w:pStyle w:val="20"/>
        <w:rPr>
          <w:rtl/>
        </w:rPr>
      </w:pPr>
      <w:bookmarkStart w:id="20" w:name="_Toc11761354"/>
      <w:r>
        <w:rPr>
          <w:rFonts w:hint="cs"/>
          <w:rtl/>
        </w:rPr>
        <w:t>جواز لبس حریر برای صبی</w:t>
      </w:r>
      <w:bookmarkEnd w:id="20"/>
    </w:p>
    <w:p w:rsidR="004D5446" w:rsidRDefault="004D5446" w:rsidP="0080586A">
      <w:pPr>
        <w:rPr>
          <w:b/>
          <w:bCs/>
          <w:rtl/>
        </w:rPr>
      </w:pPr>
      <w:r w:rsidRPr="0080586A">
        <w:rPr>
          <w:rFonts w:hint="cs"/>
          <w:b/>
          <w:bCs/>
          <w:rtl/>
        </w:rPr>
        <w:t xml:space="preserve">راجع به جواز لبس حریر برای </w:t>
      </w:r>
      <w:r w:rsidR="0080586A" w:rsidRPr="0080586A">
        <w:rPr>
          <w:rFonts w:hint="cs"/>
          <w:b/>
          <w:bCs/>
          <w:rtl/>
        </w:rPr>
        <w:t>صبی</w:t>
      </w:r>
      <w:r w:rsidRPr="0080586A">
        <w:rPr>
          <w:rFonts w:hint="cs"/>
          <w:b/>
          <w:bCs/>
          <w:rtl/>
        </w:rPr>
        <w:t xml:space="preserve"> مسل</w:t>
      </w:r>
      <w:r w:rsidR="0080586A" w:rsidRPr="0080586A">
        <w:rPr>
          <w:rFonts w:hint="cs"/>
          <w:b/>
          <w:bCs/>
          <w:rtl/>
        </w:rPr>
        <w:t>ّ</w:t>
      </w:r>
      <w:r w:rsidRPr="0080586A">
        <w:rPr>
          <w:rFonts w:hint="cs"/>
          <w:b/>
          <w:bCs/>
          <w:rtl/>
        </w:rPr>
        <w:t>م است و دو دلیل برای آن ذکر کرده اند:</w:t>
      </w:r>
    </w:p>
    <w:p w:rsidR="0080586A" w:rsidRPr="0080586A" w:rsidRDefault="0080586A" w:rsidP="0080586A">
      <w:pPr>
        <w:pStyle w:val="30"/>
        <w:rPr>
          <w:rtl/>
        </w:rPr>
      </w:pPr>
      <w:bookmarkStart w:id="21" w:name="_Toc11761355"/>
      <w:r>
        <w:rPr>
          <w:rFonts w:hint="cs"/>
          <w:rtl/>
        </w:rPr>
        <w:t>دلیل أول (قصور مقتضی)</w:t>
      </w:r>
      <w:bookmarkEnd w:id="21"/>
    </w:p>
    <w:p w:rsidR="007B231D" w:rsidRDefault="007B231D" w:rsidP="00156C41">
      <w:pPr>
        <w:rPr>
          <w:rtl/>
        </w:rPr>
      </w:pPr>
      <w:r>
        <w:rPr>
          <w:rFonts w:hint="cs"/>
          <w:rtl/>
        </w:rPr>
        <w:t>دلیل أول قصور مقتضی است و گفته اند موضوع در روایات نهی از لبس حریر «رجل» است</w:t>
      </w:r>
      <w:r w:rsidR="00B479CF">
        <w:rPr>
          <w:rFonts w:hint="cs"/>
          <w:rtl/>
        </w:rPr>
        <w:t xml:space="preserve"> مانند </w:t>
      </w:r>
      <w:r w:rsidR="00156C41">
        <w:rPr>
          <w:rFonts w:hint="cs"/>
          <w:rtl/>
        </w:rPr>
        <w:t>«</w:t>
      </w:r>
      <w:r w:rsidR="00156C41" w:rsidRPr="00156C41">
        <w:rPr>
          <w:rFonts w:hint="cs"/>
          <w:color w:val="008000"/>
          <w:rtl/>
        </w:rPr>
        <w:t>مُحَمَّدُ بْنُ يَحْيَى عَنْ أَحْمَدَ بْنِ مُحَمَّدِ بْنِ عِيسَى عَنِ ابْنِ فَضَّالٍ عَنِ ابْنِ بُكَيْرٍ عَنْ بَعْضِ أَصْحَابِنَا عَنْ أَبِي عَبْدِ اللَّهِ ع قَالَ: لَا يَلْبَسُ الرَّجُلُ الْحَرِيرَ وَ الدِّيبَاجَ إِلَّا فِي الْحَرْبِ</w:t>
      </w:r>
      <w:r w:rsidR="00156C41">
        <w:rPr>
          <w:rFonts w:hint="cs"/>
          <w:rtl/>
        </w:rPr>
        <w:t>»</w:t>
      </w:r>
      <w:r w:rsidR="00156C41">
        <w:rPr>
          <w:rStyle w:val="ab"/>
          <w:rtl/>
        </w:rPr>
        <w:footnoteReference w:id="2"/>
      </w:r>
      <w:r>
        <w:rPr>
          <w:rFonts w:hint="cs"/>
          <w:rtl/>
        </w:rPr>
        <w:t xml:space="preserve"> که مرحوم خویی نیز این مطلب را ذکر کرده اند؛</w:t>
      </w:r>
    </w:p>
    <w:p w:rsidR="0080586A" w:rsidRDefault="0080586A" w:rsidP="0080586A">
      <w:pPr>
        <w:pStyle w:val="40"/>
        <w:rPr>
          <w:rtl/>
        </w:rPr>
      </w:pPr>
      <w:bookmarkStart w:id="22" w:name="_Toc11761356"/>
      <w:r>
        <w:rPr>
          <w:rFonts w:hint="cs"/>
          <w:rtl/>
        </w:rPr>
        <w:t>مناقشه</w:t>
      </w:r>
      <w:bookmarkEnd w:id="22"/>
    </w:p>
    <w:p w:rsidR="007B231D" w:rsidRDefault="007B231D" w:rsidP="00156C41">
      <w:pPr>
        <w:rPr>
          <w:rtl/>
        </w:rPr>
      </w:pPr>
      <w:r>
        <w:rPr>
          <w:rFonts w:hint="cs"/>
          <w:rtl/>
        </w:rPr>
        <w:t>و لکن این مطلب صحیح نیست زیرا برخی روایات تعبیر «رجل» ندارد مانند:</w:t>
      </w:r>
      <w:r w:rsidR="00156C41">
        <w:rPr>
          <w:rFonts w:hint="cs"/>
          <w:rtl/>
        </w:rPr>
        <w:t xml:space="preserve"> معتبره محمد بن مسلم «</w:t>
      </w:r>
      <w:r w:rsidR="00156C41" w:rsidRPr="00156C41">
        <w:rPr>
          <w:rFonts w:hint="cs"/>
          <w:color w:val="008000"/>
          <w:rtl/>
        </w:rPr>
        <w:t>حُمَيْدُ بْنُ زِيَادٍ عَنِ الْحَسَنِ بْنِ مُحَمَّدِ بْنِ سَمَاعَةَ عَنْ غَيْرِ وَاحِدٍ عَنْ أَبَانٍ الْأَحْمَرِ عَنْ مُحَمَّدِ بْنِ مُسْلِمٍ عَنْ أَبِي جَعْفَرٍ ع قَالَ: لَا يَصْلُحُ لِبَاسُ الْحَرِيرِ وَ الدِّيبَاجِ فَأَمَّا بَيْعُهُمَا فَلَا بَأْسَ</w:t>
      </w:r>
      <w:r w:rsidR="00156C41">
        <w:rPr>
          <w:rFonts w:hint="cs"/>
          <w:rtl/>
        </w:rPr>
        <w:t>»</w:t>
      </w:r>
      <w:r w:rsidR="00156C41">
        <w:rPr>
          <w:rStyle w:val="ab"/>
          <w:rtl/>
        </w:rPr>
        <w:footnoteReference w:id="3"/>
      </w:r>
      <w:r w:rsidR="007E0773">
        <w:rPr>
          <w:rFonts w:hint="cs"/>
          <w:rtl/>
        </w:rPr>
        <w:t xml:space="preserve"> و ما قبلاً گفتیم که ظاهر «لایصلح» حرمت است و مرحوم خویی نیز این مطلب را پذیرفته اند.</w:t>
      </w:r>
    </w:p>
    <w:p w:rsidR="007E0773" w:rsidRDefault="007E0773" w:rsidP="007E0773">
      <w:pPr>
        <w:rPr>
          <w:rtl/>
        </w:rPr>
      </w:pPr>
      <w:r>
        <w:rPr>
          <w:rFonts w:hint="cs"/>
          <w:rtl/>
        </w:rPr>
        <w:t>و در معتبره اسماعیل بن فضل هاشمی چنین آمده است:</w:t>
      </w:r>
      <w:r w:rsidRPr="007E0773">
        <w:rPr>
          <w:rFonts w:ascii="Traditional Arabic" w:eastAsia="Times New Roman" w:hAnsi="Traditional Arabic" w:cs="Traditional Arabic" w:hint="cs"/>
          <w:color w:val="66005C"/>
          <w:sz w:val="41"/>
          <w:szCs w:val="41"/>
          <w:rtl/>
        </w:rPr>
        <w:t xml:space="preserve"> </w:t>
      </w:r>
      <w:r w:rsidRPr="007E0773">
        <w:rPr>
          <w:rFonts w:hint="cs"/>
          <w:color w:val="008000"/>
          <w:rtl/>
        </w:rPr>
        <w:t>حُمَيْدُ بْنُ زِيَادٍ عَنِ الْحَسَنِ بْنِ مُحَمَّدِ بْنِ سَمَاعَةَ عَنْ غَيْرِ وَاحِدٍ عَنْ أَبَانٍ عَنْ إِسْمَاعِيلَ بْنِ الْفَضْلِ عَنْ أَبِي عَبْدِ اللَّهِ ع فِي الثَّوْبِ يَكُونُ فِيهِ الْحَرِيرُ فَقَالَ إِنْ كَانَ فِيهِ خِلْطٌ فَلَا بَأْسَ</w:t>
      </w:r>
      <w:r>
        <w:rPr>
          <w:rFonts w:hint="cs"/>
          <w:rtl/>
        </w:rPr>
        <w:t>.</w:t>
      </w:r>
      <w:r>
        <w:rPr>
          <w:rStyle w:val="ab"/>
          <w:rtl/>
        </w:rPr>
        <w:footnoteReference w:id="4"/>
      </w:r>
      <w:r>
        <w:rPr>
          <w:rFonts w:hint="cs"/>
          <w:rtl/>
        </w:rPr>
        <w:t xml:space="preserve"> که مفهوم روایت این است که اگر حریر محض باشد بأس دارد و مرحوم خویی مفهوم مطلق شرط را قبول دارد.</w:t>
      </w:r>
    </w:p>
    <w:p w:rsidR="005C6ACC" w:rsidRDefault="005C6ACC" w:rsidP="007E0773">
      <w:pPr>
        <w:rPr>
          <w:rtl/>
        </w:rPr>
      </w:pPr>
      <w:r>
        <w:rPr>
          <w:rFonts w:hint="cs"/>
          <w:rtl/>
        </w:rPr>
        <w:lastRenderedPageBreak/>
        <w:t>برخی راجع به تعبیر «لایلبس الرجل الحریر» گفته اند: رجل در مقابل مرأه می باشد و در مقابل صبی نیست؛ و لکن جزم به این مطلب مشکل است زیرا شاید «رجل» به معنای مرد بالغ باشد و نمی توان گفت که شامل صبی می شود و لکن در معتبره محمد بن مسلم لفظ رجل وجود نداشت.</w:t>
      </w:r>
    </w:p>
    <w:p w:rsidR="0080586A" w:rsidRDefault="0080586A" w:rsidP="0080586A">
      <w:pPr>
        <w:pStyle w:val="30"/>
        <w:rPr>
          <w:rtl/>
        </w:rPr>
      </w:pPr>
      <w:bookmarkStart w:id="23" w:name="_Toc11761357"/>
      <w:r>
        <w:rPr>
          <w:rFonts w:hint="cs"/>
          <w:rtl/>
        </w:rPr>
        <w:t>دلیل دوم (رفع القلم عن الصبی)</w:t>
      </w:r>
      <w:bookmarkEnd w:id="23"/>
    </w:p>
    <w:p w:rsidR="006B2413" w:rsidRDefault="006B2413" w:rsidP="006B2413">
      <w:pPr>
        <w:rPr>
          <w:rtl/>
        </w:rPr>
      </w:pPr>
      <w:r>
        <w:rPr>
          <w:rFonts w:hint="cs"/>
          <w:rtl/>
        </w:rPr>
        <w:t>دلیل دوم که مرحوم خویی نیز ذکر کرده اند «رفع القلم عن الصبی حتی یحتلم»</w:t>
      </w:r>
      <w:r w:rsidR="005C6ACC">
        <w:rPr>
          <w:rFonts w:hint="cs"/>
          <w:rtl/>
        </w:rPr>
        <w:t xml:space="preserve"> است</w:t>
      </w:r>
      <w:r>
        <w:rPr>
          <w:rFonts w:hint="cs"/>
          <w:rtl/>
        </w:rPr>
        <w:t xml:space="preserve"> که سند معتبر ندارد</w:t>
      </w:r>
      <w:r w:rsidR="005C6ACC">
        <w:rPr>
          <w:rFonts w:hint="cs"/>
          <w:rtl/>
        </w:rPr>
        <w:t xml:space="preserve"> و روایت یونس بن ظبیان است که معتبر نیست</w:t>
      </w:r>
      <w:r>
        <w:rPr>
          <w:rFonts w:hint="cs"/>
          <w:rtl/>
        </w:rPr>
        <w:t xml:space="preserve"> و در موثقه عمار ذکر شده است «اذا بلغ الغلام جری علی</w:t>
      </w:r>
      <w:r w:rsidR="005C6ACC">
        <w:rPr>
          <w:rFonts w:hint="cs"/>
          <w:rtl/>
        </w:rPr>
        <w:t>ه</w:t>
      </w:r>
      <w:r>
        <w:rPr>
          <w:rFonts w:hint="cs"/>
          <w:rtl/>
        </w:rPr>
        <w:t xml:space="preserve"> القلم» و مفهومش این است که «اذا لم یبلغ لم یجر علیه القلم»</w:t>
      </w:r>
      <w:r w:rsidR="00627AF2">
        <w:rPr>
          <w:rFonts w:hint="cs"/>
          <w:rtl/>
        </w:rPr>
        <w:t>؛</w:t>
      </w:r>
    </w:p>
    <w:p w:rsidR="00A13711" w:rsidRDefault="00A13711" w:rsidP="00A13711">
      <w:pPr>
        <w:pStyle w:val="40"/>
        <w:rPr>
          <w:rtl/>
        </w:rPr>
      </w:pPr>
      <w:bookmarkStart w:id="24" w:name="_Toc11761358"/>
      <w:r>
        <w:rPr>
          <w:rFonts w:hint="cs"/>
          <w:rtl/>
        </w:rPr>
        <w:t>مناقشه</w:t>
      </w:r>
      <w:bookmarkEnd w:id="24"/>
    </w:p>
    <w:p w:rsidR="006B2413" w:rsidRDefault="006B2413" w:rsidP="00627AF2">
      <w:pPr>
        <w:rPr>
          <w:rtl/>
        </w:rPr>
      </w:pPr>
      <w:r w:rsidRPr="00627AF2">
        <w:rPr>
          <w:rFonts w:hint="cs"/>
          <w:b/>
          <w:bCs/>
          <w:rtl/>
        </w:rPr>
        <w:t>به نظر ما این استدلال نیز اشکال دارد زیرا</w:t>
      </w:r>
      <w:r>
        <w:rPr>
          <w:rFonts w:hint="cs"/>
          <w:rtl/>
        </w:rPr>
        <w:t xml:space="preserve">: </w:t>
      </w:r>
      <w:r w:rsidR="00627AF2">
        <w:rPr>
          <w:rFonts w:hint="cs"/>
          <w:rtl/>
        </w:rPr>
        <w:t xml:space="preserve">ما در مباحث گذشته چه در اصول و چه در فقه بارها تکرار کرده ایم که </w:t>
      </w:r>
      <w:r>
        <w:rPr>
          <w:rFonts w:hint="cs"/>
          <w:rtl/>
        </w:rPr>
        <w:t>متعلّق قلم در «رفع القلم عن الصبی» مجمل است و یک قلم کتابت</w:t>
      </w:r>
      <w:r w:rsidR="00627AF2">
        <w:rPr>
          <w:rFonts w:hint="cs"/>
          <w:rtl/>
        </w:rPr>
        <w:t xml:space="preserve"> أحکام داریم و یک قلم کتابت</w:t>
      </w:r>
      <w:r>
        <w:rPr>
          <w:rFonts w:hint="cs"/>
          <w:rtl/>
        </w:rPr>
        <w:t xml:space="preserve"> أعمال داریم و</w:t>
      </w:r>
      <w:r w:rsidR="00627AF2">
        <w:rPr>
          <w:rFonts w:hint="cs"/>
          <w:rtl/>
        </w:rPr>
        <w:t xml:space="preserve"> دو فرشته در شانه چپ و راست أعمال را می نویسند و در روایت وارد شده است که در مورد صبی «لاتکتب علیه السیئات» یعنی کارهای بد او را نمی نویسند و</w:t>
      </w:r>
      <w:r>
        <w:rPr>
          <w:rFonts w:hint="cs"/>
          <w:rtl/>
        </w:rPr>
        <w:t xml:space="preserve"> </w:t>
      </w:r>
      <w:r w:rsidR="00627AF2">
        <w:rPr>
          <w:rFonts w:hint="cs"/>
          <w:rtl/>
        </w:rPr>
        <w:t>شاید</w:t>
      </w:r>
      <w:r>
        <w:rPr>
          <w:rFonts w:hint="cs"/>
          <w:rtl/>
        </w:rPr>
        <w:t xml:space="preserve"> روایت</w:t>
      </w:r>
      <w:r w:rsidR="00627AF2">
        <w:rPr>
          <w:rFonts w:hint="cs"/>
          <w:rtl/>
        </w:rPr>
        <w:t xml:space="preserve"> «رفع القلم عن الصبی»</w:t>
      </w:r>
      <w:r>
        <w:rPr>
          <w:rFonts w:hint="cs"/>
          <w:rtl/>
        </w:rPr>
        <w:t xml:space="preserve"> بیان می کند که قلم کتابت سیّئات قبل از بلوغ از صبی برداشته شده است یعنی دو ملک موکّل او کارهای بد او را نمی نویسند و</w:t>
      </w:r>
      <w:r w:rsidR="00627AF2">
        <w:rPr>
          <w:rFonts w:hint="cs"/>
          <w:rtl/>
        </w:rPr>
        <w:t xml:space="preserve"> حذف متعلّق مفید عموم نیست و</w:t>
      </w:r>
      <w:r>
        <w:rPr>
          <w:rFonts w:hint="cs"/>
          <w:rtl/>
        </w:rPr>
        <w:t xml:space="preserve"> قدر متیقّن قلم کتابت سیّئات است</w:t>
      </w:r>
      <w:r w:rsidR="00627AF2">
        <w:rPr>
          <w:rFonts w:hint="cs"/>
          <w:rtl/>
        </w:rPr>
        <w:t>.</w:t>
      </w:r>
      <w:r>
        <w:rPr>
          <w:rFonts w:hint="cs"/>
          <w:rtl/>
        </w:rPr>
        <w:t xml:space="preserve"> و این که </w:t>
      </w:r>
      <w:r w:rsidR="00627AF2">
        <w:rPr>
          <w:rFonts w:hint="cs"/>
          <w:rtl/>
        </w:rPr>
        <w:t xml:space="preserve">قلم کتابت سیّئات برداشته شده و </w:t>
      </w:r>
      <w:r>
        <w:rPr>
          <w:rFonts w:hint="cs"/>
          <w:rtl/>
        </w:rPr>
        <w:t>عقاب نمی شود</w:t>
      </w:r>
      <w:r w:rsidR="00190DAA">
        <w:rPr>
          <w:rFonts w:hint="cs"/>
          <w:rtl/>
        </w:rPr>
        <w:t xml:space="preserve"> أعم از این است که بر او حرام نباشد و چه بسا حرام باشد ولی عقاب نشود و الآن در قوانین کشوری چیزهایی که ممنوع است بر همه حتّی کودکان ممنوع است و لکن </w:t>
      </w:r>
      <w:r w:rsidR="00627AF2">
        <w:rPr>
          <w:rFonts w:hint="cs"/>
          <w:rtl/>
        </w:rPr>
        <w:t>قبل از سن قانونی مجازات نمی شوند</w:t>
      </w:r>
      <w:r w:rsidR="00F406F9">
        <w:rPr>
          <w:rFonts w:hint="cs"/>
          <w:rtl/>
        </w:rPr>
        <w:t>. ظلم بر صبی هم حرام است و «کلما حکم به العقل حکم به الشرع» و عقل بین صبی ممیّز و بالغ فرقی نمی گذارد و قتل نفس و تجاوز بر صبی ممیّز حرام است</w:t>
      </w:r>
      <w:r w:rsidR="00131BEC">
        <w:rPr>
          <w:rFonts w:hint="cs"/>
          <w:rtl/>
        </w:rPr>
        <w:t xml:space="preserve"> و اگر بگوییم حرام نیست خلاف قاعده ملازمه بین حکم عقل و حکم شرع است.</w:t>
      </w:r>
      <w:r w:rsidR="00F406F9">
        <w:rPr>
          <w:rFonts w:hint="cs"/>
          <w:rtl/>
        </w:rPr>
        <w:t xml:space="preserve"> </w:t>
      </w:r>
    </w:p>
    <w:p w:rsidR="000328C0" w:rsidRDefault="00332D49" w:rsidP="006B2413">
      <w:pPr>
        <w:rPr>
          <w:rtl/>
        </w:rPr>
      </w:pPr>
      <w:r>
        <w:rPr>
          <w:rFonts w:hint="cs"/>
          <w:rtl/>
        </w:rPr>
        <w:t>بله برخی احکام تعبّدیه بعد از بلوغ است مثل وجوب نماز و وجوب حجّ؛</w:t>
      </w:r>
      <w:r w:rsidR="00131BEC">
        <w:rPr>
          <w:rFonts w:hint="cs"/>
          <w:rtl/>
        </w:rPr>
        <w:t xml:space="preserve"> ولی «رفع القلم عن الصبی» که می گوید کتابت أعمال سیئه از صبی برداشته شده است اقتضا نمی کند که احکام هم از صبی برداشته شده است؛</w:t>
      </w:r>
    </w:p>
    <w:p w:rsidR="00332D49" w:rsidRDefault="000328C0" w:rsidP="006B2413">
      <w:pPr>
        <w:rPr>
          <w:rtl/>
        </w:rPr>
      </w:pPr>
      <w:r>
        <w:rPr>
          <w:rFonts w:hint="cs"/>
          <w:rtl/>
        </w:rPr>
        <w:t xml:space="preserve">و </w:t>
      </w:r>
      <w:r w:rsidR="00332D49">
        <w:rPr>
          <w:rFonts w:hint="cs"/>
          <w:rtl/>
        </w:rPr>
        <w:t>ثمره اینجا ظاهر می شود که صاحب عروه فرمودند چون لبس حریر برای صبی مثل لبس ثوب عادی است و حرام نیست ولی</w:t>
      </w:r>
      <w:r w:rsidR="00131BEC">
        <w:rPr>
          <w:rFonts w:hint="cs"/>
          <w:rtl/>
        </w:rPr>
        <w:t>ّ</w:t>
      </w:r>
      <w:r w:rsidR="00332D49">
        <w:rPr>
          <w:rFonts w:hint="cs"/>
          <w:rtl/>
        </w:rPr>
        <w:t xml:space="preserve"> نیز </w:t>
      </w:r>
      <w:r w:rsidR="00131BEC">
        <w:rPr>
          <w:rFonts w:hint="cs"/>
          <w:rtl/>
        </w:rPr>
        <w:t>می تواند به او حریر بپوشاند و مرحوم آقای گلپایگانی</w:t>
      </w:r>
      <w:r w:rsidR="00332D49">
        <w:rPr>
          <w:rFonts w:hint="cs"/>
          <w:rtl/>
        </w:rPr>
        <w:t xml:space="preserve"> حاشیه زده اند که «الأحوط وجوباً </w:t>
      </w:r>
      <w:r w:rsidR="00131BEC">
        <w:rPr>
          <w:rFonts w:hint="cs"/>
          <w:rtl/>
        </w:rPr>
        <w:t>عدم الباس الولیّ</w:t>
      </w:r>
      <w:r w:rsidR="00332D49">
        <w:rPr>
          <w:rFonts w:hint="cs"/>
          <w:rtl/>
        </w:rPr>
        <w:t>»</w:t>
      </w:r>
      <w:r w:rsidR="00131BEC">
        <w:rPr>
          <w:rFonts w:hint="cs"/>
          <w:rtl/>
        </w:rPr>
        <w:t xml:space="preserve"> که نکته این احتیاط همین است که وجه أول صحیح نبود و اطلاق دلیل شامل صبی می شد و وجه دوم نیز بیش از</w:t>
      </w:r>
      <w:r w:rsidR="005A1FD8">
        <w:rPr>
          <w:rFonts w:hint="cs"/>
          <w:rtl/>
        </w:rPr>
        <w:t xml:space="preserve"> رفع</w:t>
      </w:r>
      <w:r w:rsidR="00131BEC">
        <w:rPr>
          <w:rFonts w:hint="cs"/>
          <w:rtl/>
        </w:rPr>
        <w:t xml:space="preserve"> قلم کتابت سیئات اقتضا نمی کند و لذا چون لبس حریر برای صبی حرام است و تنها بر لبس حریر مؤاخذه</w:t>
      </w:r>
      <w:r w:rsidR="00B06B18">
        <w:rPr>
          <w:rFonts w:hint="cs"/>
          <w:rtl/>
        </w:rPr>
        <w:t xml:space="preserve"> نمی شود</w:t>
      </w:r>
      <w:r w:rsidR="005A1FD8">
        <w:rPr>
          <w:rFonts w:hint="cs"/>
          <w:rtl/>
        </w:rPr>
        <w:t xml:space="preserve"> بر ولیّ جایز نیز به </w:t>
      </w:r>
      <w:r w:rsidR="005A1FD8">
        <w:rPr>
          <w:rFonts w:hint="cs"/>
          <w:rtl/>
        </w:rPr>
        <w:lastRenderedPageBreak/>
        <w:t>صبی حریر بپوشاند زیرا تسبیب إلی الحرام صورت می گیرد مثل این که کسی فرزند خود را مجبور به ظلم کردن و تجاوز کردن کند که صبی مؤاخذه</w:t>
      </w:r>
      <w:r w:rsidR="00E67A58">
        <w:rPr>
          <w:rFonts w:hint="cs"/>
          <w:rtl/>
        </w:rPr>
        <w:t xml:space="preserve"> و عقاب</w:t>
      </w:r>
      <w:r w:rsidR="005A1FD8">
        <w:rPr>
          <w:rFonts w:hint="cs"/>
          <w:rtl/>
        </w:rPr>
        <w:t xml:space="preserve"> نمی شود ولکن</w:t>
      </w:r>
      <w:r w:rsidR="00E67A58">
        <w:rPr>
          <w:rFonts w:hint="cs"/>
          <w:rtl/>
        </w:rPr>
        <w:t xml:space="preserve"> فعلش قبیح است</w:t>
      </w:r>
      <w:r w:rsidR="005A1FD8">
        <w:rPr>
          <w:rFonts w:hint="cs"/>
          <w:rtl/>
        </w:rPr>
        <w:t xml:space="preserve"> ولیّ یا غیر ولیّ که این صبی را مجبور می کند و تسبیب به حرام می کند مؤاخذه می شود</w:t>
      </w:r>
      <w:r w:rsidR="00CD25A4">
        <w:rPr>
          <w:rFonts w:hint="cs"/>
          <w:rtl/>
        </w:rPr>
        <w:t>. و چون فعل حرام از صبی نیز قبیح و حرام است أدله نهی از منکر می تواند شامل حال او شود و لذا اگر معلم ببیند که صبی می خواهد سیلی به صورت هم کلاسی خود بزند و یا کیف هم کلاسی خود را پاره کند معلم نمی تواند صبی را ترغیب به این کار کند و اگر بگوییم نهی از منکر هم در این فرض واجب است خلاف ضرورت فقه لازم نمی آید</w:t>
      </w:r>
      <w:r w:rsidR="000F40A9">
        <w:rPr>
          <w:rFonts w:hint="cs"/>
          <w:rtl/>
        </w:rPr>
        <w:t>؛ و بر فرض وجوب نهی از منکر از این موارد انصراف داشته باشد تسبیب به حرام جایز نخواهد بود</w:t>
      </w:r>
      <w:r w:rsidR="00910693">
        <w:rPr>
          <w:rFonts w:hint="cs"/>
          <w:rtl/>
        </w:rPr>
        <w:t>.</w:t>
      </w:r>
    </w:p>
    <w:p w:rsidR="00910693" w:rsidRDefault="00910693" w:rsidP="006B2413">
      <w:pPr>
        <w:rPr>
          <w:rtl/>
        </w:rPr>
      </w:pPr>
      <w:r>
        <w:rPr>
          <w:rFonts w:hint="cs"/>
          <w:rtl/>
        </w:rPr>
        <w:t>لذا این که اگر کار صبی منکر باشد پس نهی از منکر واجب خواهد بود نقض به ما نخواهد بود (توجه شود که جاهل قاصر مرتکب منکر نمی شود زیرا منکر یعنی صدور حرام منجّز ولی فرض این است که در مورد صبی حرام منجّز است و تنها عقاب نمی شود) زیرا قول به وجوب نهی از منکر خلاف ضرورت فقه نیست و اگر هم به خاطر انصراف واجب نباشد ربطی به حرمت تسبیب به حرام ندارد.</w:t>
      </w:r>
    </w:p>
    <w:p w:rsidR="000328C0" w:rsidRDefault="000328C0" w:rsidP="000328C0">
      <w:pPr>
        <w:pStyle w:val="30"/>
        <w:rPr>
          <w:rtl/>
        </w:rPr>
      </w:pPr>
      <w:bookmarkStart w:id="25" w:name="_Toc11761359"/>
      <w:r>
        <w:rPr>
          <w:rFonts w:hint="cs"/>
          <w:rtl/>
        </w:rPr>
        <w:t>دلیل سوم (تسالم فقهاء)</w:t>
      </w:r>
      <w:bookmarkEnd w:id="25"/>
    </w:p>
    <w:p w:rsidR="00910693" w:rsidRDefault="00910693" w:rsidP="00B421FD">
      <w:pPr>
        <w:rPr>
          <w:rtl/>
        </w:rPr>
      </w:pPr>
      <w:r>
        <w:rPr>
          <w:rFonts w:hint="cs"/>
          <w:rtl/>
        </w:rPr>
        <w:t xml:space="preserve">لذا این مطلب آقای گلپایگانی خالی از وجه نیست ولکن تسالم فقهاء بر این </w:t>
      </w:r>
      <w:r w:rsidR="00B421FD">
        <w:rPr>
          <w:rFonts w:hint="cs"/>
          <w:rtl/>
        </w:rPr>
        <w:t>بوده است</w:t>
      </w:r>
      <w:r>
        <w:rPr>
          <w:rFonts w:hint="cs"/>
          <w:rtl/>
        </w:rPr>
        <w:t xml:space="preserve"> که لبس</w:t>
      </w:r>
      <w:r w:rsidR="00B421FD">
        <w:rPr>
          <w:rFonts w:hint="cs"/>
          <w:rtl/>
        </w:rPr>
        <w:t xml:space="preserve"> حریر بر صبیان حرام نیست و کسی قائل به حرمت آن نشده است و حرمت لبس حریر تعبّدیه است و قابل قیاس با حرمت ظلم نیست</w:t>
      </w:r>
      <w:r w:rsidR="00925D8D">
        <w:rPr>
          <w:rFonts w:hint="cs"/>
          <w:rtl/>
        </w:rPr>
        <w:t xml:space="preserve"> و مؤیّد این که لبس حریر بر صبیان حرام نیست این است که لبس حریر و لبس ذهب در سیاق واحد است و لبس ذهب بر کودکان حرام نیست (و در روایت دارد که ما به کودکان خود ذهب را می پوشانیم) و لذا با توجه به تسالم و اتّحاد سیاق حریر و ذهب و حلیت لبس ذهب، می گوییم لبس حریر بر صبیان حرام نیست و الباس ولیّ نیز حرام نیست و البته دو وجهی که مرحوم خویی بیان کردند را قبول نکردیم.</w:t>
      </w:r>
    </w:p>
    <w:p w:rsidR="000328C0" w:rsidRDefault="000328C0" w:rsidP="000328C0">
      <w:pPr>
        <w:pStyle w:val="20"/>
        <w:rPr>
          <w:rtl/>
        </w:rPr>
      </w:pPr>
      <w:bookmarkStart w:id="26" w:name="_Toc11761360"/>
      <w:r>
        <w:rPr>
          <w:rFonts w:hint="cs"/>
          <w:rtl/>
        </w:rPr>
        <w:t>حکم وضعی لبس حریر برای صبی</w:t>
      </w:r>
      <w:bookmarkEnd w:id="26"/>
    </w:p>
    <w:p w:rsidR="000328C0" w:rsidRPr="000328C0" w:rsidRDefault="000328C0" w:rsidP="000328C0">
      <w:pPr>
        <w:pStyle w:val="30"/>
        <w:rPr>
          <w:rtl/>
        </w:rPr>
      </w:pPr>
      <w:bookmarkStart w:id="27" w:name="_Toc11761361"/>
      <w:r>
        <w:rPr>
          <w:rFonts w:hint="cs"/>
          <w:rtl/>
        </w:rPr>
        <w:t>صحت نماز صبی در حریر</w:t>
      </w:r>
      <w:bookmarkEnd w:id="27"/>
    </w:p>
    <w:p w:rsidR="00925D8D" w:rsidRDefault="00925D8D" w:rsidP="007E4B11">
      <w:pPr>
        <w:rPr>
          <w:rtl/>
        </w:rPr>
      </w:pPr>
      <w:r>
        <w:rPr>
          <w:rFonts w:hint="cs"/>
          <w:rtl/>
        </w:rPr>
        <w:t xml:space="preserve">این مطالب راجع به حکم تکلیفی بود و أما راجع به حکم وضعی مشهور گفته اند اشکالی ندارد که صبی در حریر نماز بخواند و صاحب عروه و آقای سیستانی نیز قبول کرده اند و آقای سیستانی نظر مرحوم خویی که نماز صبی در حریر را باطل دانسته است را صحیح نمی دانند زیرا </w:t>
      </w:r>
      <w:r w:rsidR="00656474">
        <w:rPr>
          <w:rFonts w:hint="cs"/>
          <w:rtl/>
        </w:rPr>
        <w:t xml:space="preserve">عمده روایات تعبیر «لایلبس الرجل الحریر و لایصلی فیه» که موضوعش رجل است و شامل </w:t>
      </w:r>
      <w:r w:rsidR="00656474">
        <w:rPr>
          <w:rFonts w:hint="cs"/>
          <w:rtl/>
        </w:rPr>
        <w:lastRenderedPageBreak/>
        <w:t xml:space="preserve">صبی نمی شود و تنها روایت </w:t>
      </w:r>
      <w:r w:rsidR="007E4B11">
        <w:rPr>
          <w:rFonts w:hint="cs"/>
          <w:rtl/>
        </w:rPr>
        <w:t xml:space="preserve">صحیحه </w:t>
      </w:r>
      <w:r w:rsidR="00656474">
        <w:rPr>
          <w:rFonts w:hint="cs"/>
          <w:rtl/>
        </w:rPr>
        <w:t xml:space="preserve">تعبیر «لاتحل الصلاة فی حریر محض» داشت </w:t>
      </w:r>
      <w:r w:rsidR="00684EB7">
        <w:rPr>
          <w:rFonts w:hint="cs"/>
          <w:rtl/>
        </w:rPr>
        <w:t>که مرحوم خویی به اطلاق این روایت استدلال کرده اند و لکن این روایت معارض دارد زیرا در مورد ما لاتتم فیه الصلاة بود و روایات دیگری در ما لاتتم فیه الصلاة وارد شده بود که تجویز کردند اگر از حریر باشد نماز در آن جایز است</w:t>
      </w:r>
      <w:r w:rsidR="00EE1E28">
        <w:rPr>
          <w:rFonts w:hint="cs"/>
          <w:rtl/>
        </w:rPr>
        <w:t xml:space="preserve"> و لذا جمع عرفی به این است که «لاتحل الصلاة» بر کراهت حمل شود و دلالت این روایت بر بطلان مشکل می شود و دلیلی بر بطلان نماز صبی در حریر نداریم.</w:t>
      </w:r>
    </w:p>
    <w:p w:rsidR="000328C0" w:rsidRDefault="000328C0" w:rsidP="000328C0">
      <w:pPr>
        <w:pStyle w:val="40"/>
        <w:rPr>
          <w:rtl/>
        </w:rPr>
      </w:pPr>
      <w:bookmarkStart w:id="28" w:name="_Toc11761362"/>
      <w:r>
        <w:rPr>
          <w:rFonts w:hint="cs"/>
          <w:rtl/>
        </w:rPr>
        <w:t>مناقشه</w:t>
      </w:r>
      <w:bookmarkEnd w:id="28"/>
    </w:p>
    <w:p w:rsidR="00EE1E28" w:rsidRPr="006162A2" w:rsidRDefault="00EE1E28" w:rsidP="007A0927">
      <w:pPr>
        <w:rPr>
          <w:rtl/>
        </w:rPr>
      </w:pPr>
      <w:r w:rsidRPr="00435F9C">
        <w:rPr>
          <w:rFonts w:hint="cs"/>
          <w:b/>
          <w:bCs/>
          <w:rtl/>
        </w:rPr>
        <w:t>و لکن انصاف این است که:</w:t>
      </w:r>
      <w:r w:rsidR="0048162C">
        <w:rPr>
          <w:rFonts w:hint="cs"/>
          <w:rtl/>
        </w:rPr>
        <w:t xml:space="preserve"> ما دلالت </w:t>
      </w:r>
      <w:r w:rsidR="0048162C" w:rsidRPr="0048162C">
        <w:rPr>
          <w:rFonts w:hint="cs"/>
          <w:rtl/>
        </w:rPr>
        <w:t>صحیحه محمد بن عبدالجبار«</w:t>
      </w:r>
      <w:r w:rsidR="0048162C" w:rsidRPr="0048162C">
        <w:rPr>
          <w:rFonts w:hint="cs"/>
          <w:color w:val="008000"/>
          <w:rtl/>
        </w:rPr>
        <w:t>أَحْمَدُ بْنُ إِدْرِيسَ عَنْ مُحَمَّدِ بْنِ عَبْدِ الْجَبَّارِ قَالَ: كَتَبْتُ إِلَى أَبِي مُحَمَّدٍ ع أَسْأَلُهُ هَلْ يُصَلَّى فِي قَلَنْسُوَةِ حَرِيرٍ مَحْضٍ أَوْ قَلَنْسُوَةِ دِيبَاجٍ فَكَتَبَ ع لَا تَحِلُّ الصَّلَاةُ فِي حَرِيرٍ مَحْضٍ</w:t>
      </w:r>
      <w:r w:rsidR="0048162C" w:rsidRPr="0048162C">
        <w:rPr>
          <w:vertAlign w:val="superscript"/>
          <w:rtl/>
        </w:rPr>
        <w:footnoteReference w:id="5"/>
      </w:r>
      <w:r w:rsidR="0048162C" w:rsidRPr="0048162C">
        <w:rPr>
          <w:rFonts w:hint="cs"/>
          <w:rtl/>
        </w:rPr>
        <w:t>»</w:t>
      </w:r>
      <w:r w:rsidR="0048162C">
        <w:rPr>
          <w:rFonts w:hint="cs"/>
          <w:rtl/>
        </w:rPr>
        <w:t xml:space="preserve"> را قبول داریم</w:t>
      </w:r>
      <w:r w:rsidR="007A0927">
        <w:rPr>
          <w:rFonts w:hint="cs"/>
          <w:rtl/>
        </w:rPr>
        <w:t xml:space="preserve"> و معارض آن روایت أحمد بن هلال است «</w:t>
      </w:r>
      <w:r w:rsidR="007A0927" w:rsidRPr="00435F9C">
        <w:rPr>
          <w:rFonts w:hint="cs"/>
          <w:color w:val="008000"/>
          <w:rtl/>
        </w:rPr>
        <w:t>سَعْدٌ عَنْ مُوسَى بْنِ الْحَسَنِ عَنْ أَحْمَدَ بْنِ هِلَالٍ عَنِ ابْنِ أَبِي عُمَيْرٍ عَنْ حَمَّادٍ عَنِ الْحَلَبِيِّ عَنْ أَبِي عَبْدِ اللَّهِ ع قَالَ: كُلُّ مَا لَا تَجُوزُ الصَّلَاةُ فِيهِ وَحْدَهُ فَلَا بَأْسَ بِالصَّلَاةِ فِيهِ مِثْلُ التِّكَّةِ الْإِبْرِيسَمِ وَ الْقَلَنْسُوَةِ وَ الْخُفِّ وَ الزُّنَّارِ يَكُونُ فِي السَّرَاوِيلِ وَ يُصَلَّى فِيهِ</w:t>
      </w:r>
      <w:r w:rsidR="007A0927">
        <w:rPr>
          <w:rFonts w:hint="cs"/>
          <w:rtl/>
        </w:rPr>
        <w:t>»</w:t>
      </w:r>
      <w:r w:rsidR="007A0927">
        <w:rPr>
          <w:rStyle w:val="ab"/>
          <w:rtl/>
        </w:rPr>
        <w:footnoteReference w:id="6"/>
      </w:r>
      <w:r w:rsidR="00435F9C">
        <w:rPr>
          <w:rFonts w:hint="cs"/>
          <w:rtl/>
        </w:rPr>
        <w:t xml:space="preserve"> که سند آن به خاطر أحمد بن هلال ضعیف است و اعتبار ندارد و لذا گفته می شود «لاتحل الصلاة فی حریر محض» شامل صبی هم می شود.</w:t>
      </w:r>
    </w:p>
    <w:sectPr w:rsidR="00EE1E28"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633" w:rsidRDefault="00070633" w:rsidP="008B750B">
      <w:pPr>
        <w:spacing w:line="240" w:lineRule="auto"/>
      </w:pPr>
      <w:r>
        <w:separator/>
      </w:r>
    </w:p>
  </w:endnote>
  <w:endnote w:type="continuationSeparator" w:id="0">
    <w:p w:rsidR="00070633" w:rsidRDefault="0007063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81A2F" w:rsidRPr="00381A2F">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C95834" w:rsidP="001B6799">
          <w:pPr>
            <w:pStyle w:val="a6"/>
            <w:bidi w:val="0"/>
            <w:rPr>
              <w:color w:val="808080" w:themeColor="background1" w:themeShade="80"/>
              <w:rtl/>
            </w:rPr>
          </w:pPr>
          <w:bookmarkStart w:id="36" w:name="BokAdres"/>
          <w:bookmarkEnd w:id="36"/>
          <w:r>
            <w:rPr>
              <w:color w:val="808080" w:themeColor="background1" w:themeShade="80"/>
            </w:rPr>
            <w:t>F1ms4_13980327-117_hr1_mfeb.ir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633" w:rsidRDefault="00070633" w:rsidP="008B750B">
      <w:pPr>
        <w:spacing w:line="240" w:lineRule="auto"/>
      </w:pPr>
      <w:r>
        <w:separator/>
      </w:r>
    </w:p>
  </w:footnote>
  <w:footnote w:type="continuationSeparator" w:id="0">
    <w:p w:rsidR="00070633" w:rsidRDefault="00070633" w:rsidP="008B750B">
      <w:pPr>
        <w:spacing w:line="240" w:lineRule="auto"/>
      </w:pPr>
      <w:r>
        <w:continuationSeparator/>
      </w:r>
    </w:p>
  </w:footnote>
  <w:footnote w:id="1">
    <w:p w:rsidR="002B7242" w:rsidRDefault="002B7242" w:rsidP="00217560">
      <w:pPr>
        <w:pStyle w:val="a9"/>
      </w:pPr>
      <w:r>
        <w:rPr>
          <w:rStyle w:val="ab"/>
        </w:rPr>
        <w:footnoteRef/>
      </w:r>
      <w:r>
        <w:rPr>
          <w:rtl/>
        </w:rPr>
        <w:t xml:space="preserve"> </w:t>
      </w:r>
      <w:r>
        <w:rPr>
          <w:rFonts w:hint="cs"/>
          <w:rtl/>
        </w:rPr>
        <w:t xml:space="preserve">استاد در مورد دوران أمر بین شرب نجس و شرب آب غصبی مثال زدند که: اگر أمر دایر باشد که یک لیوان آب که یک قطره بول از یک پیرمرد بیمار در آن افتاده باشد </w:t>
      </w:r>
      <w:r w:rsidR="00217560">
        <w:rPr>
          <w:rFonts w:hint="cs"/>
          <w:rtl/>
        </w:rPr>
        <w:t xml:space="preserve">بخورد و یا این که یک لیوان آب غصبی را بخورد ما درک نمی کنیم که  عقل فطری خوردن آب غصبی را در این حالت مصداق ظلم </w:t>
      </w:r>
      <w:r w:rsidR="009F5A8E">
        <w:rPr>
          <w:rFonts w:hint="cs"/>
          <w:rtl/>
        </w:rPr>
        <w:t>بداند و البته اگر ظلم صدق نکند عموم «لایحل مال امرئ مسلم الا بطیب نفسه» شامل این فرض می شود و با خطاب حرمت شرب نجس تزاحم می کند.</w:t>
      </w:r>
    </w:p>
  </w:footnote>
  <w:footnote w:id="2">
    <w:p w:rsidR="00156C41" w:rsidRPr="00156C41" w:rsidRDefault="00156C41" w:rsidP="00156C41">
      <w:pPr>
        <w:pStyle w:val="a9"/>
      </w:pPr>
      <w:r w:rsidRPr="00156C41">
        <w:footnoteRef/>
      </w:r>
      <w:r w:rsidRPr="00156C41">
        <w:rPr>
          <w:rtl/>
        </w:rPr>
        <w:t xml:space="preserve"> </w:t>
      </w:r>
      <w:hyperlink r:id="rId1" w:history="1">
        <w:r w:rsidRPr="00156C41">
          <w:rPr>
            <w:rStyle w:val="ac"/>
            <w:rFonts w:hint="cs"/>
            <w:rtl/>
          </w:rPr>
          <w:t>الکافی،</w:t>
        </w:r>
        <w:r w:rsidRPr="00156C41">
          <w:rPr>
            <w:rStyle w:val="ac"/>
            <w:rtl/>
          </w:rPr>
          <w:t xml:space="preserve"> </w:t>
        </w:r>
        <w:r w:rsidRPr="00156C41">
          <w:rPr>
            <w:rStyle w:val="ac"/>
            <w:rFonts w:hint="cs"/>
            <w:rtl/>
          </w:rPr>
          <w:t>محمد</w:t>
        </w:r>
        <w:r w:rsidRPr="00156C41">
          <w:rPr>
            <w:rStyle w:val="ac"/>
            <w:rtl/>
          </w:rPr>
          <w:t xml:space="preserve"> </w:t>
        </w:r>
        <w:r w:rsidRPr="00156C41">
          <w:rPr>
            <w:rStyle w:val="ac"/>
            <w:rFonts w:hint="cs"/>
            <w:rtl/>
          </w:rPr>
          <w:t>بن</w:t>
        </w:r>
        <w:r w:rsidRPr="00156C41">
          <w:rPr>
            <w:rStyle w:val="ac"/>
            <w:rtl/>
          </w:rPr>
          <w:t xml:space="preserve"> </w:t>
        </w:r>
        <w:r w:rsidRPr="00156C41">
          <w:rPr>
            <w:rStyle w:val="ac"/>
            <w:rFonts w:hint="cs"/>
            <w:rtl/>
          </w:rPr>
          <w:t>یعقوب</w:t>
        </w:r>
        <w:r w:rsidRPr="00156C41">
          <w:rPr>
            <w:rStyle w:val="ac"/>
            <w:rtl/>
          </w:rPr>
          <w:t xml:space="preserve"> </w:t>
        </w:r>
        <w:r w:rsidRPr="00156C41">
          <w:rPr>
            <w:rStyle w:val="ac"/>
            <w:rFonts w:hint="cs"/>
            <w:rtl/>
          </w:rPr>
          <w:t>کلینی،</w:t>
        </w:r>
        <w:r w:rsidRPr="00156C41">
          <w:rPr>
            <w:rStyle w:val="ac"/>
            <w:rtl/>
          </w:rPr>
          <w:t xml:space="preserve"> </w:t>
        </w:r>
        <w:r w:rsidRPr="00156C41">
          <w:rPr>
            <w:rStyle w:val="ac"/>
            <w:rFonts w:hint="cs"/>
            <w:rtl/>
          </w:rPr>
          <w:t>ج</w:t>
        </w:r>
        <w:r w:rsidRPr="00156C41">
          <w:rPr>
            <w:rStyle w:val="ac"/>
            <w:rtl/>
          </w:rPr>
          <w:t>6</w:t>
        </w:r>
        <w:r w:rsidRPr="00156C41">
          <w:rPr>
            <w:rStyle w:val="ac"/>
            <w:rFonts w:hint="cs"/>
            <w:rtl/>
          </w:rPr>
          <w:t>،</w:t>
        </w:r>
        <w:r w:rsidRPr="00156C41">
          <w:rPr>
            <w:rStyle w:val="ac"/>
            <w:rtl/>
          </w:rPr>
          <w:t xml:space="preserve"> </w:t>
        </w:r>
        <w:r w:rsidRPr="00156C41">
          <w:rPr>
            <w:rStyle w:val="ac"/>
            <w:rFonts w:hint="cs"/>
            <w:rtl/>
          </w:rPr>
          <w:t>ص</w:t>
        </w:r>
        <w:r w:rsidRPr="00156C41">
          <w:rPr>
            <w:rStyle w:val="ac"/>
            <w:rtl/>
          </w:rPr>
          <w:t>453.</w:t>
        </w:r>
      </w:hyperlink>
    </w:p>
  </w:footnote>
  <w:footnote w:id="3">
    <w:p w:rsidR="00156C41" w:rsidRPr="00156C41" w:rsidRDefault="00156C41" w:rsidP="00156C41">
      <w:pPr>
        <w:pStyle w:val="a9"/>
      </w:pPr>
      <w:r w:rsidRPr="00156C41">
        <w:footnoteRef/>
      </w:r>
      <w:r w:rsidRPr="00156C41">
        <w:rPr>
          <w:rtl/>
        </w:rPr>
        <w:t xml:space="preserve"> </w:t>
      </w:r>
      <w:hyperlink r:id="rId2" w:history="1">
        <w:r w:rsidRPr="00156C41">
          <w:rPr>
            <w:rStyle w:val="ac"/>
            <w:rFonts w:hint="cs"/>
            <w:rtl/>
          </w:rPr>
          <w:t>الکافی،</w:t>
        </w:r>
        <w:r w:rsidRPr="00156C41">
          <w:rPr>
            <w:rStyle w:val="ac"/>
            <w:rtl/>
          </w:rPr>
          <w:t xml:space="preserve"> </w:t>
        </w:r>
        <w:r w:rsidRPr="00156C41">
          <w:rPr>
            <w:rStyle w:val="ac"/>
            <w:rFonts w:hint="cs"/>
            <w:rtl/>
          </w:rPr>
          <w:t>محمد</w:t>
        </w:r>
        <w:r w:rsidRPr="00156C41">
          <w:rPr>
            <w:rStyle w:val="ac"/>
            <w:rtl/>
          </w:rPr>
          <w:t xml:space="preserve"> </w:t>
        </w:r>
        <w:r w:rsidRPr="00156C41">
          <w:rPr>
            <w:rStyle w:val="ac"/>
            <w:rFonts w:hint="cs"/>
            <w:rtl/>
          </w:rPr>
          <w:t>بن</w:t>
        </w:r>
        <w:r w:rsidRPr="00156C41">
          <w:rPr>
            <w:rStyle w:val="ac"/>
            <w:rtl/>
          </w:rPr>
          <w:t xml:space="preserve"> </w:t>
        </w:r>
        <w:r w:rsidRPr="00156C41">
          <w:rPr>
            <w:rStyle w:val="ac"/>
            <w:rFonts w:hint="cs"/>
            <w:rtl/>
          </w:rPr>
          <w:t>یعقوب</w:t>
        </w:r>
        <w:r w:rsidRPr="00156C41">
          <w:rPr>
            <w:rStyle w:val="ac"/>
            <w:rtl/>
          </w:rPr>
          <w:t xml:space="preserve"> </w:t>
        </w:r>
        <w:r w:rsidRPr="00156C41">
          <w:rPr>
            <w:rStyle w:val="ac"/>
            <w:rFonts w:hint="cs"/>
            <w:rtl/>
          </w:rPr>
          <w:t>کلینی،</w:t>
        </w:r>
        <w:r w:rsidRPr="00156C41">
          <w:rPr>
            <w:rStyle w:val="ac"/>
            <w:rtl/>
          </w:rPr>
          <w:t xml:space="preserve"> </w:t>
        </w:r>
        <w:r w:rsidRPr="00156C41">
          <w:rPr>
            <w:rStyle w:val="ac"/>
            <w:rFonts w:hint="cs"/>
            <w:rtl/>
          </w:rPr>
          <w:t>ج</w:t>
        </w:r>
        <w:r w:rsidRPr="00156C41">
          <w:rPr>
            <w:rStyle w:val="ac"/>
            <w:rtl/>
          </w:rPr>
          <w:t>6</w:t>
        </w:r>
        <w:r w:rsidRPr="00156C41">
          <w:rPr>
            <w:rStyle w:val="ac"/>
            <w:rFonts w:hint="cs"/>
            <w:rtl/>
          </w:rPr>
          <w:t>،</w:t>
        </w:r>
        <w:r w:rsidRPr="00156C41">
          <w:rPr>
            <w:rStyle w:val="ac"/>
            <w:rtl/>
          </w:rPr>
          <w:t xml:space="preserve"> </w:t>
        </w:r>
        <w:r w:rsidRPr="00156C41">
          <w:rPr>
            <w:rStyle w:val="ac"/>
            <w:rFonts w:hint="cs"/>
            <w:rtl/>
          </w:rPr>
          <w:t>ص</w:t>
        </w:r>
        <w:r w:rsidRPr="00156C41">
          <w:rPr>
            <w:rStyle w:val="ac"/>
            <w:rtl/>
          </w:rPr>
          <w:t>454.</w:t>
        </w:r>
      </w:hyperlink>
    </w:p>
  </w:footnote>
  <w:footnote w:id="4">
    <w:p w:rsidR="007E0773" w:rsidRPr="007E0773" w:rsidRDefault="007E0773" w:rsidP="007E0773">
      <w:pPr>
        <w:pStyle w:val="a9"/>
      </w:pPr>
      <w:r w:rsidRPr="007E0773">
        <w:footnoteRef/>
      </w:r>
      <w:r w:rsidRPr="007E0773">
        <w:rPr>
          <w:rtl/>
        </w:rPr>
        <w:t xml:space="preserve"> </w:t>
      </w:r>
      <w:hyperlink r:id="rId3" w:history="1">
        <w:r w:rsidRPr="007E0773">
          <w:rPr>
            <w:rStyle w:val="ac"/>
            <w:rFonts w:hint="cs"/>
            <w:rtl/>
          </w:rPr>
          <w:t>الکافی،</w:t>
        </w:r>
        <w:r w:rsidRPr="007E0773">
          <w:rPr>
            <w:rStyle w:val="ac"/>
            <w:rtl/>
          </w:rPr>
          <w:t xml:space="preserve"> </w:t>
        </w:r>
        <w:r w:rsidRPr="007E0773">
          <w:rPr>
            <w:rStyle w:val="ac"/>
            <w:rFonts w:hint="cs"/>
            <w:rtl/>
          </w:rPr>
          <w:t>محمد</w:t>
        </w:r>
        <w:r w:rsidRPr="007E0773">
          <w:rPr>
            <w:rStyle w:val="ac"/>
            <w:rtl/>
          </w:rPr>
          <w:t xml:space="preserve"> </w:t>
        </w:r>
        <w:r w:rsidRPr="007E0773">
          <w:rPr>
            <w:rStyle w:val="ac"/>
            <w:rFonts w:hint="cs"/>
            <w:rtl/>
          </w:rPr>
          <w:t>بن</w:t>
        </w:r>
        <w:r w:rsidRPr="007E0773">
          <w:rPr>
            <w:rStyle w:val="ac"/>
            <w:rtl/>
          </w:rPr>
          <w:t xml:space="preserve"> </w:t>
        </w:r>
        <w:r w:rsidRPr="007E0773">
          <w:rPr>
            <w:rStyle w:val="ac"/>
            <w:rFonts w:hint="cs"/>
            <w:rtl/>
          </w:rPr>
          <w:t>یعقوب</w:t>
        </w:r>
        <w:r w:rsidRPr="007E0773">
          <w:rPr>
            <w:rStyle w:val="ac"/>
            <w:rtl/>
          </w:rPr>
          <w:t xml:space="preserve"> </w:t>
        </w:r>
        <w:r w:rsidRPr="007E0773">
          <w:rPr>
            <w:rStyle w:val="ac"/>
            <w:rFonts w:hint="cs"/>
            <w:rtl/>
          </w:rPr>
          <w:t>کلینی،</w:t>
        </w:r>
        <w:r w:rsidRPr="007E0773">
          <w:rPr>
            <w:rStyle w:val="ac"/>
            <w:rtl/>
          </w:rPr>
          <w:t xml:space="preserve"> </w:t>
        </w:r>
        <w:r w:rsidRPr="007E0773">
          <w:rPr>
            <w:rStyle w:val="ac"/>
            <w:rFonts w:hint="cs"/>
            <w:rtl/>
          </w:rPr>
          <w:t>ج</w:t>
        </w:r>
        <w:r w:rsidRPr="007E0773">
          <w:rPr>
            <w:rStyle w:val="ac"/>
            <w:rtl/>
          </w:rPr>
          <w:t>6</w:t>
        </w:r>
        <w:r w:rsidRPr="007E0773">
          <w:rPr>
            <w:rStyle w:val="ac"/>
            <w:rFonts w:hint="cs"/>
            <w:rtl/>
          </w:rPr>
          <w:t>،</w:t>
        </w:r>
        <w:r w:rsidRPr="007E0773">
          <w:rPr>
            <w:rStyle w:val="ac"/>
            <w:rtl/>
          </w:rPr>
          <w:t xml:space="preserve"> </w:t>
        </w:r>
        <w:r w:rsidRPr="007E0773">
          <w:rPr>
            <w:rStyle w:val="ac"/>
            <w:rFonts w:hint="cs"/>
            <w:rtl/>
          </w:rPr>
          <w:t>ص</w:t>
        </w:r>
        <w:r w:rsidRPr="007E0773">
          <w:rPr>
            <w:rStyle w:val="ac"/>
            <w:rtl/>
          </w:rPr>
          <w:t>455.</w:t>
        </w:r>
      </w:hyperlink>
    </w:p>
  </w:footnote>
  <w:footnote w:id="5">
    <w:p w:rsidR="0048162C" w:rsidRPr="00461C04" w:rsidRDefault="0048162C" w:rsidP="0048162C">
      <w:pPr>
        <w:pStyle w:val="a9"/>
      </w:pPr>
      <w:r w:rsidRPr="00461C04">
        <w:footnoteRef/>
      </w:r>
      <w:r w:rsidRPr="00461C04">
        <w:rPr>
          <w:rtl/>
        </w:rPr>
        <w:t xml:space="preserve"> </w:t>
      </w:r>
      <w:hyperlink r:id="rId4" w:history="1">
        <w:r w:rsidRPr="00461C04">
          <w:rPr>
            <w:rStyle w:val="ac"/>
            <w:rFonts w:hint="cs"/>
            <w:rtl/>
          </w:rPr>
          <w:t>الکافی،</w:t>
        </w:r>
        <w:r w:rsidRPr="00461C04">
          <w:rPr>
            <w:rStyle w:val="ac"/>
            <w:rtl/>
          </w:rPr>
          <w:t xml:space="preserve"> </w:t>
        </w:r>
        <w:r w:rsidRPr="00461C04">
          <w:rPr>
            <w:rStyle w:val="ac"/>
            <w:rFonts w:hint="cs"/>
            <w:rtl/>
          </w:rPr>
          <w:t>محمد</w:t>
        </w:r>
        <w:r w:rsidRPr="00461C04">
          <w:rPr>
            <w:rStyle w:val="ac"/>
            <w:rtl/>
          </w:rPr>
          <w:t xml:space="preserve"> </w:t>
        </w:r>
        <w:r w:rsidRPr="00461C04">
          <w:rPr>
            <w:rStyle w:val="ac"/>
            <w:rFonts w:hint="cs"/>
            <w:rtl/>
          </w:rPr>
          <w:t>بن</w:t>
        </w:r>
        <w:r w:rsidRPr="00461C04">
          <w:rPr>
            <w:rStyle w:val="ac"/>
            <w:rtl/>
          </w:rPr>
          <w:t xml:space="preserve"> </w:t>
        </w:r>
        <w:r w:rsidRPr="00461C04">
          <w:rPr>
            <w:rStyle w:val="ac"/>
            <w:rFonts w:hint="cs"/>
            <w:rtl/>
          </w:rPr>
          <w:t>یعقوب</w:t>
        </w:r>
        <w:r w:rsidRPr="00461C04">
          <w:rPr>
            <w:rStyle w:val="ac"/>
            <w:rtl/>
          </w:rPr>
          <w:t xml:space="preserve"> </w:t>
        </w:r>
        <w:r w:rsidRPr="00461C04">
          <w:rPr>
            <w:rStyle w:val="ac"/>
            <w:rFonts w:hint="cs"/>
            <w:rtl/>
          </w:rPr>
          <w:t>کلینی،</w:t>
        </w:r>
        <w:r w:rsidRPr="00461C04">
          <w:rPr>
            <w:rStyle w:val="ac"/>
            <w:rtl/>
          </w:rPr>
          <w:t xml:space="preserve"> </w:t>
        </w:r>
        <w:r w:rsidRPr="00461C04">
          <w:rPr>
            <w:rStyle w:val="ac"/>
            <w:rFonts w:hint="cs"/>
            <w:rtl/>
          </w:rPr>
          <w:t>ج</w:t>
        </w:r>
        <w:r w:rsidRPr="00461C04">
          <w:rPr>
            <w:rStyle w:val="ac"/>
            <w:rtl/>
          </w:rPr>
          <w:t>3</w:t>
        </w:r>
        <w:r w:rsidRPr="00461C04">
          <w:rPr>
            <w:rStyle w:val="ac"/>
            <w:rFonts w:hint="cs"/>
            <w:rtl/>
          </w:rPr>
          <w:t>،</w:t>
        </w:r>
        <w:r w:rsidRPr="00461C04">
          <w:rPr>
            <w:rStyle w:val="ac"/>
            <w:rtl/>
          </w:rPr>
          <w:t xml:space="preserve"> </w:t>
        </w:r>
        <w:r w:rsidRPr="00461C04">
          <w:rPr>
            <w:rStyle w:val="ac"/>
            <w:rFonts w:hint="cs"/>
            <w:rtl/>
          </w:rPr>
          <w:t>ص</w:t>
        </w:r>
        <w:r w:rsidRPr="00461C04">
          <w:rPr>
            <w:rStyle w:val="ac"/>
            <w:rtl/>
          </w:rPr>
          <w:t>399.</w:t>
        </w:r>
      </w:hyperlink>
    </w:p>
  </w:footnote>
  <w:footnote w:id="6">
    <w:p w:rsidR="007A0927" w:rsidRPr="007A0927" w:rsidRDefault="007A0927" w:rsidP="007A0927">
      <w:pPr>
        <w:pStyle w:val="a9"/>
        <w:rPr>
          <w:rFonts w:hint="cs"/>
        </w:rPr>
      </w:pPr>
      <w:r w:rsidRPr="007A0927">
        <w:footnoteRef/>
      </w:r>
      <w:r w:rsidRPr="007A0927">
        <w:rPr>
          <w:rtl/>
        </w:rPr>
        <w:t xml:space="preserve"> </w:t>
      </w:r>
      <w:hyperlink r:id="rId5" w:history="1">
        <w:r w:rsidRPr="007A0927">
          <w:rPr>
            <w:rStyle w:val="ac"/>
            <w:rFonts w:hint="cs"/>
            <w:rtl/>
          </w:rPr>
          <w:t>تهذیب</w:t>
        </w:r>
        <w:r w:rsidRPr="007A0927">
          <w:rPr>
            <w:rStyle w:val="ac"/>
            <w:rtl/>
          </w:rPr>
          <w:t xml:space="preserve"> </w:t>
        </w:r>
        <w:r w:rsidRPr="007A0927">
          <w:rPr>
            <w:rStyle w:val="ac"/>
            <w:rFonts w:hint="cs"/>
            <w:rtl/>
          </w:rPr>
          <w:t>الاحکام،</w:t>
        </w:r>
        <w:r w:rsidRPr="007A0927">
          <w:rPr>
            <w:rStyle w:val="ac"/>
            <w:rtl/>
          </w:rPr>
          <w:t xml:space="preserve"> </w:t>
        </w:r>
        <w:r w:rsidRPr="007A0927">
          <w:rPr>
            <w:rStyle w:val="ac"/>
            <w:rFonts w:hint="cs"/>
            <w:rtl/>
          </w:rPr>
          <w:t>شیخ</w:t>
        </w:r>
        <w:r w:rsidRPr="007A0927">
          <w:rPr>
            <w:rStyle w:val="ac"/>
            <w:rtl/>
          </w:rPr>
          <w:t xml:space="preserve"> </w:t>
        </w:r>
        <w:r w:rsidRPr="007A0927">
          <w:rPr>
            <w:rStyle w:val="ac"/>
            <w:rFonts w:hint="cs"/>
            <w:rtl/>
          </w:rPr>
          <w:t>طوسی،</w:t>
        </w:r>
        <w:r w:rsidRPr="007A0927">
          <w:rPr>
            <w:rStyle w:val="ac"/>
            <w:rtl/>
          </w:rPr>
          <w:t xml:space="preserve"> </w:t>
        </w:r>
        <w:r w:rsidRPr="007A0927">
          <w:rPr>
            <w:rStyle w:val="ac"/>
            <w:rFonts w:hint="cs"/>
            <w:rtl/>
          </w:rPr>
          <w:t>ج</w:t>
        </w:r>
        <w:r w:rsidRPr="007A0927">
          <w:rPr>
            <w:rStyle w:val="ac"/>
            <w:rtl/>
          </w:rPr>
          <w:t>2</w:t>
        </w:r>
        <w:r w:rsidRPr="007A0927">
          <w:rPr>
            <w:rStyle w:val="ac"/>
            <w:rFonts w:hint="cs"/>
            <w:rtl/>
          </w:rPr>
          <w:t>،</w:t>
        </w:r>
        <w:r w:rsidRPr="007A0927">
          <w:rPr>
            <w:rStyle w:val="ac"/>
            <w:rtl/>
          </w:rPr>
          <w:t xml:space="preserve"> </w:t>
        </w:r>
        <w:r w:rsidRPr="007A0927">
          <w:rPr>
            <w:rStyle w:val="ac"/>
            <w:rFonts w:hint="cs"/>
            <w:rtl/>
          </w:rPr>
          <w:t>ص</w:t>
        </w:r>
        <w:r w:rsidRPr="007A0927">
          <w:rPr>
            <w:rStyle w:val="ac"/>
            <w:rtl/>
          </w:rPr>
          <w:t>357.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9" w:name="BokNum"/>
    <w:bookmarkEnd w:id="29"/>
    <w:r w:rsidR="00C95834">
      <w:rPr>
        <w:b/>
        <w:bCs/>
        <w:sz w:val="20"/>
        <w:szCs w:val="24"/>
        <w:rtl/>
      </w:rPr>
      <w:t>117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0" w:name="Bokdars"/>
    <w:bookmarkEnd w:id="30"/>
    <w:r w:rsidR="00C9583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1" w:name="Bokostad"/>
    <w:bookmarkEnd w:id="31"/>
    <w:r w:rsidR="00C95834">
      <w:rPr>
        <w:rFonts w:hint="cs"/>
        <w:b/>
        <w:bCs/>
        <w:color w:val="632423" w:themeColor="accent2" w:themeShade="80"/>
        <w:sz w:val="20"/>
        <w:szCs w:val="24"/>
        <w:rtl/>
      </w:rPr>
      <w:t>شهیدی</w:t>
    </w:r>
    <w:r w:rsidR="00C95834">
      <w:rPr>
        <w:b/>
        <w:bCs/>
        <w:color w:val="632423" w:themeColor="accent2" w:themeShade="80"/>
        <w:sz w:val="20"/>
        <w:szCs w:val="24"/>
        <w:rtl/>
      </w:rPr>
      <w:t xml:space="preserve"> </w:t>
    </w:r>
    <w:r w:rsidR="00C9583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2" w:name="BokTarikh"/>
    <w:bookmarkEnd w:id="32"/>
    <w:r w:rsidR="00C95834">
      <w:rPr>
        <w:sz w:val="24"/>
        <w:szCs w:val="24"/>
        <w:rtl/>
      </w:rPr>
      <w:t>27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3" w:name="BokSabj"/>
    <w:bookmarkEnd w:id="33"/>
    <w:r w:rsidR="00C95834">
      <w:rPr>
        <w:rFonts w:hint="cs"/>
        <w:color w:val="000000" w:themeColor="text1"/>
        <w:sz w:val="24"/>
        <w:szCs w:val="24"/>
        <w:rtl/>
      </w:rPr>
      <w:t>شرائط</w:t>
    </w:r>
    <w:r w:rsidR="00C95834">
      <w:rPr>
        <w:color w:val="000000" w:themeColor="text1"/>
        <w:sz w:val="24"/>
        <w:szCs w:val="24"/>
        <w:rtl/>
      </w:rPr>
      <w:t xml:space="preserve"> </w:t>
    </w:r>
    <w:r w:rsidR="00C95834">
      <w:rPr>
        <w:rFonts w:hint="cs"/>
        <w:color w:val="000000" w:themeColor="text1"/>
        <w:sz w:val="24"/>
        <w:szCs w:val="24"/>
        <w:rtl/>
      </w:rPr>
      <w:t>لباس</w:t>
    </w:r>
    <w:r w:rsidR="00C95834">
      <w:rPr>
        <w:color w:val="000000" w:themeColor="text1"/>
        <w:sz w:val="24"/>
        <w:szCs w:val="24"/>
        <w:rtl/>
      </w:rPr>
      <w:t xml:space="preserve"> </w:t>
    </w:r>
    <w:r w:rsidR="00C9583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4" w:name="Bokmoqarer"/>
    <w:bookmarkEnd w:id="34"/>
    <w:r w:rsidR="00C95834">
      <w:rPr>
        <w:rFonts w:hint="cs"/>
        <w:sz w:val="24"/>
        <w:szCs w:val="24"/>
        <w:rtl/>
      </w:rPr>
      <w:t>حسن</w:t>
    </w:r>
    <w:r w:rsidR="00C95834">
      <w:rPr>
        <w:sz w:val="24"/>
        <w:szCs w:val="24"/>
        <w:rtl/>
      </w:rPr>
      <w:t xml:space="preserve"> </w:t>
    </w:r>
    <w:r w:rsidR="00C9583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5" w:name="BokSabj2"/>
    <w:bookmarkEnd w:id="35"/>
    <w:r w:rsidR="00C95834">
      <w:rPr>
        <w:rFonts w:hint="cs"/>
        <w:sz w:val="24"/>
        <w:szCs w:val="24"/>
        <w:rtl/>
      </w:rPr>
      <w:t>شرط</w:t>
    </w:r>
    <w:r w:rsidR="00C95834">
      <w:rPr>
        <w:sz w:val="24"/>
        <w:szCs w:val="24"/>
        <w:rtl/>
      </w:rPr>
      <w:t xml:space="preserve"> </w:t>
    </w:r>
    <w:r w:rsidR="00C95834">
      <w:rPr>
        <w:rFonts w:hint="cs"/>
        <w:sz w:val="24"/>
        <w:szCs w:val="24"/>
        <w:rtl/>
      </w:rPr>
      <w:t>ششم</w:t>
    </w:r>
    <w:r w:rsidR="00C95834">
      <w:rPr>
        <w:sz w:val="24"/>
        <w:szCs w:val="24"/>
        <w:rtl/>
      </w:rPr>
      <w:t xml:space="preserve"> (</w:t>
    </w:r>
    <w:r w:rsidR="00C95834">
      <w:rPr>
        <w:rFonts w:hint="cs"/>
        <w:sz w:val="24"/>
        <w:szCs w:val="24"/>
        <w:rtl/>
      </w:rPr>
      <w:t>از</w:t>
    </w:r>
    <w:r w:rsidR="00C95834">
      <w:rPr>
        <w:sz w:val="24"/>
        <w:szCs w:val="24"/>
        <w:rtl/>
      </w:rPr>
      <w:t xml:space="preserve"> </w:t>
    </w:r>
    <w:r w:rsidR="00C95834">
      <w:rPr>
        <w:rFonts w:hint="cs"/>
        <w:sz w:val="24"/>
        <w:szCs w:val="24"/>
        <w:rtl/>
      </w:rPr>
      <w:t>حریر</w:t>
    </w:r>
    <w:r w:rsidR="00C95834">
      <w:rPr>
        <w:sz w:val="24"/>
        <w:szCs w:val="24"/>
        <w:rtl/>
      </w:rPr>
      <w:t xml:space="preserve"> </w:t>
    </w:r>
    <w:r w:rsidR="00C95834">
      <w:rPr>
        <w:rFonts w:hint="cs"/>
        <w:sz w:val="24"/>
        <w:szCs w:val="24"/>
        <w:rtl/>
      </w:rPr>
      <w:t>محض</w:t>
    </w:r>
    <w:r w:rsidR="00C95834">
      <w:rPr>
        <w:sz w:val="24"/>
        <w:szCs w:val="24"/>
        <w:rtl/>
      </w:rPr>
      <w:t xml:space="preserve"> </w:t>
    </w:r>
    <w:r w:rsidR="00C95834">
      <w:rPr>
        <w:rFonts w:hint="cs"/>
        <w:sz w:val="24"/>
        <w:szCs w:val="24"/>
        <w:rtl/>
      </w:rPr>
      <w:t>نبودن</w:t>
    </w:r>
    <w:r w:rsidR="00C95834">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27C"/>
    <w:rsid w:val="00000F4E"/>
    <w:rsid w:val="00004F11"/>
    <w:rsid w:val="00006926"/>
    <w:rsid w:val="000072A3"/>
    <w:rsid w:val="00025777"/>
    <w:rsid w:val="00025B70"/>
    <w:rsid w:val="000328C0"/>
    <w:rsid w:val="000353D7"/>
    <w:rsid w:val="00055496"/>
    <w:rsid w:val="00070633"/>
    <w:rsid w:val="00080A41"/>
    <w:rsid w:val="0008299B"/>
    <w:rsid w:val="000913AA"/>
    <w:rsid w:val="00094847"/>
    <w:rsid w:val="00096C63"/>
    <w:rsid w:val="000B5DB5"/>
    <w:rsid w:val="000C3947"/>
    <w:rsid w:val="000D2A37"/>
    <w:rsid w:val="000D30E9"/>
    <w:rsid w:val="000D6818"/>
    <w:rsid w:val="000E335E"/>
    <w:rsid w:val="000F16CF"/>
    <w:rsid w:val="000F40A9"/>
    <w:rsid w:val="000F5BAC"/>
    <w:rsid w:val="00102585"/>
    <w:rsid w:val="00114AB7"/>
    <w:rsid w:val="00116B2B"/>
    <w:rsid w:val="00124E3D"/>
    <w:rsid w:val="00127E95"/>
    <w:rsid w:val="00130659"/>
    <w:rsid w:val="00131BEC"/>
    <w:rsid w:val="001347C7"/>
    <w:rsid w:val="001356B0"/>
    <w:rsid w:val="00151937"/>
    <w:rsid w:val="00156C41"/>
    <w:rsid w:val="0018073D"/>
    <w:rsid w:val="00181844"/>
    <w:rsid w:val="001837E9"/>
    <w:rsid w:val="00187DFA"/>
    <w:rsid w:val="00190DAA"/>
    <w:rsid w:val="001917D5"/>
    <w:rsid w:val="001A1BC1"/>
    <w:rsid w:val="001A1EA5"/>
    <w:rsid w:val="001A2574"/>
    <w:rsid w:val="001A27D7"/>
    <w:rsid w:val="001A294E"/>
    <w:rsid w:val="001A4ED8"/>
    <w:rsid w:val="001A59A8"/>
    <w:rsid w:val="001B2488"/>
    <w:rsid w:val="001B6799"/>
    <w:rsid w:val="001C1362"/>
    <w:rsid w:val="001D2E9A"/>
    <w:rsid w:val="001D597F"/>
    <w:rsid w:val="001E3FD4"/>
    <w:rsid w:val="001F7254"/>
    <w:rsid w:val="0020241A"/>
    <w:rsid w:val="00203821"/>
    <w:rsid w:val="00211632"/>
    <w:rsid w:val="0021630D"/>
    <w:rsid w:val="00217560"/>
    <w:rsid w:val="0024121B"/>
    <w:rsid w:val="00247D2F"/>
    <w:rsid w:val="00256560"/>
    <w:rsid w:val="00257054"/>
    <w:rsid w:val="0027605E"/>
    <w:rsid w:val="00281E00"/>
    <w:rsid w:val="00294841"/>
    <w:rsid w:val="00294A52"/>
    <w:rsid w:val="002B575F"/>
    <w:rsid w:val="002B7242"/>
    <w:rsid w:val="002B729B"/>
    <w:rsid w:val="002C23B5"/>
    <w:rsid w:val="002C53A2"/>
    <w:rsid w:val="002D0040"/>
    <w:rsid w:val="002D2FA8"/>
    <w:rsid w:val="002D3ED4"/>
    <w:rsid w:val="002E220F"/>
    <w:rsid w:val="00307311"/>
    <w:rsid w:val="003131F3"/>
    <w:rsid w:val="0032100F"/>
    <w:rsid w:val="00332D49"/>
    <w:rsid w:val="0033402C"/>
    <w:rsid w:val="00340521"/>
    <w:rsid w:val="00345C73"/>
    <w:rsid w:val="00354A99"/>
    <w:rsid w:val="00360311"/>
    <w:rsid w:val="00361922"/>
    <w:rsid w:val="003712E8"/>
    <w:rsid w:val="0037339B"/>
    <w:rsid w:val="00381A2F"/>
    <w:rsid w:val="00386C11"/>
    <w:rsid w:val="00393851"/>
    <w:rsid w:val="00397466"/>
    <w:rsid w:val="003A6148"/>
    <w:rsid w:val="003C33F6"/>
    <w:rsid w:val="003C3D2E"/>
    <w:rsid w:val="003C43A5"/>
    <w:rsid w:val="003E1C5C"/>
    <w:rsid w:val="003E6650"/>
    <w:rsid w:val="003F5B46"/>
    <w:rsid w:val="00401363"/>
    <w:rsid w:val="00402E47"/>
    <w:rsid w:val="004208E2"/>
    <w:rsid w:val="00424919"/>
    <w:rsid w:val="00425015"/>
    <w:rsid w:val="00430994"/>
    <w:rsid w:val="00435F9C"/>
    <w:rsid w:val="00441B6D"/>
    <w:rsid w:val="004556EF"/>
    <w:rsid w:val="00462B07"/>
    <w:rsid w:val="00465BD2"/>
    <w:rsid w:val="004715C8"/>
    <w:rsid w:val="0048162C"/>
    <w:rsid w:val="00481C31"/>
    <w:rsid w:val="00482FC1"/>
    <w:rsid w:val="00483027"/>
    <w:rsid w:val="004871AA"/>
    <w:rsid w:val="004918D7"/>
    <w:rsid w:val="004926E1"/>
    <w:rsid w:val="004A2FEA"/>
    <w:rsid w:val="004D2DD7"/>
    <w:rsid w:val="004D5446"/>
    <w:rsid w:val="004D75C5"/>
    <w:rsid w:val="004E2186"/>
    <w:rsid w:val="004E66FB"/>
    <w:rsid w:val="004F470A"/>
    <w:rsid w:val="004F4C59"/>
    <w:rsid w:val="00500C8F"/>
    <w:rsid w:val="00501909"/>
    <w:rsid w:val="00501B21"/>
    <w:rsid w:val="00507BBB"/>
    <w:rsid w:val="005128DF"/>
    <w:rsid w:val="0051592A"/>
    <w:rsid w:val="005206FE"/>
    <w:rsid w:val="005257ED"/>
    <w:rsid w:val="005306F8"/>
    <w:rsid w:val="0054023D"/>
    <w:rsid w:val="005426BF"/>
    <w:rsid w:val="00555709"/>
    <w:rsid w:val="0056213C"/>
    <w:rsid w:val="00567D0E"/>
    <w:rsid w:val="00580C24"/>
    <w:rsid w:val="00586C45"/>
    <w:rsid w:val="005968EF"/>
    <w:rsid w:val="00596C1E"/>
    <w:rsid w:val="005A1FD8"/>
    <w:rsid w:val="005A2E26"/>
    <w:rsid w:val="005A6442"/>
    <w:rsid w:val="005B7BCA"/>
    <w:rsid w:val="005C0DAE"/>
    <w:rsid w:val="005C188E"/>
    <w:rsid w:val="005C6ACC"/>
    <w:rsid w:val="005D2349"/>
    <w:rsid w:val="005E1B60"/>
    <w:rsid w:val="005E5507"/>
    <w:rsid w:val="005E607B"/>
    <w:rsid w:val="005F0A8D"/>
    <w:rsid w:val="00601229"/>
    <w:rsid w:val="00603B67"/>
    <w:rsid w:val="006162A2"/>
    <w:rsid w:val="006240DA"/>
    <w:rsid w:val="00627AF2"/>
    <w:rsid w:val="0063256E"/>
    <w:rsid w:val="00633F04"/>
    <w:rsid w:val="00635219"/>
    <w:rsid w:val="00635EC0"/>
    <w:rsid w:val="00640B58"/>
    <w:rsid w:val="00651B02"/>
    <w:rsid w:val="00651B19"/>
    <w:rsid w:val="00656474"/>
    <w:rsid w:val="00660A29"/>
    <w:rsid w:val="006715EC"/>
    <w:rsid w:val="00677260"/>
    <w:rsid w:val="00684EB7"/>
    <w:rsid w:val="00695519"/>
    <w:rsid w:val="006A4134"/>
    <w:rsid w:val="006A5DDA"/>
    <w:rsid w:val="006A6701"/>
    <w:rsid w:val="006B21F4"/>
    <w:rsid w:val="006B2413"/>
    <w:rsid w:val="006B3753"/>
    <w:rsid w:val="006B3824"/>
    <w:rsid w:val="006B5D9B"/>
    <w:rsid w:val="006B7AD6"/>
    <w:rsid w:val="006C50FD"/>
    <w:rsid w:val="006D1DD4"/>
    <w:rsid w:val="006D4014"/>
    <w:rsid w:val="006D44C1"/>
    <w:rsid w:val="006E5651"/>
    <w:rsid w:val="006E5B85"/>
    <w:rsid w:val="006F026A"/>
    <w:rsid w:val="0070265B"/>
    <w:rsid w:val="00702972"/>
    <w:rsid w:val="00704813"/>
    <w:rsid w:val="0072290D"/>
    <w:rsid w:val="00723D6D"/>
    <w:rsid w:val="00724537"/>
    <w:rsid w:val="00731724"/>
    <w:rsid w:val="0073474B"/>
    <w:rsid w:val="00735511"/>
    <w:rsid w:val="00737208"/>
    <w:rsid w:val="00743D89"/>
    <w:rsid w:val="00744DE6"/>
    <w:rsid w:val="00762452"/>
    <w:rsid w:val="007639E0"/>
    <w:rsid w:val="00775507"/>
    <w:rsid w:val="00783473"/>
    <w:rsid w:val="0078594B"/>
    <w:rsid w:val="00795E02"/>
    <w:rsid w:val="007979D0"/>
    <w:rsid w:val="007A0927"/>
    <w:rsid w:val="007A4E18"/>
    <w:rsid w:val="007A7B8C"/>
    <w:rsid w:val="007B231D"/>
    <w:rsid w:val="007C6D9E"/>
    <w:rsid w:val="007D1C43"/>
    <w:rsid w:val="007D6C53"/>
    <w:rsid w:val="007E0773"/>
    <w:rsid w:val="007E1564"/>
    <w:rsid w:val="007E1E87"/>
    <w:rsid w:val="007E4B11"/>
    <w:rsid w:val="007E5B3F"/>
    <w:rsid w:val="007F2257"/>
    <w:rsid w:val="007F6F54"/>
    <w:rsid w:val="0080091D"/>
    <w:rsid w:val="00804108"/>
    <w:rsid w:val="00804FC4"/>
    <w:rsid w:val="0080586A"/>
    <w:rsid w:val="00816287"/>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10693"/>
    <w:rsid w:val="00923C34"/>
    <w:rsid w:val="00924152"/>
    <w:rsid w:val="0092513D"/>
    <w:rsid w:val="00925D8D"/>
    <w:rsid w:val="00927A9F"/>
    <w:rsid w:val="009335CC"/>
    <w:rsid w:val="00935A55"/>
    <w:rsid w:val="00941CEB"/>
    <w:rsid w:val="0094720F"/>
    <w:rsid w:val="00953B28"/>
    <w:rsid w:val="00954322"/>
    <w:rsid w:val="00957251"/>
    <w:rsid w:val="00957CAA"/>
    <w:rsid w:val="00960C0F"/>
    <w:rsid w:val="0096778A"/>
    <w:rsid w:val="00977656"/>
    <w:rsid w:val="009846A7"/>
    <w:rsid w:val="0098794D"/>
    <w:rsid w:val="0099497B"/>
    <w:rsid w:val="009A43BA"/>
    <w:rsid w:val="009B0D05"/>
    <w:rsid w:val="009B4CA6"/>
    <w:rsid w:val="009B79F8"/>
    <w:rsid w:val="009C1BFE"/>
    <w:rsid w:val="009C66D5"/>
    <w:rsid w:val="009D13FD"/>
    <w:rsid w:val="009D266A"/>
    <w:rsid w:val="009E4327"/>
    <w:rsid w:val="009F5A8E"/>
    <w:rsid w:val="009F7E07"/>
    <w:rsid w:val="00A01522"/>
    <w:rsid w:val="00A10A11"/>
    <w:rsid w:val="00A13711"/>
    <w:rsid w:val="00A13C6A"/>
    <w:rsid w:val="00A17B09"/>
    <w:rsid w:val="00A457C6"/>
    <w:rsid w:val="00A46AD0"/>
    <w:rsid w:val="00A47063"/>
    <w:rsid w:val="00A473A8"/>
    <w:rsid w:val="00A513F0"/>
    <w:rsid w:val="00A61AC8"/>
    <w:rsid w:val="00A6366F"/>
    <w:rsid w:val="00A65D4C"/>
    <w:rsid w:val="00A70512"/>
    <w:rsid w:val="00A8142F"/>
    <w:rsid w:val="00A93AED"/>
    <w:rsid w:val="00AA1F60"/>
    <w:rsid w:val="00AA40D7"/>
    <w:rsid w:val="00AA7C88"/>
    <w:rsid w:val="00AB4FBE"/>
    <w:rsid w:val="00AB5F7D"/>
    <w:rsid w:val="00AB762A"/>
    <w:rsid w:val="00AC0C50"/>
    <w:rsid w:val="00AC6FE2"/>
    <w:rsid w:val="00AD0BC6"/>
    <w:rsid w:val="00AF3925"/>
    <w:rsid w:val="00B06B18"/>
    <w:rsid w:val="00B1296B"/>
    <w:rsid w:val="00B2292F"/>
    <w:rsid w:val="00B40626"/>
    <w:rsid w:val="00B421FD"/>
    <w:rsid w:val="00B43169"/>
    <w:rsid w:val="00B479CF"/>
    <w:rsid w:val="00B501A8"/>
    <w:rsid w:val="00B550F0"/>
    <w:rsid w:val="00B55AE4"/>
    <w:rsid w:val="00B70B46"/>
    <w:rsid w:val="00B739B0"/>
    <w:rsid w:val="00B814A3"/>
    <w:rsid w:val="00B81C76"/>
    <w:rsid w:val="00B861DA"/>
    <w:rsid w:val="00B96F38"/>
    <w:rsid w:val="00B97171"/>
    <w:rsid w:val="00BA6964"/>
    <w:rsid w:val="00BC716B"/>
    <w:rsid w:val="00BD0E74"/>
    <w:rsid w:val="00BD2986"/>
    <w:rsid w:val="00BD5F8C"/>
    <w:rsid w:val="00BE29DD"/>
    <w:rsid w:val="00BF0232"/>
    <w:rsid w:val="00BF79C9"/>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5834"/>
    <w:rsid w:val="00CA10B0"/>
    <w:rsid w:val="00CA2F8E"/>
    <w:rsid w:val="00CA3EE2"/>
    <w:rsid w:val="00CA7FD5"/>
    <w:rsid w:val="00CB3287"/>
    <w:rsid w:val="00CB33E2"/>
    <w:rsid w:val="00CB4E68"/>
    <w:rsid w:val="00CC2733"/>
    <w:rsid w:val="00CD0050"/>
    <w:rsid w:val="00CD25A4"/>
    <w:rsid w:val="00CE7481"/>
    <w:rsid w:val="00CF0A8F"/>
    <w:rsid w:val="00CF413F"/>
    <w:rsid w:val="00CF69C3"/>
    <w:rsid w:val="00D048CE"/>
    <w:rsid w:val="00D10998"/>
    <w:rsid w:val="00D15CBD"/>
    <w:rsid w:val="00D221CB"/>
    <w:rsid w:val="00D23391"/>
    <w:rsid w:val="00D31805"/>
    <w:rsid w:val="00D54495"/>
    <w:rsid w:val="00D552B9"/>
    <w:rsid w:val="00D62B25"/>
    <w:rsid w:val="00D735B2"/>
    <w:rsid w:val="00D74021"/>
    <w:rsid w:val="00D76D01"/>
    <w:rsid w:val="00D922A9"/>
    <w:rsid w:val="00D9394A"/>
    <w:rsid w:val="00DB0CBB"/>
    <w:rsid w:val="00DB67CC"/>
    <w:rsid w:val="00DC3783"/>
    <w:rsid w:val="00DC72C3"/>
    <w:rsid w:val="00DE1070"/>
    <w:rsid w:val="00E00219"/>
    <w:rsid w:val="00E0316B"/>
    <w:rsid w:val="00E15BC0"/>
    <w:rsid w:val="00E21658"/>
    <w:rsid w:val="00E25E10"/>
    <w:rsid w:val="00E423AB"/>
    <w:rsid w:val="00E50B41"/>
    <w:rsid w:val="00E5219B"/>
    <w:rsid w:val="00E52D07"/>
    <w:rsid w:val="00E5518B"/>
    <w:rsid w:val="00E609FE"/>
    <w:rsid w:val="00E630BE"/>
    <w:rsid w:val="00E67A58"/>
    <w:rsid w:val="00E75920"/>
    <w:rsid w:val="00E76560"/>
    <w:rsid w:val="00E80D96"/>
    <w:rsid w:val="00E871FA"/>
    <w:rsid w:val="00E936A4"/>
    <w:rsid w:val="00E954BB"/>
    <w:rsid w:val="00E96475"/>
    <w:rsid w:val="00EA45E7"/>
    <w:rsid w:val="00EB2826"/>
    <w:rsid w:val="00EB78E3"/>
    <w:rsid w:val="00EB7BE3"/>
    <w:rsid w:val="00EC1C4B"/>
    <w:rsid w:val="00EC735A"/>
    <w:rsid w:val="00ED5F38"/>
    <w:rsid w:val="00EE1E28"/>
    <w:rsid w:val="00EF27FE"/>
    <w:rsid w:val="00F06760"/>
    <w:rsid w:val="00F07FB6"/>
    <w:rsid w:val="00F149D0"/>
    <w:rsid w:val="00F16B53"/>
    <w:rsid w:val="00F25ECD"/>
    <w:rsid w:val="00F318BE"/>
    <w:rsid w:val="00F33297"/>
    <w:rsid w:val="00F343FB"/>
    <w:rsid w:val="00F359FE"/>
    <w:rsid w:val="00F36474"/>
    <w:rsid w:val="00F406F9"/>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5640"/>
    <w:rsid w:val="00FC73B9"/>
    <w:rsid w:val="00FC742C"/>
    <w:rsid w:val="00FD0A16"/>
    <w:rsid w:val="00FE3C99"/>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7821714">
      <w:bodyDiv w:val="1"/>
      <w:marLeft w:val="0"/>
      <w:marRight w:val="0"/>
      <w:marTop w:val="0"/>
      <w:marBottom w:val="0"/>
      <w:divBdr>
        <w:top w:val="none" w:sz="0" w:space="0" w:color="auto"/>
        <w:left w:val="none" w:sz="0" w:space="0" w:color="auto"/>
        <w:bottom w:val="none" w:sz="0" w:space="0" w:color="auto"/>
        <w:right w:val="none" w:sz="0" w:space="0" w:color="auto"/>
      </w:divBdr>
    </w:div>
    <w:div w:id="19458472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9551029">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5966474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063531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486052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6530594">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0215846">
      <w:bodyDiv w:val="1"/>
      <w:marLeft w:val="0"/>
      <w:marRight w:val="0"/>
      <w:marTop w:val="0"/>
      <w:marBottom w:val="0"/>
      <w:divBdr>
        <w:top w:val="none" w:sz="0" w:space="0" w:color="auto"/>
        <w:left w:val="none" w:sz="0" w:space="0" w:color="auto"/>
        <w:bottom w:val="none" w:sz="0" w:space="0" w:color="auto"/>
        <w:right w:val="none" w:sz="0" w:space="0" w:color="auto"/>
      </w:divBdr>
    </w:div>
    <w:div w:id="159766528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955214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6/455/&#1601;&#1740;&#1607;%20&#1582;&#1604;&#1591;" TargetMode="External"/><Relationship Id="rId2" Type="http://schemas.openxmlformats.org/officeDocument/2006/relationships/hyperlink" Target="http://lib.eshia.ir/11005/6/454/&#1604;&#1575;%20&#1740;&#1589;&#1604;&#1581;" TargetMode="External"/><Relationship Id="rId1" Type="http://schemas.openxmlformats.org/officeDocument/2006/relationships/hyperlink" Target="http://lib.eshia.ir/11005/6/453/&#1601;&#1740;%20&#1575;&#1604;&#1581;&#1585;&#1576;" TargetMode="External"/><Relationship Id="rId5" Type="http://schemas.openxmlformats.org/officeDocument/2006/relationships/hyperlink" Target="http://lib.eshia.ir/10083/2/357/&#1575;&#1604;&#1586;&#1606;&#1617;&#1575;&#1585;" TargetMode="External"/><Relationship Id="rId4" Type="http://schemas.openxmlformats.org/officeDocument/2006/relationships/hyperlink" Target="http://lib.eshia.ir/11005/3/399/&#1601;&#1705;&#1578;&#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9BD95-F63C-444F-8987-22A52EC7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394</TotalTime>
  <Pages>10</Pages>
  <Words>2774</Words>
  <Characters>15815</Characters>
  <Application>Microsoft Office Word</Application>
  <DocSecurity>0</DocSecurity>
  <Lines>131</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18552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56</cp:revision>
  <dcterms:created xsi:type="dcterms:W3CDTF">2019-06-17T05:34:00Z</dcterms:created>
  <dcterms:modified xsi:type="dcterms:W3CDTF">2019-06-18T10:12:00Z</dcterms:modified>
  <cp:contentStatus>ویرایش 2.5</cp:contentStatus>
  <cp:version>2.7</cp:version>
</cp:coreProperties>
</file>