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0B" w:rsidRPr="008A522A" w:rsidRDefault="00783473" w:rsidP="006205DD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DD" w:rsidRPr="006205DD" w:rsidRDefault="006205DD" w:rsidP="006205DD">
      <w:pPr>
        <w:pStyle w:val="TOC1"/>
        <w:jc w:val="lowKashida"/>
        <w:rPr>
          <w:rFonts w:asciiTheme="minorHAnsi" w:eastAsiaTheme="minorEastAsia" w:hAnsiTheme="minorHAnsi" w:cstheme="minorBidi"/>
          <w:noProof/>
          <w:color w:val="auto"/>
          <w:szCs w:val="22"/>
          <w:rtl/>
          <w:lang w:bidi="ar-SA"/>
        </w:rPr>
      </w:pP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 xml:space="preserve">TOC </w:instrText>
      </w:r>
      <w:r>
        <w:rPr>
          <w:noProof/>
          <w:webHidden/>
          <w:rtl/>
        </w:rPr>
        <w:instrText>\</w:instrText>
      </w:r>
      <w:r>
        <w:rPr>
          <w:noProof/>
          <w:webHidden/>
        </w:rPr>
        <w:instrText>o "</w:instrText>
      </w:r>
      <w:r>
        <w:rPr>
          <w:noProof/>
          <w:webHidden/>
          <w:rtl/>
        </w:rPr>
        <w:instrText>1-9</w:instrText>
      </w:r>
      <w:r>
        <w:rPr>
          <w:noProof/>
          <w:webHidden/>
        </w:rPr>
        <w:instrText>" \h \z \u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hyperlink w:anchor="_Toc512522267" w:history="1">
        <w:r w:rsidRPr="006205DD">
          <w:rPr>
            <w:rStyle w:val="Hyperlink"/>
            <w:noProof/>
            <w:rtl/>
          </w:rPr>
          <w:t>شروط تزاحم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512522267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1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2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522268" w:history="1">
        <w:r w:rsidRPr="006205DD">
          <w:rPr>
            <w:rStyle w:val="Hyperlink"/>
            <w:noProof/>
            <w:rtl/>
          </w:rPr>
          <w:t>ب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rStyle w:val="Hyperlink"/>
            <w:rFonts w:hint="eastAsia"/>
            <w:noProof/>
            <w:rtl/>
          </w:rPr>
          <w:t>ان</w:t>
        </w:r>
        <w:r w:rsidRPr="006205DD">
          <w:rPr>
            <w:rStyle w:val="Hyperlink"/>
            <w:noProof/>
            <w:rtl/>
          </w:rPr>
          <w:t xml:space="preserve"> مختار در مورد واجبات ضمن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rStyle w:val="Hyperlink"/>
            <w:rFonts w:hint="eastAsia"/>
            <w:noProof/>
            <w:rtl/>
          </w:rPr>
          <w:t>ه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512522268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1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3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2522269" w:history="1">
        <w:r w:rsidRPr="006205DD">
          <w:rPr>
            <w:rStyle w:val="Hyperlink"/>
            <w:iCs w:val="0"/>
            <w:noProof/>
            <w:rtl/>
          </w:rPr>
          <w:t>احتمال مز</w:t>
        </w:r>
        <w:r w:rsidRPr="006205DD">
          <w:rPr>
            <w:rStyle w:val="Hyperlink"/>
            <w:rFonts w:hint="cs"/>
            <w:iCs w:val="0"/>
            <w:noProof/>
            <w:rtl/>
          </w:rPr>
          <w:t>یّ</w:t>
        </w:r>
        <w:r w:rsidRPr="006205DD">
          <w:rPr>
            <w:rStyle w:val="Hyperlink"/>
            <w:rFonts w:hint="eastAsia"/>
            <w:iCs w:val="0"/>
            <w:noProof/>
            <w:rtl/>
          </w:rPr>
          <w:t>ت</w:t>
        </w:r>
        <w:r w:rsidRPr="006205DD">
          <w:rPr>
            <w:rStyle w:val="Hyperlink"/>
            <w:iCs w:val="0"/>
            <w:noProof/>
            <w:rtl/>
          </w:rPr>
          <w:t xml:space="preserve"> در هر دو دل</w:t>
        </w:r>
        <w:r w:rsidRPr="006205DD">
          <w:rPr>
            <w:rStyle w:val="Hyperlink"/>
            <w:rFonts w:hint="cs"/>
            <w:iCs w:val="0"/>
            <w:noProof/>
            <w:rtl/>
          </w:rPr>
          <w:t>ی</w:t>
        </w:r>
        <w:r w:rsidRPr="006205DD">
          <w:rPr>
            <w:rStyle w:val="Hyperlink"/>
            <w:rFonts w:hint="eastAsia"/>
            <w:iCs w:val="0"/>
            <w:noProof/>
            <w:rtl/>
          </w:rPr>
          <w:t>ل</w:t>
        </w:r>
        <w:r w:rsidRPr="006205DD">
          <w:rPr>
            <w:iCs w:val="0"/>
            <w:noProof/>
            <w:webHidden/>
            <w:rtl/>
          </w:rPr>
          <w:tab/>
        </w:r>
        <w:r w:rsidRPr="006205DD">
          <w:rPr>
            <w:iCs w:val="0"/>
            <w:noProof/>
            <w:webHidden/>
            <w:rtl/>
          </w:rPr>
          <w:fldChar w:fldCharType="begin"/>
        </w:r>
        <w:r w:rsidRPr="006205DD">
          <w:rPr>
            <w:iCs w:val="0"/>
            <w:noProof/>
            <w:webHidden/>
            <w:rtl/>
          </w:rPr>
          <w:instrText xml:space="preserve"> </w:instrText>
        </w:r>
        <w:r w:rsidRPr="006205DD">
          <w:rPr>
            <w:iCs w:val="0"/>
            <w:noProof/>
            <w:webHidden/>
          </w:rPr>
          <w:instrText xml:space="preserve">PAGEREF </w:instrText>
        </w:r>
        <w:r w:rsidRPr="006205DD">
          <w:rPr>
            <w:iCs w:val="0"/>
            <w:noProof/>
            <w:webHidden/>
            <w:rtl/>
          </w:rPr>
          <w:instrText>_</w:instrText>
        </w:r>
        <w:r w:rsidRPr="006205DD">
          <w:rPr>
            <w:iCs w:val="0"/>
            <w:noProof/>
            <w:webHidden/>
          </w:rPr>
          <w:instrText>Toc</w:instrText>
        </w:r>
        <w:r w:rsidRPr="006205DD">
          <w:rPr>
            <w:iCs w:val="0"/>
            <w:noProof/>
            <w:webHidden/>
            <w:rtl/>
          </w:rPr>
          <w:instrText xml:space="preserve">512522269 </w:instrText>
        </w:r>
        <w:r w:rsidRPr="006205DD">
          <w:rPr>
            <w:iCs w:val="0"/>
            <w:noProof/>
            <w:webHidden/>
          </w:rPr>
          <w:instrText>\h</w:instrText>
        </w:r>
        <w:r w:rsidRPr="006205DD">
          <w:rPr>
            <w:iCs w:val="0"/>
            <w:noProof/>
            <w:webHidden/>
            <w:rtl/>
          </w:rPr>
          <w:instrText xml:space="preserve"> </w:instrText>
        </w:r>
        <w:r w:rsidRPr="006205DD">
          <w:rPr>
            <w:iCs w:val="0"/>
            <w:noProof/>
            <w:webHidden/>
            <w:rtl/>
          </w:rPr>
        </w:r>
        <w:r w:rsidRPr="006205DD">
          <w:rPr>
            <w:iCs w:val="0"/>
            <w:noProof/>
            <w:webHidden/>
            <w:rtl/>
          </w:rPr>
          <w:fldChar w:fldCharType="separate"/>
        </w:r>
        <w:r w:rsidRPr="006205DD">
          <w:rPr>
            <w:iCs w:val="0"/>
            <w:noProof/>
            <w:webHidden/>
            <w:rtl/>
          </w:rPr>
          <w:t>1</w:t>
        </w:r>
        <w:r w:rsidRPr="006205DD">
          <w:rPr>
            <w:iCs w:val="0"/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3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2522270" w:history="1">
        <w:r w:rsidRPr="006205DD">
          <w:rPr>
            <w:rStyle w:val="Hyperlink"/>
            <w:iCs w:val="0"/>
            <w:noProof/>
            <w:rtl/>
          </w:rPr>
          <w:t>احتمال مز</w:t>
        </w:r>
        <w:r w:rsidRPr="006205DD">
          <w:rPr>
            <w:rStyle w:val="Hyperlink"/>
            <w:rFonts w:hint="cs"/>
            <w:iCs w:val="0"/>
            <w:noProof/>
            <w:rtl/>
          </w:rPr>
          <w:t>یّ</w:t>
        </w:r>
        <w:r w:rsidRPr="006205DD">
          <w:rPr>
            <w:rStyle w:val="Hyperlink"/>
            <w:rFonts w:hint="eastAsia"/>
            <w:iCs w:val="0"/>
            <w:noProof/>
            <w:rtl/>
          </w:rPr>
          <w:t>ت</w:t>
        </w:r>
        <w:r w:rsidRPr="006205DD">
          <w:rPr>
            <w:rStyle w:val="Hyperlink"/>
            <w:iCs w:val="0"/>
            <w:noProof/>
            <w:rtl/>
          </w:rPr>
          <w:t xml:space="preserve"> در </w:t>
        </w:r>
        <w:r w:rsidRPr="006205DD">
          <w:rPr>
            <w:rStyle w:val="Hyperlink"/>
            <w:rFonts w:hint="cs"/>
            <w:iCs w:val="0"/>
            <w:noProof/>
            <w:rtl/>
          </w:rPr>
          <w:t>ی</w:t>
        </w:r>
        <w:r w:rsidRPr="006205DD">
          <w:rPr>
            <w:rStyle w:val="Hyperlink"/>
            <w:rFonts w:hint="eastAsia"/>
            <w:iCs w:val="0"/>
            <w:noProof/>
            <w:rtl/>
          </w:rPr>
          <w:t>ک</w:t>
        </w:r>
        <w:r w:rsidRPr="006205DD">
          <w:rPr>
            <w:rStyle w:val="Hyperlink"/>
            <w:rFonts w:hint="cs"/>
            <w:iCs w:val="0"/>
            <w:noProof/>
            <w:rtl/>
          </w:rPr>
          <w:t>ی</w:t>
        </w:r>
        <w:r w:rsidRPr="006205DD">
          <w:rPr>
            <w:rStyle w:val="Hyperlink"/>
            <w:iCs w:val="0"/>
            <w:noProof/>
            <w:rtl/>
          </w:rPr>
          <w:t xml:space="preserve"> از دو دل</w:t>
        </w:r>
        <w:r w:rsidRPr="006205DD">
          <w:rPr>
            <w:rStyle w:val="Hyperlink"/>
            <w:rFonts w:hint="cs"/>
            <w:iCs w:val="0"/>
            <w:noProof/>
            <w:rtl/>
          </w:rPr>
          <w:t>ی</w:t>
        </w:r>
        <w:r w:rsidRPr="006205DD">
          <w:rPr>
            <w:rStyle w:val="Hyperlink"/>
            <w:rFonts w:hint="eastAsia"/>
            <w:iCs w:val="0"/>
            <w:noProof/>
            <w:rtl/>
          </w:rPr>
          <w:t>ل</w:t>
        </w:r>
        <w:r w:rsidRPr="006205DD">
          <w:rPr>
            <w:iCs w:val="0"/>
            <w:noProof/>
            <w:webHidden/>
            <w:rtl/>
          </w:rPr>
          <w:tab/>
        </w:r>
        <w:r w:rsidRPr="006205DD">
          <w:rPr>
            <w:iCs w:val="0"/>
            <w:noProof/>
            <w:webHidden/>
            <w:rtl/>
          </w:rPr>
          <w:fldChar w:fldCharType="begin"/>
        </w:r>
        <w:r w:rsidRPr="006205DD">
          <w:rPr>
            <w:iCs w:val="0"/>
            <w:noProof/>
            <w:webHidden/>
            <w:rtl/>
          </w:rPr>
          <w:instrText xml:space="preserve"> </w:instrText>
        </w:r>
        <w:r w:rsidRPr="006205DD">
          <w:rPr>
            <w:iCs w:val="0"/>
            <w:noProof/>
            <w:webHidden/>
          </w:rPr>
          <w:instrText xml:space="preserve">PAGEREF </w:instrText>
        </w:r>
        <w:r w:rsidRPr="006205DD">
          <w:rPr>
            <w:iCs w:val="0"/>
            <w:noProof/>
            <w:webHidden/>
            <w:rtl/>
          </w:rPr>
          <w:instrText>_</w:instrText>
        </w:r>
        <w:r w:rsidRPr="006205DD">
          <w:rPr>
            <w:iCs w:val="0"/>
            <w:noProof/>
            <w:webHidden/>
          </w:rPr>
          <w:instrText>Toc</w:instrText>
        </w:r>
        <w:r w:rsidRPr="006205DD">
          <w:rPr>
            <w:iCs w:val="0"/>
            <w:noProof/>
            <w:webHidden/>
            <w:rtl/>
          </w:rPr>
          <w:instrText xml:space="preserve">512522270 </w:instrText>
        </w:r>
        <w:r w:rsidRPr="006205DD">
          <w:rPr>
            <w:iCs w:val="0"/>
            <w:noProof/>
            <w:webHidden/>
          </w:rPr>
          <w:instrText>\h</w:instrText>
        </w:r>
        <w:r w:rsidRPr="006205DD">
          <w:rPr>
            <w:iCs w:val="0"/>
            <w:noProof/>
            <w:webHidden/>
            <w:rtl/>
          </w:rPr>
          <w:instrText xml:space="preserve"> </w:instrText>
        </w:r>
        <w:r w:rsidRPr="006205DD">
          <w:rPr>
            <w:iCs w:val="0"/>
            <w:noProof/>
            <w:webHidden/>
            <w:rtl/>
          </w:rPr>
        </w:r>
        <w:r w:rsidRPr="006205DD">
          <w:rPr>
            <w:iCs w:val="0"/>
            <w:noProof/>
            <w:webHidden/>
            <w:rtl/>
          </w:rPr>
          <w:fldChar w:fldCharType="separate"/>
        </w:r>
        <w:r w:rsidRPr="006205DD">
          <w:rPr>
            <w:iCs w:val="0"/>
            <w:noProof/>
            <w:webHidden/>
            <w:rtl/>
          </w:rPr>
          <w:t>2</w:t>
        </w:r>
        <w:r w:rsidRPr="006205DD">
          <w:rPr>
            <w:iCs w:val="0"/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4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522271" w:history="1">
        <w:r w:rsidRPr="006205DD">
          <w:rPr>
            <w:rStyle w:val="Hyperlink"/>
            <w:noProof/>
            <w:rtl/>
          </w:rPr>
          <w:t>ب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rStyle w:val="Hyperlink"/>
            <w:rFonts w:hint="eastAsia"/>
            <w:noProof/>
            <w:rtl/>
          </w:rPr>
          <w:t>ان</w:t>
        </w:r>
        <w:r w:rsidRPr="006205DD">
          <w:rPr>
            <w:rStyle w:val="Hyperlink"/>
            <w:noProof/>
            <w:rtl/>
          </w:rPr>
          <w:t xml:space="preserve"> 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rStyle w:val="Hyperlink"/>
            <w:rFonts w:hint="eastAsia"/>
            <w:noProof/>
            <w:rtl/>
          </w:rPr>
          <w:t>ک</w:t>
        </w:r>
        <w:r w:rsidRPr="006205DD">
          <w:rPr>
            <w:rStyle w:val="Hyperlink"/>
            <w:noProof/>
            <w:rtl/>
          </w:rPr>
          <w:t xml:space="preserve"> شبهه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512522271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3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5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522272" w:history="1">
        <w:r w:rsidRPr="006205DD">
          <w:rPr>
            <w:rStyle w:val="Hyperlink"/>
            <w:noProof/>
            <w:rtl/>
          </w:rPr>
          <w:t>پاسخ از شبهه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512522272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3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1"/>
        <w:jc w:val="lowKashida"/>
        <w:rPr>
          <w:rFonts w:asciiTheme="minorHAnsi" w:eastAsiaTheme="minorEastAsia" w:hAnsiTheme="minorHAnsi" w:cstheme="minorBidi"/>
          <w:noProof/>
          <w:color w:val="auto"/>
          <w:szCs w:val="22"/>
          <w:rtl/>
          <w:lang w:bidi="ar-SA"/>
        </w:rPr>
      </w:pPr>
      <w:hyperlink w:anchor="_Toc512522273" w:history="1">
        <w:r w:rsidRPr="006205DD">
          <w:rPr>
            <w:rStyle w:val="Hyperlink"/>
            <w:noProof/>
            <w:rtl/>
          </w:rPr>
          <w:t>اقسام تزاحم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512522273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5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2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522274" w:history="1">
        <w:r w:rsidRPr="006205DD">
          <w:rPr>
            <w:rStyle w:val="Hyperlink"/>
            <w:noProof/>
            <w:rtl/>
          </w:rPr>
          <w:t>تزاحم حفظ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512522274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5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3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2522275" w:history="1">
        <w:r w:rsidRPr="006205DD">
          <w:rPr>
            <w:rStyle w:val="Hyperlink"/>
            <w:iCs w:val="0"/>
            <w:noProof/>
            <w:rtl/>
          </w:rPr>
          <w:t>تزاحم احراز</w:t>
        </w:r>
        <w:r w:rsidRPr="006205DD">
          <w:rPr>
            <w:rStyle w:val="Hyperlink"/>
            <w:rFonts w:hint="cs"/>
            <w:iCs w:val="0"/>
            <w:noProof/>
            <w:rtl/>
          </w:rPr>
          <w:t>ی</w:t>
        </w:r>
        <w:r w:rsidRPr="006205DD">
          <w:rPr>
            <w:iCs w:val="0"/>
            <w:noProof/>
            <w:webHidden/>
            <w:rtl/>
          </w:rPr>
          <w:tab/>
        </w:r>
        <w:r w:rsidRPr="006205DD">
          <w:rPr>
            <w:iCs w:val="0"/>
            <w:noProof/>
            <w:webHidden/>
            <w:rtl/>
          </w:rPr>
          <w:fldChar w:fldCharType="begin"/>
        </w:r>
        <w:r w:rsidRPr="006205DD">
          <w:rPr>
            <w:iCs w:val="0"/>
            <w:noProof/>
            <w:webHidden/>
            <w:rtl/>
          </w:rPr>
          <w:instrText xml:space="preserve"> </w:instrText>
        </w:r>
        <w:r w:rsidRPr="006205DD">
          <w:rPr>
            <w:iCs w:val="0"/>
            <w:noProof/>
            <w:webHidden/>
          </w:rPr>
          <w:instrText xml:space="preserve">PAGEREF </w:instrText>
        </w:r>
        <w:r w:rsidRPr="006205DD">
          <w:rPr>
            <w:iCs w:val="0"/>
            <w:noProof/>
            <w:webHidden/>
            <w:rtl/>
          </w:rPr>
          <w:instrText>_</w:instrText>
        </w:r>
        <w:r w:rsidRPr="006205DD">
          <w:rPr>
            <w:iCs w:val="0"/>
            <w:noProof/>
            <w:webHidden/>
          </w:rPr>
          <w:instrText>Toc</w:instrText>
        </w:r>
        <w:r w:rsidRPr="006205DD">
          <w:rPr>
            <w:iCs w:val="0"/>
            <w:noProof/>
            <w:webHidden/>
            <w:rtl/>
          </w:rPr>
          <w:instrText xml:space="preserve">512522275 </w:instrText>
        </w:r>
        <w:r w:rsidRPr="006205DD">
          <w:rPr>
            <w:iCs w:val="0"/>
            <w:noProof/>
            <w:webHidden/>
          </w:rPr>
          <w:instrText>\h</w:instrText>
        </w:r>
        <w:r w:rsidRPr="006205DD">
          <w:rPr>
            <w:iCs w:val="0"/>
            <w:noProof/>
            <w:webHidden/>
            <w:rtl/>
          </w:rPr>
          <w:instrText xml:space="preserve"> </w:instrText>
        </w:r>
        <w:r w:rsidRPr="006205DD">
          <w:rPr>
            <w:iCs w:val="0"/>
            <w:noProof/>
            <w:webHidden/>
            <w:rtl/>
          </w:rPr>
        </w:r>
        <w:r w:rsidRPr="006205DD">
          <w:rPr>
            <w:iCs w:val="0"/>
            <w:noProof/>
            <w:webHidden/>
            <w:rtl/>
          </w:rPr>
          <w:fldChar w:fldCharType="separate"/>
        </w:r>
        <w:r w:rsidRPr="006205DD">
          <w:rPr>
            <w:iCs w:val="0"/>
            <w:noProof/>
            <w:webHidden/>
            <w:rtl/>
          </w:rPr>
          <w:t>6</w:t>
        </w:r>
        <w:r w:rsidRPr="006205DD">
          <w:rPr>
            <w:iCs w:val="0"/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5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522276" w:history="1">
        <w:r w:rsidRPr="006205DD">
          <w:rPr>
            <w:rStyle w:val="Hyperlink"/>
            <w:noProof/>
            <w:rtl/>
          </w:rPr>
          <w:t>کلام مرحوم آقا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rStyle w:val="Hyperlink"/>
            <w:noProof/>
            <w:rtl/>
          </w:rPr>
          <w:t xml:space="preserve"> خو</w:t>
        </w:r>
        <w:r w:rsidRPr="006205DD">
          <w:rPr>
            <w:rStyle w:val="Hyperlink"/>
            <w:rFonts w:hint="cs"/>
            <w:noProof/>
            <w:rtl/>
          </w:rPr>
          <w:t>یی</w:t>
        </w:r>
        <w:r w:rsidRPr="006205DD">
          <w:rPr>
            <w:rStyle w:val="Hyperlink"/>
            <w:noProof/>
            <w:rtl/>
          </w:rPr>
          <w:t xml:space="preserve"> در مورد تزاحم احراز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512522276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6</w:t>
        </w:r>
        <w:r w:rsidRPr="006205DD">
          <w:rPr>
            <w:noProof/>
            <w:webHidden/>
            <w:rtl/>
          </w:rPr>
          <w:fldChar w:fldCharType="end"/>
        </w:r>
      </w:hyperlink>
    </w:p>
    <w:p w:rsidR="006205DD" w:rsidRPr="006205DD" w:rsidRDefault="006205DD" w:rsidP="006205DD">
      <w:pPr>
        <w:pStyle w:val="TOC6"/>
        <w:tabs>
          <w:tab w:val="right" w:leader="dot" w:pos="10194"/>
        </w:tabs>
        <w:jc w:val="lowKashida"/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2522277" w:history="1">
        <w:r w:rsidRPr="006205DD">
          <w:rPr>
            <w:rStyle w:val="Hyperlink"/>
            <w:noProof/>
            <w:rtl/>
          </w:rPr>
          <w:t>مناقشه در کلام مرحوم آقا</w:t>
        </w:r>
        <w:r w:rsidRPr="006205DD">
          <w:rPr>
            <w:rStyle w:val="Hyperlink"/>
            <w:rFonts w:hint="cs"/>
            <w:noProof/>
            <w:rtl/>
          </w:rPr>
          <w:t>ی</w:t>
        </w:r>
        <w:r w:rsidRPr="006205DD">
          <w:rPr>
            <w:rStyle w:val="Hyperlink"/>
            <w:noProof/>
            <w:rtl/>
          </w:rPr>
          <w:t xml:space="preserve"> خو</w:t>
        </w:r>
        <w:r w:rsidRPr="006205DD">
          <w:rPr>
            <w:rStyle w:val="Hyperlink"/>
            <w:rFonts w:hint="cs"/>
            <w:noProof/>
            <w:rtl/>
          </w:rPr>
          <w:t>یی</w:t>
        </w:r>
        <w:r w:rsidRPr="006205DD">
          <w:rPr>
            <w:noProof/>
            <w:webHidden/>
            <w:rtl/>
          </w:rPr>
          <w:tab/>
        </w:r>
        <w:r w:rsidRPr="006205DD">
          <w:rPr>
            <w:noProof/>
            <w:webHidden/>
            <w:rtl/>
          </w:rPr>
          <w:fldChar w:fldCharType="begin"/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</w:rPr>
          <w:instrText xml:space="preserve">PAGEREF </w:instrText>
        </w:r>
        <w:r w:rsidRPr="006205DD">
          <w:rPr>
            <w:noProof/>
            <w:webHidden/>
            <w:rtl/>
          </w:rPr>
          <w:instrText>_</w:instrText>
        </w:r>
        <w:r w:rsidRPr="006205DD">
          <w:rPr>
            <w:noProof/>
            <w:webHidden/>
          </w:rPr>
          <w:instrText>Toc</w:instrText>
        </w:r>
        <w:r w:rsidRPr="006205DD">
          <w:rPr>
            <w:noProof/>
            <w:webHidden/>
            <w:rtl/>
          </w:rPr>
          <w:instrText xml:space="preserve">512522277 </w:instrText>
        </w:r>
        <w:r w:rsidRPr="006205DD">
          <w:rPr>
            <w:noProof/>
            <w:webHidden/>
          </w:rPr>
          <w:instrText>\h</w:instrText>
        </w:r>
        <w:r w:rsidRPr="006205DD">
          <w:rPr>
            <w:noProof/>
            <w:webHidden/>
            <w:rtl/>
          </w:rPr>
          <w:instrText xml:space="preserve"> </w:instrText>
        </w:r>
        <w:r w:rsidRPr="006205DD">
          <w:rPr>
            <w:noProof/>
            <w:webHidden/>
            <w:rtl/>
          </w:rPr>
        </w:r>
        <w:r w:rsidRPr="006205DD">
          <w:rPr>
            <w:noProof/>
            <w:webHidden/>
            <w:rtl/>
          </w:rPr>
          <w:fldChar w:fldCharType="separate"/>
        </w:r>
        <w:r w:rsidRPr="006205DD">
          <w:rPr>
            <w:noProof/>
            <w:webHidden/>
            <w:rtl/>
          </w:rPr>
          <w:t>7</w:t>
        </w:r>
        <w:r w:rsidRPr="006205DD">
          <w:rPr>
            <w:noProof/>
            <w:webHidden/>
            <w:rtl/>
          </w:rPr>
          <w:fldChar w:fldCharType="end"/>
        </w:r>
      </w:hyperlink>
    </w:p>
    <w:p w:rsidR="00C91EB6" w:rsidRPr="00C91EB6" w:rsidRDefault="006205DD" w:rsidP="006205DD">
      <w:pPr>
        <w:jc w:val="lowKashida"/>
      </w:pPr>
      <w:r>
        <w:rPr>
          <w:rFonts w:cs="B Titr"/>
          <w:noProof/>
          <w:webHidden/>
          <w:color w:val="632423" w:themeColor="accent2" w:themeShade="80"/>
          <w:szCs w:val="24"/>
          <w:rtl/>
        </w:rPr>
        <w:fldChar w:fldCharType="end"/>
      </w:r>
    </w:p>
    <w:p w:rsidR="00F343FB" w:rsidRPr="00A6366F" w:rsidRDefault="00F842AD" w:rsidP="006205DD">
      <w:pPr>
        <w:jc w:val="lowKashida"/>
      </w:pPr>
      <w:r w:rsidRPr="009C66D5">
        <w:rPr>
          <w:rStyle w:val="Emphasis"/>
          <w:rFonts w:hint="cs"/>
          <w:b/>
          <w:bCs w:val="0"/>
          <w:rtl/>
        </w:rPr>
        <w:t>موضوع</w:t>
      </w:r>
      <w:r w:rsidRPr="009C66D5">
        <w:rPr>
          <w:rStyle w:val="Emphasis"/>
          <w:rFonts w:hint="cs"/>
          <w:rtl/>
        </w:rPr>
        <w:t>:</w:t>
      </w:r>
      <w:r w:rsidR="00A6366F" w:rsidRPr="00A6366F">
        <w:rPr>
          <w:rFonts w:hint="cs"/>
          <w:rtl/>
        </w:rPr>
        <w:t xml:space="preserve"> </w:t>
      </w:r>
      <w:bookmarkStart w:id="0" w:name="BokSabj2_d"/>
      <w:bookmarkStart w:id="1" w:name="BokSabj_d"/>
      <w:bookmarkEnd w:id="0"/>
      <w:bookmarkEnd w:id="1"/>
      <w:r w:rsidR="00656A7E">
        <w:rPr>
          <w:rFonts w:hint="cs"/>
          <w:rtl/>
        </w:rPr>
        <w:t xml:space="preserve">اقسام تزاحم </w:t>
      </w:r>
      <w:r w:rsidR="00DD01C5">
        <w:rPr>
          <w:rtl/>
        </w:rPr>
        <w:t>/ تنب</w:t>
      </w:r>
      <w:r w:rsidR="00DD01C5">
        <w:rPr>
          <w:rFonts w:hint="cs"/>
          <w:rtl/>
        </w:rPr>
        <w:t>ی</w:t>
      </w:r>
      <w:r w:rsidR="00DD01C5">
        <w:rPr>
          <w:rFonts w:hint="eastAsia"/>
          <w:rtl/>
        </w:rPr>
        <w:t>هات</w:t>
      </w:r>
      <w:r w:rsidR="00DD01C5">
        <w:rPr>
          <w:rtl/>
        </w:rPr>
        <w:t xml:space="preserve"> تزاحم</w:t>
      </w:r>
      <w:r w:rsidR="00386C11" w:rsidRPr="00A6366F">
        <w:rPr>
          <w:rFonts w:hint="cs"/>
          <w:rtl/>
        </w:rPr>
        <w:t xml:space="preserve"> /</w:t>
      </w:r>
      <w:bookmarkStart w:id="2" w:name="Bokkolli"/>
      <w:bookmarkEnd w:id="2"/>
      <w:r w:rsidR="00DD01C5">
        <w:rPr>
          <w:rtl/>
        </w:rPr>
        <w:t>تعارض أدله</w:t>
      </w:r>
      <w:r w:rsidR="001B6799" w:rsidRPr="00A6366F">
        <w:rPr>
          <w:rFonts w:hint="cs"/>
          <w:rtl/>
        </w:rPr>
        <w:t xml:space="preserve"> </w:t>
      </w:r>
    </w:p>
    <w:p w:rsidR="008F5B4D" w:rsidRPr="009C66D5" w:rsidRDefault="008F5B4D" w:rsidP="006205DD">
      <w:pPr>
        <w:jc w:val="lowKashida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47D2F" w:rsidRPr="003A6148" w:rsidRDefault="00656A7E" w:rsidP="006205DD">
      <w:pPr>
        <w:pBdr>
          <w:bottom w:val="double" w:sz="6" w:space="1" w:color="auto"/>
        </w:pBdr>
        <w:jc w:val="lowKashida"/>
      </w:pPr>
      <w:r>
        <w:rPr>
          <w:rFonts w:hint="cs"/>
          <w:rtl/>
        </w:rPr>
        <w:t>بحث در شروط تزاحم قرار دارد که هشتمین شرط در مورد تزاحم این است که دو واجب متزاحم، واجب استقلالی باشند و لذا در مورد واجبات ضمنیه، قواعد باب تزاحم اجراء نخواهد شد. بعد از بیان خلاصه مختار</w:t>
      </w:r>
      <w:r w:rsidR="00033AA3">
        <w:rPr>
          <w:rFonts w:hint="cs"/>
          <w:rtl/>
        </w:rPr>
        <w:t xml:space="preserve"> در مورد واجبات ضمنیه، وارد بحث اقسام تزاحم خواهیم شد.</w:t>
      </w:r>
    </w:p>
    <w:p w:rsidR="008F5B4D" w:rsidRDefault="008F5B4D" w:rsidP="006205DD">
      <w:pPr>
        <w:jc w:val="lowKashida"/>
      </w:pPr>
    </w:p>
    <w:p w:rsidR="003E6650" w:rsidRDefault="00033AA3" w:rsidP="006205DD">
      <w:pPr>
        <w:pStyle w:val="Heading1"/>
        <w:jc w:val="lowKashida"/>
        <w:rPr>
          <w:rtl/>
        </w:rPr>
      </w:pPr>
      <w:bookmarkStart w:id="3" w:name="_Toc512522267"/>
      <w:r>
        <w:rPr>
          <w:rFonts w:hint="cs"/>
          <w:rtl/>
        </w:rPr>
        <w:t>شروط تزاحم</w:t>
      </w:r>
      <w:bookmarkEnd w:id="3"/>
    </w:p>
    <w:p w:rsidR="00033AA3" w:rsidRDefault="00033AA3" w:rsidP="006205DD">
      <w:pPr>
        <w:pStyle w:val="Heading2"/>
        <w:jc w:val="lowKashida"/>
        <w:rPr>
          <w:rtl/>
        </w:rPr>
      </w:pPr>
      <w:bookmarkStart w:id="4" w:name="_Toc512522268"/>
      <w:r>
        <w:rPr>
          <w:rFonts w:hint="cs"/>
          <w:rtl/>
        </w:rPr>
        <w:t>بیان مختار در مورد واجبات ضمنیه</w:t>
      </w:r>
      <w:bookmarkEnd w:id="4"/>
    </w:p>
    <w:p w:rsidR="00476189" w:rsidRDefault="00033AA3" w:rsidP="006205DD">
      <w:pPr>
        <w:jc w:val="lowKashida"/>
        <w:rPr>
          <w:rtl/>
        </w:rPr>
      </w:pPr>
      <w:r>
        <w:rPr>
          <w:rtl/>
        </w:rPr>
        <w:t>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اقسام تزاحم، خلاصه مختار خود در واجبات ضمن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B842D0" w:rsidRDefault="00B842D0" w:rsidP="006205DD">
      <w:pPr>
        <w:pStyle w:val="Heading3"/>
        <w:jc w:val="lowKashida"/>
        <w:rPr>
          <w:rtl/>
        </w:rPr>
      </w:pPr>
      <w:bookmarkStart w:id="5" w:name="_Toc512522269"/>
      <w:r>
        <w:rPr>
          <w:rFonts w:hint="cs"/>
          <w:rtl/>
        </w:rPr>
        <w:t>احتمال</w:t>
      </w:r>
      <w:r w:rsidR="007B4DBD">
        <w:rPr>
          <w:rFonts w:hint="cs"/>
          <w:rtl/>
        </w:rPr>
        <w:t xml:space="preserve"> مزیّت </w:t>
      </w:r>
      <w:r>
        <w:rPr>
          <w:rFonts w:hint="cs"/>
          <w:rtl/>
        </w:rPr>
        <w:t>در هر دو</w:t>
      </w:r>
      <w:r w:rsidR="007B4DBD">
        <w:rPr>
          <w:rFonts w:hint="cs"/>
          <w:rtl/>
        </w:rPr>
        <w:t xml:space="preserve"> دلیل</w:t>
      </w:r>
      <w:bookmarkEnd w:id="5"/>
    </w:p>
    <w:p w:rsidR="00033AA3" w:rsidRDefault="00033AA3" w:rsidP="006205DD">
      <w:pPr>
        <w:jc w:val="lowKashida"/>
        <w:rPr>
          <w:rtl/>
        </w:rPr>
      </w:pPr>
      <w:r>
        <w:rPr>
          <w:rtl/>
        </w:rPr>
        <w:t>خلاصه مختار ما در تزاحم در واجبات ضمن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احتمال</w:t>
      </w:r>
      <w:r w:rsidR="007B4DBD">
        <w:rPr>
          <w:rtl/>
        </w:rPr>
        <w:t xml:space="preserve"> مزیّت </w:t>
      </w:r>
      <w:r>
        <w:rPr>
          <w:rtl/>
        </w:rPr>
        <w:t>و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در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ف</w:t>
      </w:r>
      <w:r>
        <w:rPr>
          <w:rFonts w:hint="cs"/>
          <w:rtl/>
        </w:rPr>
        <w:t>ی</w:t>
      </w:r>
      <w:r>
        <w:rPr>
          <w:rtl/>
        </w:rPr>
        <w:t xml:space="preserve"> حد ذاته داده شود، مثلا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وضوء و طهارت از خبث که تزاحم رخ داده است، احت</w:t>
      </w:r>
      <w:r>
        <w:rPr>
          <w:rFonts w:hint="eastAsia"/>
          <w:rtl/>
        </w:rPr>
        <w:t>مال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 داده شود و احتمال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از خبث هم داده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476189">
        <w:rPr>
          <w:rFonts w:hint="cs"/>
          <w:rtl/>
        </w:rPr>
        <w:t>،</w:t>
      </w:r>
      <w:r>
        <w:rPr>
          <w:rtl/>
        </w:rPr>
        <w:t xml:space="preserve"> ولکن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نم</w:t>
      </w:r>
      <w:r>
        <w:rPr>
          <w:rFonts w:hint="cs"/>
          <w:rtl/>
        </w:rPr>
        <w:t>ی</w:t>
      </w:r>
      <w:r>
        <w:rPr>
          <w:rtl/>
        </w:rPr>
        <w:t xml:space="preserve"> توانند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مکلف</w:t>
      </w:r>
      <w:r w:rsidR="00476189">
        <w:rPr>
          <w:rFonts w:hint="cs"/>
          <w:rtl/>
        </w:rPr>
        <w:t>ی</w:t>
      </w:r>
      <w:r>
        <w:rPr>
          <w:rtl/>
        </w:rPr>
        <w:t xml:space="preserve"> باشند که عاجز از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تعارض رخ م</w:t>
      </w:r>
      <w:r>
        <w:rPr>
          <w:rFonts w:hint="cs"/>
          <w:rtl/>
        </w:rPr>
        <w:t>ی</w:t>
      </w:r>
      <w:r>
        <w:rPr>
          <w:rtl/>
        </w:rPr>
        <w:t xml:space="preserve"> دهد و ما </w:t>
      </w:r>
      <w:r>
        <w:rPr>
          <w:rtl/>
        </w:rPr>
        <w:lastRenderedPageBreak/>
        <w:t>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  <w:r w:rsidR="00476189">
        <w:rPr>
          <w:rtl/>
        </w:rPr>
        <w:t xml:space="preserve"> أصالة </w:t>
      </w:r>
      <w:r>
        <w:rPr>
          <w:rtl/>
        </w:rPr>
        <w:t xml:space="preserve">العموم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لابع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بلامعارض جار</w:t>
      </w:r>
      <w:r>
        <w:rPr>
          <w:rFonts w:hint="cs"/>
          <w:rtl/>
        </w:rPr>
        <w:t>ی</w:t>
      </w:r>
      <w:r>
        <w:rPr>
          <w:rtl/>
        </w:rPr>
        <w:t xml:space="preserve"> شده و حکم م</w:t>
      </w:r>
      <w:r>
        <w:rPr>
          <w:rFonts w:hint="cs"/>
          <w:rtl/>
        </w:rPr>
        <w:t>ی</w:t>
      </w:r>
      <w:r>
        <w:rPr>
          <w:rtl/>
        </w:rPr>
        <w:t xml:space="preserve"> کند که علم اجمال</w:t>
      </w:r>
      <w:r>
        <w:rPr>
          <w:rFonts w:hint="cs"/>
          <w:rtl/>
        </w:rPr>
        <w:t>ی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 واقع است و علم به خلاف واقع بودن هر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ندارد و لذا در هر دو به برائت رجوع نخواهد شد</w:t>
      </w:r>
      <w:r w:rsidR="00D11BC9">
        <w:rPr>
          <w:rFonts w:hint="cs"/>
          <w:rtl/>
        </w:rPr>
        <w:t>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بناء گذاشته شود که به صورت اجمال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مطابق واقع ا</w:t>
      </w:r>
      <w:bookmarkStart w:id="6" w:name="_GoBack"/>
      <w:bookmarkEnd w:id="6"/>
      <w:r>
        <w:rPr>
          <w:rtl/>
        </w:rPr>
        <w:t>ست؛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کند: «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 w:rsidR="00D11BC9">
        <w:rPr>
          <w:rtl/>
        </w:rPr>
        <w:t xml:space="preserve"> إکرام </w:t>
      </w:r>
      <w:r>
        <w:rPr>
          <w:rtl/>
        </w:rPr>
        <w:t>کل عالم» و ثقه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B842D0">
        <w:rPr>
          <w:rFonts w:hint="cs"/>
          <w:rtl/>
        </w:rPr>
        <w:t>ال</w:t>
      </w:r>
      <w:r>
        <w:rPr>
          <w:rtl/>
        </w:rPr>
        <w:t>تصد</w:t>
      </w:r>
      <w:r w:rsidR="00B842D0">
        <w:rPr>
          <w:rFonts w:hint="cs"/>
          <w:rtl/>
        </w:rPr>
        <w:t>ّ</w:t>
      </w:r>
      <w:r>
        <w:rPr>
          <w:rtl/>
        </w:rPr>
        <w:t>ق عل</w:t>
      </w:r>
      <w:r>
        <w:rPr>
          <w:rFonts w:hint="cs"/>
          <w:rtl/>
        </w:rPr>
        <w:t>ی</w:t>
      </w:r>
      <w:r>
        <w:rPr>
          <w:rtl/>
        </w:rPr>
        <w:t xml:space="preserve"> کل فق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و علم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که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عام</w:t>
      </w:r>
      <w:r w:rsidR="00B842D0">
        <w:rPr>
          <w:rFonts w:hint="cs"/>
          <w:rtl/>
        </w:rPr>
        <w:t>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وارد شده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احتمال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هر دو هم وجود داشته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 w:rsidR="00476189">
        <w:rPr>
          <w:rtl/>
        </w:rPr>
        <w:t xml:space="preserve"> أصالة</w:t>
      </w:r>
      <w:r w:rsidR="00B842D0">
        <w:rPr>
          <w:rFonts w:hint="cs"/>
          <w:rtl/>
        </w:rPr>
        <w:t xml:space="preserve"> </w:t>
      </w:r>
      <w:r>
        <w:rPr>
          <w:rtl/>
        </w:rPr>
        <w:t>العمو</w:t>
      </w:r>
      <w:r>
        <w:rPr>
          <w:rFonts w:hint="eastAsia"/>
          <w:rtl/>
        </w:rPr>
        <w:t>م</w:t>
      </w:r>
      <w:r>
        <w:rPr>
          <w:rtl/>
        </w:rPr>
        <w:t xml:space="preserve"> در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عام، با</w:t>
      </w:r>
      <w:r w:rsidR="00476189">
        <w:rPr>
          <w:rtl/>
        </w:rPr>
        <w:t xml:space="preserve"> أصالة </w:t>
      </w:r>
      <w:r>
        <w:rPr>
          <w:rtl/>
        </w:rPr>
        <w:t>العموم در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تعارض م</w:t>
      </w:r>
      <w:r>
        <w:rPr>
          <w:rFonts w:hint="cs"/>
          <w:rtl/>
        </w:rPr>
        <w:t>ی</w:t>
      </w:r>
      <w:r>
        <w:rPr>
          <w:rtl/>
        </w:rPr>
        <w:t xml:space="preserve"> کند، اما بناء عقلاء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علم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هر دو عموم وجود ندارد</w:t>
      </w:r>
      <w:r w:rsidR="00B842D0">
        <w:rPr>
          <w:rFonts w:hint="cs"/>
          <w:rtl/>
        </w:rPr>
        <w:t>،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عموم قطعا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خورده است و عموم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نخورده است که حجت اجمال</w:t>
      </w:r>
      <w:r>
        <w:rPr>
          <w:rFonts w:hint="cs"/>
          <w:rtl/>
        </w:rPr>
        <w:t>ی</w:t>
      </w:r>
      <w:r>
        <w:rPr>
          <w:rtl/>
        </w:rPr>
        <w:t xml:space="preserve"> خواهد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عموم مطابق با وا</w:t>
      </w:r>
      <w:r>
        <w:rPr>
          <w:rFonts w:hint="eastAsia"/>
          <w:rtl/>
        </w:rPr>
        <w:t>قع</w:t>
      </w:r>
      <w:r>
        <w:rPr>
          <w:rtl/>
        </w:rPr>
        <w:t xml:space="preserve"> است و </w:t>
      </w:r>
      <w:r w:rsidR="00B842D0">
        <w:rPr>
          <w:rFonts w:hint="cs"/>
          <w:rtl/>
        </w:rPr>
        <w:t xml:space="preserve">لذا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شود. </w:t>
      </w:r>
    </w:p>
    <w:p w:rsidR="007B4DBD" w:rsidRDefault="007B4DBD" w:rsidP="006205DD">
      <w:pPr>
        <w:pStyle w:val="Heading3"/>
        <w:jc w:val="lowKashida"/>
        <w:rPr>
          <w:rtl/>
        </w:rPr>
      </w:pPr>
      <w:bookmarkStart w:id="7" w:name="_Toc512522270"/>
      <w:r>
        <w:rPr>
          <w:rFonts w:hint="cs"/>
          <w:rtl/>
        </w:rPr>
        <w:t>احتمال مزیّت در یکی از دو دلیل</w:t>
      </w:r>
      <w:bookmarkEnd w:id="7"/>
    </w:p>
    <w:p w:rsidR="005D5C29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احتمال</w:t>
      </w:r>
      <w:r w:rsidR="007B4DBD">
        <w:rPr>
          <w:rtl/>
        </w:rPr>
        <w:t xml:space="preserve"> مزیّت </w:t>
      </w:r>
      <w:r>
        <w:rPr>
          <w:rtl/>
        </w:rPr>
        <w:t xml:space="preserve">فقط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شرط وجود داشته باشد؛ به عنوان مثال صرفا در مورد وضوء احتمال</w:t>
      </w:r>
      <w:r w:rsidR="007B4DBD">
        <w:rPr>
          <w:rtl/>
        </w:rPr>
        <w:t xml:space="preserve"> مزیّت </w:t>
      </w:r>
      <w:r>
        <w:rPr>
          <w:rtl/>
        </w:rPr>
        <w:t>داده شود و در طهارت از خبث احتمال</w:t>
      </w:r>
      <w:r w:rsidR="007B4DBD">
        <w:rPr>
          <w:rtl/>
        </w:rPr>
        <w:t xml:space="preserve"> مزیّت </w:t>
      </w:r>
      <w:r>
        <w:rPr>
          <w:rtl/>
        </w:rPr>
        <w:t>وجود نداشته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اطلاق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 با اصل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 ولو به نحو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تعارض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 w:rsidR="005D5C29">
        <w:rPr>
          <w:rFonts w:hint="cs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اصل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وضوء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صورت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باشد، دارا</w:t>
      </w:r>
      <w:r>
        <w:rPr>
          <w:rFonts w:hint="cs"/>
          <w:rtl/>
        </w:rPr>
        <w:t>ی</w:t>
      </w:r>
      <w:r>
        <w:rPr>
          <w:rtl/>
        </w:rPr>
        <w:t xml:space="preserve"> معارض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معارض اصل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وضوء، اطلاق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 است که علم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دارد که اطلاق آن، خلاف واقع است؛ چون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طهارت از خبث فاقد</w:t>
      </w:r>
      <w:r w:rsidR="007B4DBD">
        <w:rPr>
          <w:rtl/>
        </w:rPr>
        <w:t xml:space="preserve"> مزیّت </w:t>
      </w:r>
      <w:r>
        <w:rPr>
          <w:rtl/>
        </w:rPr>
        <w:t>است که بخواهد آن را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مقابل وضوء قر</w:t>
      </w:r>
      <w:r>
        <w:rPr>
          <w:rFonts w:hint="eastAsia"/>
          <w:rtl/>
        </w:rPr>
        <w:t>ار</w:t>
      </w:r>
      <w:r>
        <w:rPr>
          <w:rtl/>
        </w:rPr>
        <w:t xml:space="preserve"> دهد. </w:t>
      </w:r>
    </w:p>
    <w:p w:rsidR="006C738E" w:rsidRDefault="00033AA3" w:rsidP="006205DD">
      <w:pPr>
        <w:jc w:val="lowKashida"/>
        <w:rPr>
          <w:rtl/>
        </w:rPr>
      </w:pPr>
      <w:r>
        <w:rPr>
          <w:rtl/>
        </w:rPr>
        <w:t>حال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D5C29">
        <w:rPr>
          <w:rtl/>
        </w:rPr>
        <w:t xml:space="preserve"> است که </w:t>
      </w:r>
      <w:r>
        <w:rPr>
          <w:rtl/>
        </w:rPr>
        <w:t>مکلف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کرده و وضوء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اصل برائت از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 جار</w:t>
      </w:r>
      <w:r>
        <w:rPr>
          <w:rFonts w:hint="cs"/>
          <w:rtl/>
        </w:rPr>
        <w:t>ی</w:t>
      </w:r>
      <w:r>
        <w:rPr>
          <w:rtl/>
        </w:rPr>
        <w:t xml:space="preserve">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وضوء و طهارت از خبث،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باشد. </w:t>
      </w:r>
      <w:r w:rsidR="005D5C29">
        <w:rPr>
          <w:rFonts w:hint="cs"/>
          <w:rtl/>
        </w:rPr>
        <w:t xml:space="preserve">در این </w:t>
      </w:r>
      <w:r w:rsidR="00216AC8">
        <w:rPr>
          <w:rFonts w:hint="cs"/>
          <w:rtl/>
        </w:rPr>
        <w:t xml:space="preserve">فرض دیگر </w:t>
      </w:r>
      <w:r w:rsidR="00216AC8">
        <w:rPr>
          <w:rtl/>
        </w:rPr>
        <w:t>احتمال</w:t>
      </w:r>
      <w:r w:rsidR="00216AC8">
        <w:rPr>
          <w:rFonts w:hint="cs"/>
          <w:rtl/>
        </w:rPr>
        <w:t xml:space="preserve"> </w:t>
      </w:r>
      <w:r>
        <w:rPr>
          <w:rtl/>
        </w:rPr>
        <w:t>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216AC8"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16AC8">
        <w:rPr>
          <w:rtl/>
        </w:rPr>
        <w:t xml:space="preserve"> طهارت از خبث</w:t>
      </w:r>
      <w:r>
        <w:rPr>
          <w:rtl/>
        </w:rPr>
        <w:t xml:space="preserve"> داده نم</w:t>
      </w:r>
      <w:r>
        <w:rPr>
          <w:rFonts w:hint="cs"/>
          <w:rtl/>
        </w:rPr>
        <w:t>ی</w:t>
      </w:r>
      <w:r>
        <w:rPr>
          <w:rtl/>
        </w:rPr>
        <w:t xml:space="preserve"> شود و لذا برائت از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وضوء با برائ</w:t>
      </w:r>
      <w:r>
        <w:rPr>
          <w:rFonts w:hint="eastAsia"/>
          <w:rtl/>
        </w:rPr>
        <w:t>ت</w:t>
      </w:r>
      <w:r>
        <w:rPr>
          <w:rtl/>
        </w:rPr>
        <w:t xml:space="preserve"> از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از خبث تعارض نخواهند کرد، در حال</w:t>
      </w:r>
      <w:r>
        <w:rPr>
          <w:rFonts w:hint="cs"/>
          <w:rtl/>
        </w:rPr>
        <w:t>ی</w:t>
      </w:r>
      <w:r w:rsidR="00216AC8">
        <w:rPr>
          <w:rtl/>
        </w:rPr>
        <w:t xml:space="preserve"> که در فرض سابق</w:t>
      </w:r>
      <w:r w:rsidR="00216AC8">
        <w:rPr>
          <w:rFonts w:hint="cs"/>
          <w:rtl/>
        </w:rPr>
        <w:t xml:space="preserve"> </w:t>
      </w:r>
      <w:r>
        <w:rPr>
          <w:rtl/>
        </w:rPr>
        <w:t>احتمال</w:t>
      </w:r>
      <w:r w:rsidR="007B4DBD">
        <w:rPr>
          <w:rtl/>
        </w:rPr>
        <w:t xml:space="preserve"> مزیّت </w:t>
      </w:r>
      <w:r>
        <w:rPr>
          <w:rtl/>
        </w:rPr>
        <w:t>در هر کدام از وضوء و طهارت از خبث وجود داشت و لذا احتمال واجب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بودن در هر دو وجود داشت،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تساو</w:t>
      </w:r>
      <w:r>
        <w:rPr>
          <w:rFonts w:hint="cs"/>
          <w:rtl/>
        </w:rPr>
        <w:t>ی</w:t>
      </w:r>
      <w:r>
        <w:rPr>
          <w:rtl/>
        </w:rPr>
        <w:t xml:space="preserve"> هم وجود داشت که در فرض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 w:rsidR="00476189">
        <w:rPr>
          <w:rtl/>
        </w:rPr>
        <w:t xml:space="preserve"> أصالة </w:t>
      </w:r>
      <w:r>
        <w:rPr>
          <w:rtl/>
        </w:rPr>
        <w:t xml:space="preserve">العموم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به صورت لابع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حجت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فرض قبل موجب م</w:t>
      </w:r>
      <w:r>
        <w:rPr>
          <w:rFonts w:hint="cs"/>
          <w:rtl/>
        </w:rPr>
        <w:t>ی</w:t>
      </w:r>
      <w:r>
        <w:rPr>
          <w:rtl/>
        </w:rPr>
        <w:t xml:space="preserve"> شود که دو اصل برائت بر خلاف حجت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</w:t>
      </w:r>
      <w:r w:rsidR="006C738E">
        <w:rPr>
          <w:rFonts w:hint="cs"/>
          <w:rtl/>
        </w:rPr>
        <w:t>ن</w:t>
      </w:r>
      <w:r>
        <w:rPr>
          <w:rtl/>
        </w:rPr>
        <w:t>د و لذا تعارض و تساقط م</w:t>
      </w:r>
      <w:r>
        <w:rPr>
          <w:rFonts w:hint="cs"/>
          <w:rtl/>
        </w:rPr>
        <w:t>ی</w:t>
      </w:r>
      <w:r>
        <w:rPr>
          <w:rtl/>
        </w:rPr>
        <w:t xml:space="preserve"> کنند. اما در فرض دوم،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مورد طهارت از خبث، احتمال</w:t>
      </w:r>
      <w:r w:rsidR="007B4DBD">
        <w:rPr>
          <w:rtl/>
        </w:rPr>
        <w:t xml:space="preserve"> مزیّت </w:t>
      </w:r>
      <w:r>
        <w:rPr>
          <w:rtl/>
        </w:rPr>
        <w:t>وجود ندارد، احتمال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طهارت از خبث داده نم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در مورد وضوء احتمال</w:t>
      </w:r>
      <w:r w:rsidR="007B4DBD">
        <w:rPr>
          <w:rtl/>
        </w:rPr>
        <w:t xml:space="preserve"> مزیّت </w:t>
      </w:r>
      <w:r>
        <w:rPr>
          <w:rtl/>
        </w:rPr>
        <w:t>وجود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اصل برائت از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 w:rsidR="006C738E">
        <w:rPr>
          <w:rtl/>
        </w:rPr>
        <w:t xml:space="preserve"> وضوء بلامعارض است</w:t>
      </w:r>
      <w:r w:rsidR="006C738E">
        <w:rPr>
          <w:rFonts w:hint="cs"/>
          <w:rtl/>
        </w:rPr>
        <w:t>.</w:t>
      </w:r>
    </w:p>
    <w:p w:rsidR="006C738E" w:rsidRDefault="006C738E" w:rsidP="006205DD">
      <w:pPr>
        <w:pStyle w:val="Heading4"/>
        <w:jc w:val="lowKashida"/>
        <w:rPr>
          <w:rFonts w:hint="cs"/>
          <w:rtl/>
        </w:rPr>
      </w:pPr>
      <w:bookmarkStart w:id="8" w:name="_Toc512522271"/>
      <w:r>
        <w:rPr>
          <w:rFonts w:hint="cs"/>
          <w:rtl/>
        </w:rPr>
        <w:lastRenderedPageBreak/>
        <w:t>بیان یک شبهه</w:t>
      </w:r>
      <w:bookmarkEnd w:id="8"/>
    </w:p>
    <w:p w:rsidR="00033AA3" w:rsidRDefault="006C738E" w:rsidP="006205DD">
      <w:pPr>
        <w:jc w:val="lowKashida"/>
        <w:rPr>
          <w:rtl/>
        </w:rPr>
      </w:pPr>
      <w:r>
        <w:rPr>
          <w:rFonts w:hint="cs"/>
          <w:rtl/>
        </w:rPr>
        <w:t xml:space="preserve">در </w:t>
      </w:r>
      <w:r w:rsidR="00347005">
        <w:rPr>
          <w:rFonts w:hint="cs"/>
          <w:rtl/>
        </w:rPr>
        <w:t>صورت</w:t>
      </w:r>
      <w:r>
        <w:rPr>
          <w:rFonts w:hint="cs"/>
          <w:rtl/>
        </w:rPr>
        <w:t xml:space="preserve"> وجود مزیت در یکی از دو دلیل،</w:t>
      </w:r>
      <w:r w:rsidR="00033AA3">
        <w:rPr>
          <w:rtl/>
        </w:rPr>
        <w:t xml:space="preserve"> شبهه ا</w:t>
      </w:r>
      <w:r w:rsidR="00033AA3">
        <w:rPr>
          <w:rFonts w:hint="cs"/>
          <w:rtl/>
        </w:rPr>
        <w:t>ی</w:t>
      </w:r>
      <w:r w:rsidR="00347005">
        <w:rPr>
          <w:rtl/>
        </w:rPr>
        <w:t xml:space="preserve"> وجود دارد </w:t>
      </w:r>
      <w:r w:rsidR="00033AA3">
        <w:rPr>
          <w:rtl/>
        </w:rPr>
        <w:t>که در فرض دوم هم</w:t>
      </w:r>
      <w:r w:rsidR="00476189">
        <w:rPr>
          <w:rtl/>
        </w:rPr>
        <w:t xml:space="preserve"> أصالة </w:t>
      </w:r>
      <w:r w:rsidR="00033AA3">
        <w:rPr>
          <w:rtl/>
        </w:rPr>
        <w:t>العموم حکم م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کند که 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ک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از دو دل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ل</w:t>
      </w:r>
      <w:r w:rsidR="00347005">
        <w:rPr>
          <w:rFonts w:hint="cs"/>
          <w:rtl/>
        </w:rPr>
        <w:t>ِ</w:t>
      </w:r>
      <w:r w:rsidR="00033AA3">
        <w:rPr>
          <w:rtl/>
        </w:rPr>
        <w:t xml:space="preserve"> «ت</w:t>
      </w:r>
      <w:r w:rsidR="00033AA3">
        <w:rPr>
          <w:rFonts w:hint="eastAsia"/>
          <w:rtl/>
        </w:rPr>
        <w:t>وضأ</w:t>
      </w:r>
      <w:r w:rsidR="00033AA3">
        <w:rPr>
          <w:rtl/>
        </w:rPr>
        <w:t xml:space="preserve"> لصلاتک» 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ا</w:t>
      </w:r>
      <w:r w:rsidR="00033AA3">
        <w:rPr>
          <w:rtl/>
        </w:rPr>
        <w:t xml:space="preserve"> «طهّر جسدک للصلاه» مطابق واقع است و شرط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ت</w:t>
      </w:r>
      <w:r w:rsidR="00033AA3">
        <w:rPr>
          <w:rtl/>
        </w:rPr>
        <w:t xml:space="preserve"> تع</w:t>
      </w:r>
      <w:r w:rsidR="00033AA3">
        <w:rPr>
          <w:rFonts w:hint="cs"/>
          <w:rtl/>
        </w:rPr>
        <w:t>یی</w:t>
      </w:r>
      <w:r w:rsidR="00033AA3">
        <w:rPr>
          <w:rFonts w:hint="eastAsia"/>
          <w:rtl/>
        </w:rPr>
        <w:t>ن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ه</w:t>
      </w:r>
      <w:r w:rsidR="00033AA3">
        <w:rPr>
          <w:rtl/>
        </w:rPr>
        <w:t xml:space="preserve"> در 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ک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از ا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ن</w:t>
      </w:r>
      <w:r w:rsidR="00033AA3">
        <w:rPr>
          <w:rtl/>
        </w:rPr>
        <w:t xml:space="preserve"> دو تخص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ص</w:t>
      </w:r>
      <w:r w:rsidR="00033AA3">
        <w:rPr>
          <w:rtl/>
        </w:rPr>
        <w:t xml:space="preserve"> خورده است و شرط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ت</w:t>
      </w:r>
      <w:r w:rsidR="00033AA3">
        <w:rPr>
          <w:rtl/>
        </w:rPr>
        <w:t xml:space="preserve"> د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گر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محفوظ است که حجت اجمال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بر شرط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ت</w:t>
      </w:r>
      <w:r w:rsidR="00033AA3">
        <w:rPr>
          <w:rtl/>
        </w:rPr>
        <w:t xml:space="preserve"> تع</w:t>
      </w:r>
      <w:r w:rsidR="00033AA3">
        <w:rPr>
          <w:rFonts w:hint="cs"/>
          <w:rtl/>
        </w:rPr>
        <w:t>یی</w:t>
      </w:r>
      <w:r w:rsidR="00033AA3">
        <w:rPr>
          <w:rFonts w:hint="eastAsia"/>
          <w:rtl/>
        </w:rPr>
        <w:t>ن</w:t>
      </w:r>
      <w:r w:rsidR="00033AA3">
        <w:rPr>
          <w:rFonts w:hint="cs"/>
          <w:rtl/>
        </w:rPr>
        <w:t>ی</w:t>
      </w:r>
      <w:r w:rsidR="00347005">
        <w:rPr>
          <w:rtl/>
        </w:rPr>
        <w:t xml:space="preserve"> </w:t>
      </w:r>
      <w:r w:rsidR="00347005">
        <w:rPr>
          <w:rFonts w:hint="cs"/>
          <w:rtl/>
        </w:rPr>
        <w:t>أ</w:t>
      </w:r>
      <w:r w:rsidR="00033AA3">
        <w:rPr>
          <w:rtl/>
        </w:rPr>
        <w:t>حدهما وجود خواهد داشت</w:t>
      </w:r>
      <w:r w:rsidR="00347005">
        <w:rPr>
          <w:rFonts w:hint="cs"/>
          <w:rtl/>
        </w:rPr>
        <w:t>،</w:t>
      </w:r>
      <w:r w:rsidR="00033AA3">
        <w:rPr>
          <w:rtl/>
        </w:rPr>
        <w:t xml:space="preserve"> ول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با توجه به ا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نکه</w:t>
      </w:r>
      <w:r w:rsidR="00033AA3">
        <w:rPr>
          <w:rtl/>
        </w:rPr>
        <w:t xml:space="preserve"> طهارت از خبث به جهت ا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نکه</w:t>
      </w:r>
      <w:r w:rsidR="00033AA3">
        <w:rPr>
          <w:rtl/>
        </w:rPr>
        <w:t xml:space="preserve"> فاقد</w:t>
      </w:r>
      <w:r w:rsidR="007B4DBD">
        <w:rPr>
          <w:rtl/>
        </w:rPr>
        <w:t xml:space="preserve"> مزیّت </w:t>
      </w:r>
      <w:r w:rsidR="00033AA3">
        <w:rPr>
          <w:rtl/>
        </w:rPr>
        <w:t>است، شرط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ت</w:t>
      </w:r>
      <w:r w:rsidR="00033AA3">
        <w:rPr>
          <w:rtl/>
        </w:rPr>
        <w:t xml:space="preserve"> تع</w:t>
      </w:r>
      <w:r w:rsidR="00033AA3">
        <w:rPr>
          <w:rFonts w:hint="cs"/>
          <w:rtl/>
        </w:rPr>
        <w:t>یی</w:t>
      </w:r>
      <w:r w:rsidR="00033AA3">
        <w:rPr>
          <w:rFonts w:hint="eastAsia"/>
          <w:rtl/>
        </w:rPr>
        <w:t>ن</w:t>
      </w:r>
      <w:r w:rsidR="00347005">
        <w:rPr>
          <w:rFonts w:hint="cs"/>
          <w:rtl/>
        </w:rPr>
        <w:t>ی</w:t>
      </w:r>
      <w:r w:rsidR="00033AA3">
        <w:rPr>
          <w:rFonts w:hint="eastAsia"/>
          <w:rtl/>
        </w:rPr>
        <w:t>ه</w:t>
      </w:r>
      <w:r w:rsidR="00033AA3">
        <w:rPr>
          <w:rtl/>
        </w:rPr>
        <w:t xml:space="preserve"> ندارد </w:t>
      </w:r>
      <w:r w:rsidR="00033AA3">
        <w:rPr>
          <w:rFonts w:hint="eastAsia"/>
          <w:rtl/>
        </w:rPr>
        <w:t>که</w:t>
      </w:r>
      <w:r w:rsidR="00033AA3">
        <w:rPr>
          <w:rtl/>
        </w:rPr>
        <w:t xml:space="preserve"> لازمه اش ا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ن</w:t>
      </w:r>
      <w:r w:rsidR="00033AA3">
        <w:rPr>
          <w:rtl/>
        </w:rPr>
        <w:t xml:space="preserve"> است که وضوء شرط تع</w:t>
      </w:r>
      <w:r w:rsidR="00033AA3">
        <w:rPr>
          <w:rFonts w:hint="cs"/>
          <w:rtl/>
        </w:rPr>
        <w:t>یی</w:t>
      </w:r>
      <w:r w:rsidR="00033AA3">
        <w:rPr>
          <w:rFonts w:hint="eastAsia"/>
          <w:rtl/>
        </w:rPr>
        <w:t>ن</w:t>
      </w:r>
      <w:r w:rsidR="00033AA3">
        <w:rPr>
          <w:rFonts w:hint="cs"/>
          <w:rtl/>
        </w:rPr>
        <w:t>ی</w:t>
      </w:r>
      <w:r w:rsidR="00033AA3">
        <w:rPr>
          <w:rtl/>
        </w:rPr>
        <w:t xml:space="preserve"> است و ا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ن</w:t>
      </w:r>
      <w:r w:rsidR="00033AA3">
        <w:rPr>
          <w:rtl/>
        </w:rPr>
        <w:t xml:space="preserve"> امر مانع از جر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ان</w:t>
      </w:r>
      <w:r w:rsidR="00033AA3">
        <w:rPr>
          <w:rtl/>
        </w:rPr>
        <w:t xml:space="preserve"> اصل برائت خواهد شد.</w:t>
      </w:r>
    </w:p>
    <w:p w:rsidR="00AA2FA0" w:rsidRDefault="00AA2FA0" w:rsidP="006205DD">
      <w:pPr>
        <w:pStyle w:val="Heading5"/>
        <w:jc w:val="lowKashida"/>
        <w:rPr>
          <w:rtl/>
        </w:rPr>
      </w:pPr>
      <w:bookmarkStart w:id="9" w:name="_Toc512522272"/>
      <w:r>
        <w:rPr>
          <w:rFonts w:hint="cs"/>
          <w:rtl/>
        </w:rPr>
        <w:t>پاسخ از شبهه</w:t>
      </w:r>
      <w:bookmarkEnd w:id="9"/>
    </w:p>
    <w:p w:rsidR="00AA2FA0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اولاً: علم اجمال</w:t>
      </w:r>
      <w:r>
        <w:rPr>
          <w:rFonts w:hint="cs"/>
          <w:rtl/>
        </w:rPr>
        <w:t>ی</w:t>
      </w:r>
      <w:r>
        <w:rPr>
          <w:rtl/>
        </w:rPr>
        <w:t xml:space="preserve">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ندارد، بلکه علم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طهارت از خبث به جهت فقدان مز</w:t>
      </w:r>
      <w:r>
        <w:rPr>
          <w:rFonts w:hint="cs"/>
          <w:rtl/>
        </w:rPr>
        <w:t>ی</w:t>
      </w:r>
      <w:r w:rsidR="00AA2FA0">
        <w:rPr>
          <w:rFonts w:hint="cs"/>
          <w:rtl/>
        </w:rPr>
        <w:t>ّ</w:t>
      </w:r>
      <w:r>
        <w:rPr>
          <w:rFonts w:hint="eastAsia"/>
          <w:rtl/>
        </w:rPr>
        <w:t>ت،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و شک بدو</w:t>
      </w:r>
      <w:r>
        <w:rPr>
          <w:rFonts w:hint="cs"/>
          <w:rtl/>
        </w:rPr>
        <w:t>ی</w:t>
      </w:r>
      <w:r>
        <w:rPr>
          <w:rtl/>
        </w:rPr>
        <w:t xml:space="preserve"> در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«توضأ لصلاتک» به لحاظ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وجود دارد، ول</w:t>
      </w:r>
      <w:r>
        <w:rPr>
          <w:rFonts w:hint="cs"/>
          <w:rtl/>
        </w:rPr>
        <w:t>ی</w:t>
      </w:r>
      <w:r>
        <w:rPr>
          <w:rtl/>
        </w:rPr>
        <w:t xml:space="preserve"> اطلاق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«توضأ لصلاتک» که اقتضا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وضوء را داشت، دچار معارضه با اصل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 شد که طهارت از خبث را ولو به نحو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A2FA0">
        <w:rPr>
          <w:rtl/>
        </w:rPr>
        <w:t xml:space="preserve"> کرده است که گفته شد </w:t>
      </w:r>
      <w:r>
        <w:rPr>
          <w:rtl/>
        </w:rPr>
        <w:t>محتمل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رمعقول</w:t>
      </w:r>
      <w:r>
        <w:rPr>
          <w:rtl/>
        </w:rPr>
        <w:t xml:space="preserve"> است که وضوء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 باشد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طهارت از خبث </w:t>
      </w:r>
      <w:r>
        <w:rPr>
          <w:rFonts w:hint="eastAsia"/>
          <w:rtl/>
        </w:rPr>
        <w:t>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 باشد؛ چون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از خبث، به معنا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وضوء خواهد بود و لذا</w:t>
      </w:r>
      <w:r w:rsidR="00476189">
        <w:rPr>
          <w:rtl/>
        </w:rPr>
        <w:t xml:space="preserve"> أصالة </w:t>
      </w:r>
      <w:r>
        <w:rPr>
          <w:rtl/>
        </w:rPr>
        <w:t>العموم در «توضأ لصلاتک» به جهت معارضه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رفت. </w:t>
      </w:r>
    </w:p>
    <w:p w:rsidR="00033AA3" w:rsidRDefault="00033AA3" w:rsidP="006205DD">
      <w:pPr>
        <w:jc w:val="lowKashida"/>
        <w:rPr>
          <w:rtl/>
        </w:rPr>
      </w:pPr>
      <w:r>
        <w:rPr>
          <w:rtl/>
        </w:rPr>
        <w:t>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شبهه مطرح شده است که</w:t>
      </w:r>
      <w:r w:rsidR="00476189">
        <w:rPr>
          <w:rtl/>
        </w:rPr>
        <w:t xml:space="preserve"> أصالة </w:t>
      </w:r>
      <w:r>
        <w:rPr>
          <w:rtl/>
        </w:rPr>
        <w:t>العموم در احد الخطاب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لابع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خواهد شد و به مع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عدم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275135">
        <w:rPr>
          <w:rtl/>
        </w:rPr>
        <w:t xml:space="preserve"> مجر</w:t>
      </w:r>
      <w:r w:rsidR="00275135">
        <w:rPr>
          <w:rFonts w:hint="cs"/>
          <w:rtl/>
        </w:rPr>
        <w:t>ا</w:t>
      </w:r>
      <w:r>
        <w:rPr>
          <w:rtl/>
        </w:rPr>
        <w:t xml:space="preserve"> ندارد.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فرضا اگر</w:t>
      </w:r>
      <w:r w:rsidR="00476189">
        <w:rPr>
          <w:rtl/>
        </w:rPr>
        <w:t xml:space="preserve"> أصالة </w:t>
      </w:r>
      <w:r>
        <w:rPr>
          <w:rtl/>
        </w:rPr>
        <w:t xml:space="preserve">العموم حکم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نخورده است و صرفا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از دو خطاب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خورده است و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باشد،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حجت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طرف معارضه است؛ چون در کلام مستشکل مطرح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خورده</w:t>
      </w:r>
      <w:r>
        <w:rPr>
          <w:rtl/>
        </w:rPr>
        <w:t xml:space="preserve"> است و ممکن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نخورده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در حال</w:t>
      </w:r>
      <w:r>
        <w:rPr>
          <w:rFonts w:hint="cs"/>
          <w:rtl/>
        </w:rPr>
        <w:t>ی</w:t>
      </w:r>
      <w:r>
        <w:rPr>
          <w:rtl/>
        </w:rPr>
        <w:t xml:space="preserve"> که مطلب ذکر شده با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از خبث قابل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اطلاق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اصل طهارت از خبث </w:t>
      </w:r>
      <w:r>
        <w:rPr>
          <w:rFonts w:hint="eastAsia"/>
          <w:rtl/>
        </w:rPr>
        <w:t>محفوظ</w:t>
      </w:r>
      <w:r>
        <w:rPr>
          <w:rtl/>
        </w:rPr>
        <w:t xml:space="preserve"> است و صرفا به جهت فقدان مز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علم به عدم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وجود دارد.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طهارت از خبث به نحو</w:t>
      </w:r>
      <w:r>
        <w:rPr>
          <w:rFonts w:hint="cs"/>
          <w:rtl/>
        </w:rPr>
        <w:t>ی</w:t>
      </w:r>
      <w:r>
        <w:rPr>
          <w:rtl/>
        </w:rPr>
        <w:t xml:space="preserve"> که با با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هم قابل جمع باشد، دارا</w:t>
      </w:r>
      <w:r>
        <w:rPr>
          <w:rFonts w:hint="cs"/>
          <w:rtl/>
        </w:rPr>
        <w:t>ی</w:t>
      </w:r>
      <w:r>
        <w:rPr>
          <w:rtl/>
        </w:rPr>
        <w:t xml:space="preserve"> دو معارض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معارض آن،</w:t>
      </w:r>
      <w:r w:rsidR="00476189">
        <w:rPr>
          <w:rtl/>
        </w:rPr>
        <w:t xml:space="preserve"> أصالة </w:t>
      </w:r>
      <w:r>
        <w:rPr>
          <w:rtl/>
        </w:rPr>
        <w:t xml:space="preserve">العموم در «توضأ لصلاتک» است که </w:t>
      </w:r>
      <w:r>
        <w:rPr>
          <w:rtl/>
        </w:rPr>
        <w:tab/>
        <w:t>حکم به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 w:rsidR="00275135">
        <w:rPr>
          <w:rtl/>
        </w:rPr>
        <w:t xml:space="preserve"> کند</w:t>
      </w:r>
      <w:r w:rsidR="00275135">
        <w:rPr>
          <w:rFonts w:hint="cs"/>
          <w:rtl/>
        </w:rPr>
        <w:t xml:space="preserve"> </w:t>
      </w:r>
      <w:r>
        <w:rPr>
          <w:rtl/>
        </w:rPr>
        <w:t xml:space="preserve">و </w:t>
      </w:r>
      <w:r>
        <w:rPr>
          <w:rFonts w:hint="eastAsia"/>
          <w:rtl/>
        </w:rPr>
        <w:t>علم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به کذب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وجود دارد؛ چون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«توضأ لصلاتک»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و «طهّر جسدک للصلاه» هم شرط </w:t>
      </w:r>
      <w:r>
        <w:rPr>
          <w:rtl/>
        </w:rPr>
        <w:lastRenderedPageBreak/>
        <w:t>ولو به نحو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باشد. معارض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خبث،</w:t>
      </w:r>
      <w:r w:rsidR="00476189">
        <w:rPr>
          <w:rtl/>
        </w:rPr>
        <w:t xml:space="preserve"> أصالة </w:t>
      </w:r>
      <w:r>
        <w:rPr>
          <w:rtl/>
        </w:rPr>
        <w:t>العموم</w:t>
      </w:r>
      <w:r>
        <w:rPr>
          <w:rFonts w:hint="cs"/>
          <w:rtl/>
        </w:rPr>
        <w:t>ی</w:t>
      </w:r>
      <w:r>
        <w:rPr>
          <w:rtl/>
        </w:rPr>
        <w:t xml:space="preserve"> است که حکم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اگر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باشد، لازم عقل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وضوء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باشد؛ چون احتمال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طهارت از خبث داده نم</w:t>
      </w:r>
      <w:r>
        <w:rPr>
          <w:rFonts w:hint="cs"/>
          <w:rtl/>
        </w:rPr>
        <w:t>ی</w:t>
      </w:r>
      <w:r>
        <w:rPr>
          <w:rtl/>
        </w:rPr>
        <w:t xml:space="preserve"> شود.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مبتل</w:t>
      </w:r>
      <w:r>
        <w:rPr>
          <w:rFonts w:hint="cs"/>
          <w:rtl/>
        </w:rPr>
        <w:t>ی</w:t>
      </w:r>
      <w:r>
        <w:rPr>
          <w:rtl/>
        </w:rPr>
        <w:t xml:space="preserve"> به معارض م</w:t>
      </w:r>
      <w:r>
        <w:rPr>
          <w:rFonts w:hint="cs"/>
          <w:rtl/>
        </w:rPr>
        <w:t>ی</w:t>
      </w:r>
      <w:r>
        <w:rPr>
          <w:rtl/>
        </w:rPr>
        <w:t xml:space="preserve"> شود؛ چون علم اجمال</w:t>
      </w:r>
      <w:r>
        <w:rPr>
          <w:rFonts w:hint="cs"/>
          <w:rtl/>
        </w:rPr>
        <w:t>ی</w:t>
      </w:r>
      <w:r>
        <w:rPr>
          <w:rtl/>
        </w:rPr>
        <w:t xml:space="preserve"> وجود دارد که</w:t>
      </w:r>
      <w:r w:rsidR="00476189">
        <w:rPr>
          <w:rtl/>
        </w:rPr>
        <w:t xml:space="preserve"> أصالة </w:t>
      </w:r>
      <w:r>
        <w:rPr>
          <w:rtl/>
        </w:rPr>
        <w:t>العموم که حکم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وضوء و طهارت از خبث،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</w:t>
      </w:r>
      <w:r w:rsidR="00476189">
        <w:rPr>
          <w:rtl/>
        </w:rPr>
        <w:t xml:space="preserve"> أصالة </w:t>
      </w:r>
      <w:r>
        <w:rPr>
          <w:rtl/>
        </w:rPr>
        <w:t>العموم کاذب است و امکان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طهارت از خبث که مساو</w:t>
      </w:r>
      <w:r>
        <w:rPr>
          <w:rFonts w:hint="cs"/>
          <w:rtl/>
        </w:rPr>
        <w:t>ی</w:t>
      </w:r>
      <w:r>
        <w:rPr>
          <w:rtl/>
        </w:rPr>
        <w:t xml:space="preserve"> با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و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وضوء، وجود ندارد و قابل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از خبث به معنا</w:t>
      </w:r>
      <w:r>
        <w:rPr>
          <w:rFonts w:hint="cs"/>
          <w:rtl/>
        </w:rPr>
        <w:t>ی</w:t>
      </w:r>
      <w:r>
        <w:rPr>
          <w:rtl/>
        </w:rPr>
        <w:t xml:space="preserve"> عدل داشتن است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وضوء هم دارا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دوم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 رجوع به</w:t>
      </w:r>
      <w:r w:rsidR="00476189">
        <w:rPr>
          <w:rtl/>
        </w:rPr>
        <w:t xml:space="preserve"> أصالة </w:t>
      </w:r>
      <w:r>
        <w:rPr>
          <w:rtl/>
        </w:rPr>
        <w:t>البراءه از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محتمل المز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ثابت شود؛ چون</w:t>
      </w:r>
      <w:r w:rsidR="00476189">
        <w:rPr>
          <w:rtl/>
        </w:rPr>
        <w:t xml:space="preserve"> أصالة </w:t>
      </w:r>
      <w:r>
        <w:rPr>
          <w:rtl/>
        </w:rPr>
        <w:t>العموم در «توضأ لصلاتک» که اقتضا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دارد، با اصل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 که با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</w:t>
      </w:r>
      <w:r>
        <w:rPr>
          <w:rFonts w:hint="eastAsia"/>
          <w:rtl/>
        </w:rPr>
        <w:t>جمع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محتمل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طهارت از خبث دارا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و وضوء دارا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اما</w:t>
      </w:r>
      <w:r w:rsidR="00476189">
        <w:rPr>
          <w:rtl/>
        </w:rPr>
        <w:t xml:space="preserve"> أصالة </w:t>
      </w:r>
      <w:r>
        <w:rPr>
          <w:rtl/>
        </w:rPr>
        <w:t>العموم که حکم م</w:t>
      </w:r>
      <w:r>
        <w:rPr>
          <w:rFonts w:hint="cs"/>
          <w:rtl/>
        </w:rPr>
        <w:t>ی</w:t>
      </w:r>
      <w:r>
        <w:rPr>
          <w:rtl/>
        </w:rPr>
        <w:t xml:space="preserve"> کند ثان</w:t>
      </w:r>
      <w:r>
        <w:rPr>
          <w:rFonts w:hint="cs"/>
          <w:rtl/>
        </w:rPr>
        <w:t>ی</w:t>
      </w:r>
      <w:r>
        <w:rPr>
          <w:rtl/>
        </w:rPr>
        <w:t xml:space="preserve"> العموم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العموم المعلوم بالاجمال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با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از خبث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اگر طهارت از خبث دارا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امکان ندارد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دارا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شرط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باشد، اما در فرض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</w:t>
      </w:r>
      <w:r w:rsidR="00476189">
        <w:rPr>
          <w:rtl/>
        </w:rPr>
        <w:t xml:space="preserve"> أصالة </w:t>
      </w:r>
      <w:r>
        <w:rPr>
          <w:rtl/>
        </w:rPr>
        <w:t>العموم که حکم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طهارت از خبث تعارض ندارد و به صورت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  <w:r w:rsidR="00476189">
        <w:rPr>
          <w:rtl/>
        </w:rPr>
        <w:t xml:space="preserve"> أصالة </w:t>
      </w:r>
      <w:r>
        <w:rPr>
          <w:rtl/>
        </w:rPr>
        <w:t>العموم حکم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ص</w:t>
      </w:r>
      <w:r>
        <w:rPr>
          <w:rFonts w:hint="eastAsia"/>
          <w:rtl/>
        </w:rPr>
        <w:t>ورت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«توضأ لصلاتک»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وضوء شرط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 که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 و در مقابل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«طهّر جسدک للصلاه» مدع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اجمال تعارض وجود ندارد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تعارض رخ خواهد داد؛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آب نجس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علم اجمال</w:t>
      </w:r>
      <w:r>
        <w:rPr>
          <w:rFonts w:hint="cs"/>
          <w:rtl/>
        </w:rPr>
        <w:t>ی</w:t>
      </w:r>
      <w:r>
        <w:rPr>
          <w:rtl/>
        </w:rPr>
        <w:t xml:space="preserve"> به نجس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آب، تناف</w:t>
      </w:r>
      <w:r>
        <w:rPr>
          <w:rFonts w:hint="cs"/>
          <w:rtl/>
        </w:rPr>
        <w:t>ی</w:t>
      </w:r>
      <w:r>
        <w:rPr>
          <w:rtl/>
        </w:rPr>
        <w:t xml:space="preserve"> ندارد و ممکن است که علم اجمال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آب پاک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آب نجس ا</w:t>
      </w:r>
      <w:r>
        <w:rPr>
          <w:rFonts w:hint="eastAsia"/>
          <w:rtl/>
        </w:rPr>
        <w:t>ست</w:t>
      </w:r>
      <w:r>
        <w:rPr>
          <w:rtl/>
        </w:rPr>
        <w:t>. اما ب</w:t>
      </w:r>
      <w:r>
        <w:rPr>
          <w:rFonts w:hint="cs"/>
          <w:rtl/>
        </w:rPr>
        <w:t>ی</w:t>
      </w:r>
      <w:r w:rsidR="00440078">
        <w:rPr>
          <w:rFonts w:hint="cs"/>
          <w:rtl/>
        </w:rPr>
        <w:t>ّ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آب «الف» نجس است، با ب</w:t>
      </w:r>
      <w:r>
        <w:rPr>
          <w:rFonts w:hint="cs"/>
          <w:rtl/>
        </w:rPr>
        <w:t>ی</w:t>
      </w:r>
      <w:r w:rsidR="00440078">
        <w:rPr>
          <w:rFonts w:hint="cs"/>
          <w:rtl/>
        </w:rPr>
        <w:t>ّ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حکم م</w:t>
      </w:r>
      <w:r>
        <w:rPr>
          <w:rFonts w:hint="cs"/>
          <w:rtl/>
        </w:rPr>
        <w:t>ی</w:t>
      </w:r>
      <w:r>
        <w:rPr>
          <w:rtl/>
        </w:rPr>
        <w:t xml:space="preserve"> کند که آب «ب» نجس است، تعارض م</w:t>
      </w:r>
      <w:r>
        <w:rPr>
          <w:rFonts w:hint="cs"/>
          <w:rtl/>
        </w:rPr>
        <w:t>ی</w:t>
      </w:r>
      <w:r>
        <w:rPr>
          <w:rtl/>
        </w:rPr>
        <w:t xml:space="preserve"> کنند؛ چون بر خلاف علم اجمال</w:t>
      </w:r>
      <w:r>
        <w:rPr>
          <w:rFonts w:hint="cs"/>
          <w:rtl/>
        </w:rPr>
        <w:t>ی</w:t>
      </w:r>
      <w:r>
        <w:rPr>
          <w:rtl/>
        </w:rPr>
        <w:t xml:space="preserve"> به طهارت احدهما هستند، اما ب</w:t>
      </w:r>
      <w:r>
        <w:rPr>
          <w:rFonts w:hint="cs"/>
          <w:rtl/>
        </w:rPr>
        <w:t>ی</w:t>
      </w:r>
      <w:r w:rsidR="00440078">
        <w:rPr>
          <w:rFonts w:hint="cs"/>
          <w:rtl/>
        </w:rPr>
        <w:t>ّ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آب اجمالا نجس است، طرف معارضه نخواهد بود؛ چون نجس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آب، با ب</w:t>
      </w:r>
      <w:r>
        <w:rPr>
          <w:rFonts w:hint="cs"/>
          <w:rtl/>
        </w:rPr>
        <w:t>ی</w:t>
      </w:r>
      <w:r w:rsidR="00440078">
        <w:rPr>
          <w:rFonts w:hint="cs"/>
          <w:rtl/>
        </w:rPr>
        <w:t>ّ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آب «الف» نجس است، تناف</w:t>
      </w:r>
      <w:r>
        <w:rPr>
          <w:rFonts w:hint="cs"/>
          <w:rtl/>
        </w:rPr>
        <w:t>ی</w:t>
      </w:r>
      <w:r>
        <w:rPr>
          <w:rtl/>
        </w:rPr>
        <w:t xml:space="preserve"> ندارند بلکه به صورت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 w:rsidR="00440078">
        <w:rPr>
          <w:rFonts w:hint="cs"/>
          <w:rtl/>
        </w:rPr>
        <w:t>ّ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آب «ب» نجس است، تناف</w:t>
      </w:r>
      <w:r>
        <w:rPr>
          <w:rFonts w:hint="cs"/>
          <w:rtl/>
        </w:rPr>
        <w:t>ی</w:t>
      </w:r>
      <w:r>
        <w:rPr>
          <w:rtl/>
        </w:rPr>
        <w:t xml:space="preserve"> ندارد.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علم اجمال</w:t>
      </w:r>
      <w:r>
        <w:rPr>
          <w:rFonts w:hint="cs"/>
          <w:rtl/>
        </w:rPr>
        <w:t>ی</w:t>
      </w:r>
      <w:r>
        <w:rPr>
          <w:rtl/>
        </w:rPr>
        <w:t xml:space="preserve"> به طهارت احدهما تعارض ندارد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نجاست در آب «الف» و «ب» تعارض ندارد و لذا در فرض اول که هر کدام از وضوء و طهارت از خبث، محتمل المز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بود،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 w:rsidR="00476189">
        <w:rPr>
          <w:rtl/>
        </w:rPr>
        <w:t xml:space="preserve"> أصالة </w:t>
      </w:r>
      <w:r>
        <w:rPr>
          <w:rtl/>
        </w:rPr>
        <w:t>العموم در وضوء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 است،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طهارت از خبث تعارض م</w:t>
      </w:r>
      <w:r>
        <w:rPr>
          <w:rFonts w:hint="cs"/>
          <w:rtl/>
        </w:rPr>
        <w:t>ی</w:t>
      </w:r>
      <w:r>
        <w:rPr>
          <w:rtl/>
        </w:rPr>
        <w:t xml:space="preserve"> کند؛ چون طهارت از خبث که وجوب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باشد، با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وضوء تناف</w:t>
      </w:r>
      <w:r>
        <w:rPr>
          <w:rFonts w:hint="cs"/>
          <w:rtl/>
        </w:rPr>
        <w:t>ی</w:t>
      </w:r>
      <w:r>
        <w:rPr>
          <w:rtl/>
        </w:rPr>
        <w:t xml:space="preserve"> دارد، اما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وضوء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لابع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شرط باشد، تعارض ندارد، بلکه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لذا در فرض اول</w:t>
      </w:r>
      <w:r w:rsidR="00476189">
        <w:rPr>
          <w:rtl/>
        </w:rPr>
        <w:t xml:space="preserve"> أصالة </w:t>
      </w:r>
      <w:r>
        <w:rPr>
          <w:rtl/>
        </w:rPr>
        <w:t>العموم بر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احدهما، بدون معارض خواهد بود و مانع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برائت از دو طرف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شود. حال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ممکن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شود که در برخ</w:t>
      </w:r>
      <w:r>
        <w:rPr>
          <w:rFonts w:hint="cs"/>
          <w:rtl/>
        </w:rPr>
        <w:t>ی</w:t>
      </w:r>
      <w:r>
        <w:rPr>
          <w:rtl/>
        </w:rPr>
        <w:t xml:space="preserve"> مثال ها لازم است که دو نماز خوانده شود و در مثال وضوء و طهارت از خبث،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ابتداء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انجام نشود، بلکه در ابتداء وضوء گرفته شود و به جهت عجز از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خبث، با بدن نجس نماز خ</w:t>
      </w:r>
      <w:r>
        <w:rPr>
          <w:rFonts w:hint="eastAsia"/>
          <w:rtl/>
        </w:rPr>
        <w:t>وانده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ابتداء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خبث صورت گرفته و بعد به جهت فاقد الماء بودن،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انجام شود.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ابتداء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انجام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ممکن است که شرط واجد الماء باشد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وجود آب، در ابتداء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نکند.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ذکر است که ما محل بحث را داخل در تعارض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نظر ما بدل نداشتن از مرجحات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گفته نم</w:t>
      </w:r>
      <w:r>
        <w:rPr>
          <w:rFonts w:hint="cs"/>
          <w:rtl/>
        </w:rPr>
        <w:t>ی</w:t>
      </w:r>
      <w:r>
        <w:rPr>
          <w:rtl/>
        </w:rPr>
        <w:t xml:space="preserve"> شود که طهارت از خبث که بدل ندارد، بر وضوء که دارا</w:t>
      </w:r>
      <w:r>
        <w:rPr>
          <w:rFonts w:hint="cs"/>
          <w:rtl/>
        </w:rPr>
        <w:t>ی</w:t>
      </w:r>
      <w:r>
        <w:rPr>
          <w:rtl/>
        </w:rPr>
        <w:t xml:space="preserve"> بدل است، مقدم خواهد شد.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در ثوب نجس، بدل نماز در ثوب طاهر است و هر دو دارا</w:t>
      </w:r>
      <w:r>
        <w:rPr>
          <w:rFonts w:hint="cs"/>
          <w:rtl/>
        </w:rPr>
        <w:t>ی</w:t>
      </w:r>
      <w:r>
        <w:rPr>
          <w:rtl/>
        </w:rPr>
        <w:t xml:space="preserve"> بدل </w:t>
      </w:r>
      <w:r>
        <w:rPr>
          <w:rFonts w:hint="eastAsia"/>
          <w:rtl/>
        </w:rPr>
        <w:t>هستند</w:t>
      </w:r>
      <w:r>
        <w:rPr>
          <w:rtl/>
        </w:rPr>
        <w:t xml:space="preserve"> و تفاوت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وجود ندارد.</w:t>
      </w:r>
    </w:p>
    <w:p w:rsidR="00033AA3" w:rsidRDefault="00033AA3" w:rsidP="006205DD">
      <w:pPr>
        <w:pStyle w:val="Heading1"/>
        <w:jc w:val="lowKashida"/>
        <w:rPr>
          <w:rtl/>
        </w:rPr>
      </w:pPr>
      <w:bookmarkStart w:id="10" w:name="_Toc512522273"/>
      <w:r>
        <w:rPr>
          <w:rFonts w:hint="eastAsia"/>
          <w:rtl/>
        </w:rPr>
        <w:t>اقسام</w:t>
      </w:r>
      <w:r>
        <w:rPr>
          <w:rtl/>
        </w:rPr>
        <w:t xml:space="preserve"> تزاحم</w:t>
      </w:r>
      <w:bookmarkEnd w:id="10"/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اقسام تزاحم، تزاحم امتثال</w:t>
      </w:r>
      <w:r>
        <w:rPr>
          <w:rFonts w:hint="cs"/>
          <w:rtl/>
        </w:rPr>
        <w:t>ی</w:t>
      </w:r>
      <w:r w:rsidR="001A5C02">
        <w:rPr>
          <w:rtl/>
        </w:rPr>
        <w:t xml:space="preserve"> مورد بحث قرار گرفت</w:t>
      </w:r>
      <w:r w:rsidR="001A5C02">
        <w:rPr>
          <w:rFonts w:hint="cs"/>
          <w:rtl/>
        </w:rPr>
        <w:t xml:space="preserve"> و تاکنون بحث در تزاحم امتثالی بوده است.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تزاحم ملاک</w:t>
      </w:r>
      <w:r>
        <w:rPr>
          <w:rFonts w:hint="cs"/>
          <w:rtl/>
        </w:rPr>
        <w:t>ی</w:t>
      </w:r>
      <w:r>
        <w:rPr>
          <w:rtl/>
        </w:rPr>
        <w:t xml:space="preserve"> هم در جلسه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تزاحم ملاک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مباحث مفصل</w:t>
      </w:r>
      <w:r>
        <w:rPr>
          <w:rFonts w:hint="cs"/>
          <w:rtl/>
        </w:rPr>
        <w:t>ی</w:t>
      </w:r>
      <w:r>
        <w:rPr>
          <w:rtl/>
        </w:rPr>
        <w:t xml:space="preserve"> است، در ابتدا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تزاحم حفظ</w:t>
      </w:r>
      <w:r>
        <w:rPr>
          <w:rFonts w:hint="cs"/>
          <w:rtl/>
        </w:rPr>
        <w:t>ی</w:t>
      </w:r>
      <w:r>
        <w:rPr>
          <w:rtl/>
        </w:rPr>
        <w:t xml:space="preserve"> و احراز</w:t>
      </w:r>
      <w:r>
        <w:rPr>
          <w:rFonts w:hint="cs"/>
          <w:rtl/>
        </w:rPr>
        <w:t>ی</w:t>
      </w:r>
      <w:r>
        <w:rPr>
          <w:rtl/>
        </w:rPr>
        <w:t xml:space="preserve"> و حکم مختصر هر کدام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بعد به تزاحم ملاک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</w:t>
      </w:r>
    </w:p>
    <w:p w:rsidR="001A5C02" w:rsidRDefault="001A5C02" w:rsidP="006205DD">
      <w:pPr>
        <w:pStyle w:val="Heading2"/>
        <w:jc w:val="lowKashida"/>
        <w:rPr>
          <w:rtl/>
        </w:rPr>
      </w:pPr>
      <w:bookmarkStart w:id="11" w:name="_Toc512522274"/>
      <w:r>
        <w:rPr>
          <w:rFonts w:hint="cs"/>
          <w:rtl/>
        </w:rPr>
        <w:t>تزاحم حفظی</w:t>
      </w:r>
      <w:bookmarkEnd w:id="11"/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تزاحم</w:t>
      </w:r>
      <w:r>
        <w:rPr>
          <w:rtl/>
        </w:rPr>
        <w:t xml:space="preserve"> حفظ</w:t>
      </w:r>
      <w:r>
        <w:rPr>
          <w:rFonts w:hint="cs"/>
          <w:rtl/>
        </w:rPr>
        <w:t>ی</w:t>
      </w:r>
      <w:r>
        <w:rPr>
          <w:rtl/>
        </w:rPr>
        <w:t xml:space="preserve"> مربوط به حکم ظاهر</w:t>
      </w:r>
      <w:r>
        <w:rPr>
          <w:rFonts w:hint="cs"/>
          <w:rtl/>
        </w:rPr>
        <w:t>ی</w:t>
      </w:r>
      <w:r>
        <w:rPr>
          <w:rtl/>
        </w:rPr>
        <w:t xml:space="preserve"> است که مول</w:t>
      </w:r>
      <w:r>
        <w:rPr>
          <w:rFonts w:hint="cs"/>
          <w:rtl/>
        </w:rPr>
        <w:t>ی</w:t>
      </w:r>
      <w:r>
        <w:rPr>
          <w:rtl/>
        </w:rPr>
        <w:t xml:space="preserve"> غرض لزوم</w:t>
      </w:r>
      <w:r>
        <w:rPr>
          <w:rFonts w:hint="cs"/>
          <w:rtl/>
        </w:rPr>
        <w:t>ی</w:t>
      </w:r>
      <w:r>
        <w:rPr>
          <w:rtl/>
        </w:rPr>
        <w:t xml:space="preserve"> و غرض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دارد. غرض لزوم</w:t>
      </w:r>
      <w:r>
        <w:rPr>
          <w:rFonts w:hint="cs"/>
          <w:rtl/>
        </w:rPr>
        <w:t>ی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مکل</w:t>
      </w:r>
      <w:r w:rsidR="001A5C02">
        <w:rPr>
          <w:rFonts w:hint="cs"/>
          <w:rtl/>
        </w:rPr>
        <w:t>ّ</w:t>
      </w:r>
      <w:r>
        <w:rPr>
          <w:rtl/>
        </w:rPr>
        <w:t>ف جاهل به حکم باشد و به عنوان مثال نداند که تتن متعلق غرض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متعلق غرض لزوم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 w:rsidR="00AA0144">
        <w:rPr>
          <w:rtl/>
        </w:rPr>
        <w:t xml:space="preserve"> است </w:t>
      </w:r>
      <w:r w:rsidR="00AA0144">
        <w:rPr>
          <w:rFonts w:hint="cs"/>
          <w:rtl/>
        </w:rPr>
        <w:t xml:space="preserve">و از طرف دیگر </w:t>
      </w:r>
      <w:r>
        <w:rPr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A0144">
        <w:rPr>
          <w:rFonts w:hint="cs"/>
          <w:rtl/>
        </w:rPr>
        <w:t xml:space="preserve">هم </w:t>
      </w:r>
      <w:r>
        <w:rPr>
          <w:rtl/>
        </w:rPr>
        <w:t>در مقام ح</w:t>
      </w:r>
      <w:r>
        <w:rPr>
          <w:rFonts w:hint="eastAsia"/>
          <w:rtl/>
        </w:rPr>
        <w:t>فظ</w:t>
      </w:r>
      <w:r>
        <w:rPr>
          <w:rtl/>
        </w:rPr>
        <w:t xml:space="preserve"> اغراض خود، نم</w:t>
      </w:r>
      <w:r>
        <w:rPr>
          <w:rFonts w:hint="cs"/>
          <w:rtl/>
        </w:rPr>
        <w:t>ی</w:t>
      </w:r>
      <w:r>
        <w:rPr>
          <w:rtl/>
        </w:rPr>
        <w:t xml:space="preserve"> تواند غرض لزوم</w:t>
      </w:r>
      <w:r>
        <w:rPr>
          <w:rFonts w:hint="cs"/>
          <w:rtl/>
        </w:rPr>
        <w:t>ی</w:t>
      </w:r>
      <w:r>
        <w:rPr>
          <w:rtl/>
        </w:rPr>
        <w:t xml:space="preserve"> و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خود را حفظ کند؛ چون حفظ غرض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مکلف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در هر شبهه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قاعده حل جار</w:t>
      </w:r>
      <w:r>
        <w:rPr>
          <w:rFonts w:hint="cs"/>
          <w:rtl/>
        </w:rPr>
        <w:t>ی</w:t>
      </w:r>
      <w:r w:rsidR="00962535">
        <w:rPr>
          <w:rtl/>
        </w:rPr>
        <w:t xml:space="preserve"> </w:t>
      </w:r>
      <w:r w:rsidR="00962535">
        <w:rPr>
          <w:rFonts w:hint="cs"/>
          <w:rtl/>
        </w:rPr>
        <w:t xml:space="preserve">کند </w:t>
      </w:r>
      <w:r>
        <w:rPr>
          <w:rtl/>
        </w:rPr>
        <w:t>و حفظ غرض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شارع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در هر شبهه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 w:rsidR="00962535">
        <w:rPr>
          <w:rFonts w:hint="cs"/>
          <w:rtl/>
        </w:rPr>
        <w:t xml:space="preserve"> صورت گیرد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قابل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</w:t>
      </w:r>
      <w:r>
        <w:rPr>
          <w:rFonts w:hint="eastAsia"/>
          <w:rtl/>
        </w:rPr>
        <w:t>در</w:t>
      </w:r>
      <w:r>
        <w:rPr>
          <w:rtl/>
        </w:rPr>
        <w:t xml:space="preserve"> شبهه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962535">
        <w:rPr>
          <w:rFonts w:hint="cs"/>
          <w:rtl/>
        </w:rPr>
        <w:t>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 w:rsidR="00962535">
        <w:rPr>
          <w:rtl/>
        </w:rPr>
        <w:t xml:space="preserve"> را لازم بداند و غرض </w:t>
      </w:r>
      <w:r w:rsidR="00962535">
        <w:rPr>
          <w:rFonts w:hint="cs"/>
          <w:rtl/>
        </w:rPr>
        <w:t>تحریمی</w:t>
      </w:r>
      <w:r>
        <w:rPr>
          <w:rtl/>
        </w:rPr>
        <w:t xml:space="preserve"> حفظ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مکل</w:t>
      </w:r>
      <w:r w:rsidR="00962535">
        <w:rPr>
          <w:rFonts w:hint="cs"/>
          <w:rtl/>
        </w:rPr>
        <w:t>ّ</w:t>
      </w:r>
      <w:r>
        <w:rPr>
          <w:rtl/>
        </w:rPr>
        <w:t>ف را آزاد قرار دهد که غرض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حفظ نخواهد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تزاحم حفظ</w:t>
      </w:r>
      <w:r>
        <w:rPr>
          <w:rFonts w:hint="cs"/>
          <w:rtl/>
        </w:rPr>
        <w:t>ی</w:t>
      </w:r>
      <w:r>
        <w:rPr>
          <w:rtl/>
        </w:rPr>
        <w:t xml:space="preserve"> خواهد </w:t>
      </w:r>
      <w:r>
        <w:rPr>
          <w:rtl/>
        </w:rPr>
        <w:lastRenderedPageBreak/>
        <w:t>بود که در مقام حفظ مول</w:t>
      </w:r>
      <w:r>
        <w:rPr>
          <w:rFonts w:hint="cs"/>
          <w:rtl/>
        </w:rPr>
        <w:t>ی</w:t>
      </w:r>
      <w:r>
        <w:rPr>
          <w:rtl/>
        </w:rPr>
        <w:t xml:space="preserve"> نسبت به اغراض خود، تزاحم رخ داده است که خود مول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چه انجام دهد که گاه</w:t>
      </w:r>
      <w:r>
        <w:rPr>
          <w:rFonts w:hint="cs"/>
          <w:rtl/>
        </w:rPr>
        <w:t>ی</w:t>
      </w:r>
      <w:r>
        <w:rPr>
          <w:rtl/>
        </w:rPr>
        <w:t xml:space="preserve"> غرض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خود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094C43">
        <w:rPr>
          <w:rFonts w:hint="cs"/>
          <w:rtl/>
        </w:rPr>
        <w:t>،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شبهات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فحص در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عمل کرده است و گاه</w:t>
      </w:r>
      <w:r>
        <w:rPr>
          <w:rFonts w:hint="cs"/>
          <w:rtl/>
        </w:rPr>
        <w:t>ی</w:t>
      </w:r>
      <w:r>
        <w:rPr>
          <w:rtl/>
        </w:rPr>
        <w:t xml:space="preserve"> غرض لزوم</w:t>
      </w:r>
      <w:r>
        <w:rPr>
          <w:rFonts w:hint="cs"/>
          <w:rtl/>
        </w:rPr>
        <w:t>ی</w:t>
      </w:r>
      <w:r>
        <w:rPr>
          <w:rtl/>
        </w:rPr>
        <w:t xml:space="preserve"> 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در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فحص و شبهات در امور مهم مثل دماء به صورت مطلق غرض لزوم</w:t>
      </w:r>
      <w:r>
        <w:rPr>
          <w:rFonts w:hint="cs"/>
          <w:rtl/>
        </w:rPr>
        <w:t>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ذکر شده</w:t>
      </w:r>
      <w:r w:rsidR="00094C43">
        <w:rPr>
          <w:rFonts w:hint="cs"/>
          <w:rtl/>
        </w:rPr>
        <w:t>،</w:t>
      </w:r>
      <w:r>
        <w:rPr>
          <w:rtl/>
        </w:rPr>
        <w:t xml:space="preserve"> در مورد تزاحم حفظ</w:t>
      </w:r>
      <w:r>
        <w:rPr>
          <w:rFonts w:hint="cs"/>
          <w:rtl/>
        </w:rPr>
        <w:t>ی</w:t>
      </w:r>
      <w:r>
        <w:rPr>
          <w:rtl/>
        </w:rPr>
        <w:t xml:space="preserve"> است که کاربرد آن در مورد حکم ظاهر</w:t>
      </w:r>
      <w:r>
        <w:rPr>
          <w:rFonts w:hint="cs"/>
          <w:rtl/>
        </w:rPr>
        <w:t>ی</w:t>
      </w:r>
      <w:r>
        <w:rPr>
          <w:rtl/>
        </w:rPr>
        <w:t xml:space="preserve"> و نحوه جمع حکم ظاهر</w:t>
      </w:r>
      <w:r>
        <w:rPr>
          <w:rFonts w:hint="cs"/>
          <w:rtl/>
        </w:rPr>
        <w:t>ی</w:t>
      </w:r>
      <w:r>
        <w:rPr>
          <w:rtl/>
        </w:rPr>
        <w:t xml:space="preserve"> با حکم واقع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94C43" w:rsidRDefault="00094C43" w:rsidP="006205DD">
      <w:pPr>
        <w:pStyle w:val="Heading3"/>
        <w:jc w:val="lowKashida"/>
        <w:rPr>
          <w:rtl/>
        </w:rPr>
      </w:pPr>
      <w:bookmarkStart w:id="12" w:name="_Toc512522275"/>
      <w:r>
        <w:rPr>
          <w:rFonts w:hint="cs"/>
          <w:rtl/>
        </w:rPr>
        <w:t>تزاحم احرازی</w:t>
      </w:r>
      <w:bookmarkEnd w:id="12"/>
    </w:p>
    <w:p w:rsidR="00914851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تزاحم</w:t>
      </w:r>
      <w:r>
        <w:rPr>
          <w:rtl/>
        </w:rPr>
        <w:t xml:space="preserve"> احراز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مکل</w:t>
      </w:r>
      <w:r w:rsidR="00094C43">
        <w:rPr>
          <w:rFonts w:hint="cs"/>
          <w:rtl/>
        </w:rPr>
        <w:t>ّ</w:t>
      </w:r>
      <w:r>
        <w:rPr>
          <w:rtl/>
        </w:rPr>
        <w:t>ف در مقام احراز امتثال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معلوم، نم</w:t>
      </w:r>
      <w:r>
        <w:rPr>
          <w:rFonts w:hint="cs"/>
          <w:rtl/>
        </w:rPr>
        <w:t>ی</w:t>
      </w:r>
      <w:r>
        <w:rPr>
          <w:rtl/>
        </w:rPr>
        <w:t xml:space="preserve"> تواند دو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معلوم را احراز امتثال کند.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اشتباه واجب به حرام صورت گرفته باشد؛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D11BC9">
        <w:rPr>
          <w:rtl/>
        </w:rPr>
        <w:t xml:space="preserve"> إکرام </w:t>
      </w:r>
      <w:r>
        <w:rPr>
          <w:rtl/>
        </w:rPr>
        <w:t>عالم عادل واجب و</w:t>
      </w:r>
      <w:r w:rsidR="00D11BC9">
        <w:rPr>
          <w:rtl/>
        </w:rPr>
        <w:t xml:space="preserve"> إکرام </w:t>
      </w:r>
      <w:r>
        <w:rPr>
          <w:rtl/>
        </w:rPr>
        <w:t xml:space="preserve">عالم فاسق حرام باشد و عالم عادل و عالم فاسق </w:t>
      </w:r>
      <w:r>
        <w:rPr>
          <w:rFonts w:hint="eastAsia"/>
          <w:rtl/>
        </w:rPr>
        <w:t>مشتبه</w:t>
      </w:r>
      <w:r>
        <w:rPr>
          <w:rtl/>
        </w:rPr>
        <w:t xml:space="preserve"> شود که اگر هر دو</w:t>
      </w:r>
      <w:r w:rsidR="00D11BC9">
        <w:rPr>
          <w:rtl/>
        </w:rPr>
        <w:t xml:space="preserve"> إکرام </w:t>
      </w:r>
      <w:r>
        <w:rPr>
          <w:rtl/>
        </w:rPr>
        <w:t>شود، امتثال</w:t>
      </w:r>
      <w:r w:rsidR="00D11BC9">
        <w:rPr>
          <w:rtl/>
        </w:rPr>
        <w:t xml:space="preserve"> إکرام </w:t>
      </w:r>
      <w:r>
        <w:rPr>
          <w:rtl/>
        </w:rPr>
        <w:t>عالم عادل احراز خواهد شد، اما در کنار آن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11BC9">
        <w:rPr>
          <w:rtl/>
        </w:rPr>
        <w:t xml:space="preserve"> إکرام </w:t>
      </w:r>
      <w:r>
        <w:rPr>
          <w:rtl/>
        </w:rPr>
        <w:t>عالم فاسق،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و اگر هر دو ترک شود، احراز امتثال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11BC9">
        <w:rPr>
          <w:rtl/>
        </w:rPr>
        <w:t xml:space="preserve"> إکرام </w:t>
      </w:r>
      <w:r>
        <w:rPr>
          <w:rtl/>
        </w:rPr>
        <w:t>عالم فاسق خواهد شد،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وجوب</w:t>
      </w:r>
      <w:r w:rsidR="00D11BC9">
        <w:rPr>
          <w:rtl/>
        </w:rPr>
        <w:t xml:space="preserve"> إکرام </w:t>
      </w:r>
      <w:r>
        <w:rPr>
          <w:rtl/>
        </w:rPr>
        <w:t>عالم عادل مخالفت خواهد شد.</w:t>
      </w:r>
    </w:p>
    <w:p w:rsidR="00033AA3" w:rsidRDefault="00914851" w:rsidP="006205DD">
      <w:pPr>
        <w:pStyle w:val="Heading5"/>
        <w:jc w:val="lowKashida"/>
        <w:rPr>
          <w:rtl/>
        </w:rPr>
      </w:pPr>
      <w:bookmarkStart w:id="13" w:name="_Toc512522276"/>
      <w:r>
        <w:rPr>
          <w:rFonts w:hint="cs"/>
          <w:rtl/>
        </w:rPr>
        <w:t>کلام مرحوم آقای خویی در مورد تزاحم احرازی</w:t>
      </w:r>
      <w:bookmarkEnd w:id="13"/>
      <w:r w:rsidR="00033AA3">
        <w:rPr>
          <w:rFonts w:cs="B Lotus"/>
          <w:rtl/>
        </w:rPr>
        <w:t xml:space="preserve"> 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تزاحم احراز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همانند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حکم به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 کرده اند که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نفر را</w:t>
      </w:r>
      <w:r w:rsidR="00D11BC9">
        <w:rPr>
          <w:rtl/>
        </w:rPr>
        <w:t xml:space="preserve"> إکرام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11BC9">
        <w:rPr>
          <w:rtl/>
        </w:rPr>
        <w:t xml:space="preserve"> إکرام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کند.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را</w:t>
      </w:r>
      <w:r w:rsidR="00D11BC9">
        <w:rPr>
          <w:rtl/>
        </w:rPr>
        <w:t xml:space="preserve"> إکرام </w:t>
      </w:r>
      <w:r>
        <w:rPr>
          <w:rtl/>
        </w:rPr>
        <w:t xml:space="preserve">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را</w:t>
      </w:r>
      <w:r w:rsidR="00D11BC9">
        <w:rPr>
          <w:rtl/>
        </w:rPr>
        <w:t xml:space="preserve"> إکرام </w:t>
      </w:r>
      <w:r w:rsidR="00914851">
        <w:rPr>
          <w:rtl/>
        </w:rPr>
        <w:t>نکند، عقلا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موافقت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همراه با مخالفت با قط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عقلا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 w:rsidR="00D11BC9">
        <w:rPr>
          <w:rtl/>
        </w:rPr>
        <w:t xml:space="preserve"> إکرام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و ترک</w:t>
      </w:r>
      <w:r w:rsidR="00D11BC9">
        <w:rPr>
          <w:rtl/>
        </w:rPr>
        <w:t xml:space="preserve"> إکرام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موافقت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هر دو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داشته باشد تا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موافقت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مقدار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که احراز شود که مول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به فوت احتمال</w:t>
      </w:r>
      <w:r>
        <w:rPr>
          <w:rFonts w:hint="cs"/>
          <w:rtl/>
        </w:rPr>
        <w:t>ی</w:t>
      </w:r>
      <w:r>
        <w:rPr>
          <w:rtl/>
        </w:rPr>
        <w:t xml:space="preserve"> آن هم نباشد؛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انسان، حفظ او واجب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جهت سبّ النب</w:t>
      </w:r>
      <w:r>
        <w:rPr>
          <w:rFonts w:hint="cs"/>
          <w:rtl/>
        </w:rPr>
        <w:t>یّ</w:t>
      </w:r>
      <w:r>
        <w:rPr>
          <w:rtl/>
        </w:rPr>
        <w:t xml:space="preserve"> حرام باشد و مشتب</w:t>
      </w:r>
      <w:r w:rsidR="00914851">
        <w:rPr>
          <w:rtl/>
        </w:rPr>
        <w:t>ه شده و در حال غرق شدن باشند</w:t>
      </w:r>
      <w:r w:rsidR="00914851">
        <w:rPr>
          <w:rFonts w:hint="cs"/>
          <w:rtl/>
        </w:rPr>
        <w:t>،</w:t>
      </w:r>
      <w:r>
        <w:rPr>
          <w:rtl/>
        </w:rPr>
        <w:t xml:space="preserve"> مرحوم آق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فرموده اند: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دو نجات داده شود؛ چون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مؤمن به مقدار</w:t>
      </w:r>
      <w:r>
        <w:rPr>
          <w:rFonts w:hint="cs"/>
          <w:rtl/>
        </w:rPr>
        <w:t>ی</w:t>
      </w:r>
      <w:r>
        <w:rPr>
          <w:rtl/>
        </w:rPr>
        <w:t xml:space="preserve"> مهم است شارع به تفو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آن هم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نجات سابّ النب</w:t>
      </w:r>
      <w:r>
        <w:rPr>
          <w:rFonts w:hint="cs"/>
          <w:rtl/>
        </w:rPr>
        <w:t>ی</w:t>
      </w:r>
      <w:r>
        <w:rPr>
          <w:rtl/>
        </w:rPr>
        <w:t xml:space="preserve"> به مقدار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جهت آن شارع به تلف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راض</w:t>
      </w:r>
      <w:r>
        <w:rPr>
          <w:rFonts w:hint="cs"/>
          <w:rtl/>
        </w:rPr>
        <w:t>ی</w:t>
      </w:r>
      <w:r>
        <w:rPr>
          <w:rtl/>
        </w:rPr>
        <w:t xml:space="preserve"> شود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دو نفر نجات داده شود تا احراز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>
        <w:rPr>
          <w:rFonts w:hint="eastAsia"/>
          <w:rtl/>
        </w:rPr>
        <w:t>ان</w:t>
      </w:r>
      <w:r>
        <w:rPr>
          <w:rtl/>
        </w:rPr>
        <w:t xml:space="preserve"> محقون الدم نجات داده شده است.</w:t>
      </w:r>
      <w:r>
        <w:rPr>
          <w:rtl/>
        </w:rPr>
        <w:tab/>
      </w:r>
    </w:p>
    <w:p w:rsidR="00033AA3" w:rsidRDefault="00033AA3" w:rsidP="006205DD">
      <w:pPr>
        <w:pStyle w:val="Heading6"/>
        <w:jc w:val="lowKashida"/>
        <w:rPr>
          <w:rtl/>
        </w:rPr>
      </w:pPr>
      <w:bookmarkStart w:id="14" w:name="_Toc512522277"/>
      <w:r>
        <w:rPr>
          <w:rFonts w:hint="eastAsia"/>
          <w:rtl/>
        </w:rPr>
        <w:lastRenderedPageBreak/>
        <w:t>مناقشه</w:t>
      </w:r>
      <w:r>
        <w:rPr>
          <w:rtl/>
        </w:rPr>
        <w:t xml:space="preserve"> در کلام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bookmarkEnd w:id="14"/>
    </w:p>
    <w:p w:rsidR="00033AA3" w:rsidRDefault="00443925" w:rsidP="006205DD">
      <w:pPr>
        <w:jc w:val="lowKashida"/>
        <w:rPr>
          <w:rtl/>
        </w:rPr>
      </w:pPr>
      <w:r>
        <w:rPr>
          <w:rFonts w:hint="cs"/>
          <w:rtl/>
        </w:rPr>
        <w:t>به نظر ما کلام آقای خویی تمام نیست؛</w:t>
      </w:r>
      <w:r w:rsidR="00705F41">
        <w:rPr>
          <w:rFonts w:hint="cs"/>
          <w:rtl/>
        </w:rPr>
        <w:t xml:space="preserve"> چون</w:t>
      </w:r>
      <w:r w:rsidR="00705F41">
        <w:rPr>
          <w:rtl/>
        </w:rPr>
        <w:t xml:space="preserve"> لازم است </w:t>
      </w:r>
      <w:r w:rsidR="00033AA3">
        <w:rPr>
          <w:rtl/>
        </w:rPr>
        <w:t>ب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ن</w:t>
      </w:r>
      <w:r w:rsidR="00033AA3">
        <w:rPr>
          <w:rtl/>
        </w:rPr>
        <w:t xml:space="preserve"> شبهات تحر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م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ه</w:t>
      </w:r>
      <w:r w:rsidR="00033AA3">
        <w:rPr>
          <w:rtl/>
        </w:rPr>
        <w:t xml:space="preserve"> محض و شبهات وجوب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ه</w:t>
      </w:r>
      <w:r w:rsidR="00033AA3">
        <w:rPr>
          <w:rtl/>
        </w:rPr>
        <w:t xml:space="preserve"> تفص</w:t>
      </w:r>
      <w:r w:rsidR="00033AA3">
        <w:rPr>
          <w:rFonts w:hint="cs"/>
          <w:rtl/>
        </w:rPr>
        <w:t>ی</w:t>
      </w:r>
      <w:r w:rsidR="00033AA3">
        <w:rPr>
          <w:rFonts w:hint="eastAsia"/>
          <w:rtl/>
        </w:rPr>
        <w:t>ل</w:t>
      </w:r>
      <w:r w:rsidR="00033AA3">
        <w:rPr>
          <w:rtl/>
        </w:rPr>
        <w:t xml:space="preserve"> داده شود. 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فرمودند: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مورد</w:t>
      </w:r>
      <w:r>
        <w:rPr>
          <w:rFonts w:hint="cs"/>
          <w:rtl/>
        </w:rPr>
        <w:t>ی</w:t>
      </w:r>
      <w:r>
        <w:rPr>
          <w:rtl/>
        </w:rPr>
        <w:t xml:space="preserve">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روشن است، نم</w:t>
      </w:r>
      <w:r>
        <w:rPr>
          <w:rFonts w:hint="cs"/>
          <w:rtl/>
        </w:rPr>
        <w:t>ی</w:t>
      </w:r>
      <w:r w:rsidR="00DE72BF">
        <w:rPr>
          <w:rtl/>
        </w:rPr>
        <w:t xml:space="preserve"> توان </w:t>
      </w:r>
      <w:r>
        <w:rPr>
          <w:rtl/>
        </w:rPr>
        <w:t>موافقت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DE72BF">
        <w:rPr>
          <w:rFonts w:hint="cs"/>
          <w:rtl/>
        </w:rPr>
        <w:t xml:space="preserve">را </w:t>
      </w:r>
      <w:r>
        <w:rPr>
          <w:rtl/>
        </w:rPr>
        <w:t>به بها</w:t>
      </w:r>
      <w:r>
        <w:rPr>
          <w:rFonts w:hint="cs"/>
          <w:rtl/>
        </w:rPr>
        <w:t>ی</w:t>
      </w:r>
      <w:r>
        <w:rPr>
          <w:rtl/>
        </w:rPr>
        <w:t xml:space="preserve">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DE72BF">
        <w:rPr>
          <w:rFonts w:hint="cs"/>
          <w:rtl/>
        </w:rPr>
        <w:t xml:space="preserve"> انجام داد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فرموده اند: احراز امتثال</w:t>
      </w:r>
      <w:r w:rsidR="00DE72BF">
        <w:rPr>
          <w:rFonts w:hint="cs"/>
          <w:rtl/>
        </w:rPr>
        <w:t>،</w:t>
      </w:r>
      <w:r>
        <w:rPr>
          <w:rtl/>
        </w:rPr>
        <w:t xml:space="preserve"> واجب عقل</w:t>
      </w:r>
      <w:r>
        <w:rPr>
          <w:rFonts w:hint="cs"/>
          <w:rtl/>
        </w:rPr>
        <w:t>ی</w:t>
      </w:r>
      <w:r>
        <w:rPr>
          <w:rtl/>
        </w:rPr>
        <w:t xml:space="preserve"> است و وقت</w:t>
      </w:r>
      <w:r>
        <w:rPr>
          <w:rFonts w:hint="cs"/>
          <w:rtl/>
        </w:rPr>
        <w:t>ی</w:t>
      </w:r>
      <w:r>
        <w:rPr>
          <w:rtl/>
        </w:rPr>
        <w:t xml:space="preserve"> امکان احر</w:t>
      </w:r>
      <w:r w:rsidR="00215458">
        <w:rPr>
          <w:rtl/>
        </w:rPr>
        <w:t xml:space="preserve">از امتثال </w:t>
      </w:r>
      <w:r w:rsidR="00215458">
        <w:rPr>
          <w:rFonts w:hint="cs"/>
          <w:rtl/>
        </w:rPr>
        <w:t>صرفا در فرض مخالفت قطعیه با تکلیف دیگر وجود داشته باشد</w:t>
      </w:r>
      <w:r>
        <w:rPr>
          <w:rtl/>
        </w:rPr>
        <w:t xml:space="preserve">، عقل از حکم خود رفع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کرد؛ چون قبح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قبح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به نحو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تامه است</w:t>
      </w:r>
      <w:r w:rsidR="00215458">
        <w:rPr>
          <w:rFonts w:hint="cs"/>
          <w:rtl/>
        </w:rPr>
        <w:t>،</w:t>
      </w:r>
      <w:r>
        <w:rPr>
          <w:rtl/>
        </w:rPr>
        <w:t xml:space="preserve"> اما وجوب احراز امتثال، وجوب اقتضا</w:t>
      </w:r>
      <w:r>
        <w:rPr>
          <w:rFonts w:hint="cs"/>
          <w:rtl/>
        </w:rPr>
        <w:t>یی</w:t>
      </w:r>
      <w:r w:rsidR="00215458">
        <w:rPr>
          <w:rtl/>
        </w:rPr>
        <w:t xml:space="preserve"> است </w:t>
      </w:r>
      <w:r w:rsidR="00215458">
        <w:rPr>
          <w:rFonts w:hint="cs"/>
          <w:rtl/>
        </w:rPr>
        <w:t>و لذا</w:t>
      </w:r>
      <w:r>
        <w:rPr>
          <w:rtl/>
        </w:rPr>
        <w:t xml:space="preserve"> عقل از قبح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بلکه از وجوب موافقت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کرد.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به</w:t>
      </w:r>
      <w:r w:rsidR="003F62F1">
        <w:rPr>
          <w:rtl/>
        </w:rPr>
        <w:t xml:space="preserve"> </w:t>
      </w:r>
      <w:r w:rsidR="003F62F1">
        <w:rPr>
          <w:rFonts w:hint="cs"/>
          <w:rtl/>
        </w:rPr>
        <w:t xml:space="preserve">نظر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در شبهات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محض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F62F1">
        <w:rPr>
          <w:rFonts w:hint="cs"/>
          <w:rtl/>
        </w:rPr>
        <w:t xml:space="preserve">است </w:t>
      </w:r>
      <w:r>
        <w:rPr>
          <w:rtl/>
        </w:rPr>
        <w:t>که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اند. به عنوان مثال اگر شخص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آب در شرق خانه باشد و در سمت غرب هم دو آب وجود داشته باشد و علم اجمال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آب شرق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آب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نجس است.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خواهد بود. اما اگر پزشک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F62F1">
        <w:rPr>
          <w:rFonts w:hint="cs"/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3F62F1">
        <w:rPr>
          <w:rtl/>
        </w:rPr>
        <w:t xml:space="preserve"> آب بخورد</w:t>
      </w:r>
      <w:r w:rsidR="003F62F1">
        <w:rPr>
          <w:rFonts w:hint="cs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عقل اجازه نم</w:t>
      </w:r>
      <w:r>
        <w:rPr>
          <w:rFonts w:hint="cs"/>
          <w:rtl/>
        </w:rPr>
        <w:t>ی</w:t>
      </w:r>
      <w:r>
        <w:rPr>
          <w:rtl/>
        </w:rPr>
        <w:t xml:space="preserve"> دهد که دو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خورده شود؛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اضطرار منشأ تزاحم است</w:t>
      </w:r>
      <w:r w:rsidR="003F62F1">
        <w:rPr>
          <w:rFonts w:hint="cs"/>
          <w:rtl/>
        </w:rPr>
        <w:t>،</w:t>
      </w:r>
      <w:r w:rsidR="003F62F1">
        <w:rPr>
          <w:rtl/>
        </w:rPr>
        <w:t xml:space="preserve"> </w:t>
      </w:r>
      <w:r w:rsidR="003F62F1">
        <w:rPr>
          <w:rFonts w:hint="cs"/>
          <w:rtl/>
        </w:rPr>
        <w:t>اما</w:t>
      </w:r>
      <w:r>
        <w:rPr>
          <w:rtl/>
        </w:rPr>
        <w:t xml:space="preserve"> عقل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خوردن هر دو آب شرق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دهد؛ چون </w:t>
      </w:r>
      <w:r>
        <w:rPr>
          <w:rFonts w:hint="eastAsia"/>
          <w:rtl/>
        </w:rPr>
        <w:t>اگرچه</w:t>
      </w:r>
      <w:r>
        <w:rPr>
          <w:rtl/>
        </w:rPr>
        <w:t xml:space="preserve"> با خوردن هر دو آب شرق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نجس خورده نشده است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از دو آب شرق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از دو آب غرب</w:t>
      </w:r>
      <w:r>
        <w:rPr>
          <w:rFonts w:hint="cs"/>
          <w:rtl/>
        </w:rPr>
        <w:t>ی</w:t>
      </w:r>
      <w:r>
        <w:rPr>
          <w:rtl/>
        </w:rPr>
        <w:t xml:space="preserve"> را انتخاب کند، ممکن است که هر دو آب نجس باشد، اما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حکم م</w:t>
      </w:r>
      <w:r>
        <w:rPr>
          <w:rFonts w:hint="cs"/>
          <w:rtl/>
        </w:rPr>
        <w:t>ی</w:t>
      </w:r>
      <w:r>
        <w:rPr>
          <w:rtl/>
        </w:rPr>
        <w:t xml:space="preserve"> کند که احراز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لذا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اجبا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شرب نجس وجود ندارد، شخص نم</w:t>
      </w:r>
      <w:r>
        <w:rPr>
          <w:rFonts w:hint="cs"/>
          <w:rtl/>
        </w:rPr>
        <w:t>ی</w:t>
      </w:r>
      <w:r>
        <w:rPr>
          <w:rtl/>
        </w:rPr>
        <w:t xml:space="preserve"> تواند به بهانه احتمال دو مخالفت،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دهد.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شبهه وجوب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به  نظر ما عقل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10EF3">
        <w:rPr>
          <w:rFonts w:hint="cs"/>
          <w:rtl/>
        </w:rPr>
        <w:t>ا</w:t>
      </w:r>
      <w:r>
        <w:rPr>
          <w:rtl/>
        </w:rPr>
        <w:t xml:space="preserve"> ترک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لازم نم</w:t>
      </w:r>
      <w:r>
        <w:rPr>
          <w:rFonts w:hint="cs"/>
          <w:rtl/>
        </w:rPr>
        <w:t>ی</w:t>
      </w:r>
      <w:r>
        <w:rPr>
          <w:rtl/>
        </w:rPr>
        <w:t xml:space="preserve"> داند و لذا اگر</w:t>
      </w:r>
      <w:r w:rsidR="00D11BC9">
        <w:rPr>
          <w:rtl/>
        </w:rPr>
        <w:t xml:space="preserve"> إکرام </w:t>
      </w:r>
      <w:r>
        <w:rPr>
          <w:rtl/>
        </w:rPr>
        <w:t xml:space="preserve">عالم واجب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نفر در شرق منزل عالم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جاهل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نفر در غرب منزل هم عالم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جاهل باشد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ممکن نباشد که هر چهار نفر</w:t>
      </w:r>
      <w:r w:rsidR="00D11BC9">
        <w:rPr>
          <w:rtl/>
        </w:rPr>
        <w:t xml:space="preserve"> إکرام </w:t>
      </w:r>
      <w:r>
        <w:rPr>
          <w:rtl/>
        </w:rPr>
        <w:t>شود، حال اگر هر دو نفر شرق</w:t>
      </w:r>
      <w:r>
        <w:rPr>
          <w:rFonts w:hint="cs"/>
          <w:rtl/>
        </w:rPr>
        <w:t>ی</w:t>
      </w:r>
      <w:r w:rsidR="00D11BC9">
        <w:rPr>
          <w:rtl/>
        </w:rPr>
        <w:t xml:space="preserve"> إکرام </w:t>
      </w:r>
      <w:r>
        <w:rPr>
          <w:rtl/>
        </w:rPr>
        <w:t xml:space="preserve">شود،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 w:rsidR="00D11BC9">
        <w:rPr>
          <w:rtl/>
        </w:rPr>
        <w:t xml:space="preserve"> إکرام </w:t>
      </w:r>
      <w:r>
        <w:rPr>
          <w:rtl/>
        </w:rPr>
        <w:t xml:space="preserve">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در غرب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D11BC9">
        <w:rPr>
          <w:rtl/>
        </w:rPr>
        <w:t xml:space="preserve"> إکرام </w:t>
      </w:r>
      <w:r>
        <w:rPr>
          <w:rtl/>
        </w:rPr>
        <w:t>نشده است و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D11BC9">
        <w:rPr>
          <w:rtl/>
        </w:rPr>
        <w:t xml:space="preserve"> إکرام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در شرق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از دو نفر در غرب</w:t>
      </w:r>
      <w:r w:rsidR="00D11BC9">
        <w:rPr>
          <w:rtl/>
        </w:rPr>
        <w:t xml:space="preserve"> إکرام </w:t>
      </w:r>
      <w:r>
        <w:rPr>
          <w:rtl/>
        </w:rPr>
        <w:t>شود که ممکن است که هر دو عالم</w:t>
      </w:r>
      <w:r w:rsidR="00D11BC9">
        <w:rPr>
          <w:rtl/>
        </w:rPr>
        <w:t xml:space="preserve"> إکرام </w:t>
      </w:r>
      <w:r>
        <w:rPr>
          <w:rtl/>
        </w:rPr>
        <w:t>شده باشد و ممکن هم است که دو جاهل</w:t>
      </w:r>
      <w:r w:rsidR="00D11BC9">
        <w:rPr>
          <w:rtl/>
        </w:rPr>
        <w:t xml:space="preserve"> إکرام </w:t>
      </w:r>
      <w:r>
        <w:rPr>
          <w:rtl/>
        </w:rPr>
        <w:t xml:space="preserve">شده باشد، اما در راه اول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</w:t>
      </w:r>
      <w:r w:rsidR="00D11BC9">
        <w:rPr>
          <w:rtl/>
        </w:rPr>
        <w:t xml:space="preserve"> إکرام </w:t>
      </w:r>
      <w:r>
        <w:rPr>
          <w:rtl/>
        </w:rPr>
        <w:t xml:space="preserve">عالم امتثال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که انصافا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عقل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شد و موافقت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داند؛ چون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مخالفت احتمال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مثال مطرح شد</w:t>
      </w:r>
      <w:r>
        <w:rPr>
          <w:rFonts w:hint="eastAsia"/>
          <w:rtl/>
        </w:rPr>
        <w:t>ه</w:t>
      </w:r>
      <w:r>
        <w:rPr>
          <w:rtl/>
        </w:rPr>
        <w:t xml:space="preserve"> به جهت اضطرار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6205DD">
        <w:rPr>
          <w:rFonts w:hint="cs"/>
          <w:rtl/>
        </w:rPr>
        <w:t>،</w:t>
      </w:r>
      <w:r>
        <w:rPr>
          <w:rtl/>
        </w:rPr>
        <w:t xml:space="preserve"> اما در مثال شبهه وجوب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در امتثال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است که عقل احراز نم</w:t>
      </w:r>
      <w:r>
        <w:rPr>
          <w:rFonts w:hint="cs"/>
          <w:rtl/>
        </w:rPr>
        <w:t>ی</w:t>
      </w:r>
      <w:r>
        <w:rPr>
          <w:rtl/>
        </w:rPr>
        <w:t xml:space="preserve"> کند که اگر دو نفر در شرق</w:t>
      </w:r>
      <w:r w:rsidR="00D11BC9">
        <w:rPr>
          <w:rtl/>
        </w:rPr>
        <w:t xml:space="preserve"> إکرام </w:t>
      </w:r>
      <w:r>
        <w:rPr>
          <w:rtl/>
        </w:rPr>
        <w:t xml:space="preserve">شود 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  <w:r w:rsidR="00D11BC9">
        <w:rPr>
          <w:rtl/>
        </w:rPr>
        <w:t xml:space="preserve"> إکرام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حاصل شود، برا</w:t>
      </w:r>
      <w:r>
        <w:rPr>
          <w:rFonts w:hint="cs"/>
          <w:rtl/>
        </w:rPr>
        <w:t>ی</w:t>
      </w:r>
      <w:r>
        <w:rPr>
          <w:rtl/>
        </w:rPr>
        <w:t xml:space="preserve"> لزوم موافقت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کلام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مطرح شد،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جا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بحث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33AA3" w:rsidRDefault="00033AA3" w:rsidP="006205DD">
      <w:pPr>
        <w:jc w:val="lowKashida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در مورد تزاحم ملاک</w:t>
      </w:r>
      <w:r>
        <w:rPr>
          <w:rFonts w:hint="cs"/>
          <w:rtl/>
        </w:rPr>
        <w:t>ی</w:t>
      </w:r>
      <w:r>
        <w:rPr>
          <w:rtl/>
        </w:rPr>
        <w:t xml:space="preserve"> بحث مهم</w:t>
      </w:r>
      <w:r>
        <w:rPr>
          <w:rFonts w:hint="cs"/>
          <w:rtl/>
        </w:rPr>
        <w:t>ی</w:t>
      </w:r>
      <w:r>
        <w:rPr>
          <w:rtl/>
        </w:rPr>
        <w:t xml:space="preserve"> وجود دارد که مصداق مهم آن بحث اجتماع امر و نه</w:t>
      </w:r>
      <w:r>
        <w:rPr>
          <w:rFonts w:hint="cs"/>
          <w:rtl/>
        </w:rPr>
        <w:t>ی</w:t>
      </w:r>
      <w:r>
        <w:rPr>
          <w:rtl/>
        </w:rPr>
        <w:t xml:space="preserve"> بنابر امتناع است که مرحوم آخوند فرموده اند: نماز در مکان مغصوب امر ندارد و لکن به جهت وجود  ملاک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</w:t>
      </w:r>
    </w:p>
    <w:p w:rsidR="001A1EA5" w:rsidRPr="006162A2" w:rsidRDefault="001A1EA5" w:rsidP="006205DD">
      <w:pPr>
        <w:jc w:val="lowKashida"/>
        <w:rPr>
          <w:rtl/>
        </w:rPr>
      </w:pPr>
    </w:p>
    <w:sectPr w:rsidR="001A1EA5" w:rsidRPr="006162A2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34" w:rsidRDefault="00580E34" w:rsidP="008B750B">
      <w:pPr>
        <w:spacing w:line="240" w:lineRule="auto"/>
      </w:pPr>
      <w:r>
        <w:separator/>
      </w:r>
    </w:p>
  </w:endnote>
  <w:endnote w:type="continuationSeparator" w:id="0">
    <w:p w:rsidR="00580E34" w:rsidRDefault="00580E3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205DD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Pr="006205DD" w:rsidRDefault="006D44C1" w:rsidP="006D44C1">
          <w:pPr>
            <w:pStyle w:val="Footer"/>
            <w:rPr>
              <w:rFonts w:cs="B Badr"/>
              <w:rtl/>
            </w:rPr>
          </w:pPr>
          <w:r w:rsidRPr="006205DD">
            <w:rPr>
              <w:rFonts w:cs="B Badr"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205DD" w:rsidRDefault="006D44C1" w:rsidP="006D44C1">
          <w:pPr>
            <w:pStyle w:val="Footer"/>
            <w:jc w:val="right"/>
            <w:rPr>
              <w:rFonts w:cs="B Badr"/>
              <w:rtl/>
            </w:rPr>
          </w:pPr>
          <w:r w:rsidRPr="006205DD">
            <w:rPr>
              <w:rFonts w:cs="B Badr" w:hint="cs"/>
              <w:rtl/>
            </w:rPr>
            <w:t xml:space="preserve">صفحه </w:t>
          </w:r>
          <w:r w:rsidRPr="006205DD">
            <w:rPr>
              <w:rFonts w:cs="B Badr"/>
            </w:rPr>
            <w:fldChar w:fldCharType="begin"/>
          </w:r>
          <w:r w:rsidRPr="006205DD">
            <w:rPr>
              <w:rFonts w:cs="B Badr"/>
            </w:rPr>
            <w:instrText>PAGE   \* MERGEFORMAT</w:instrText>
          </w:r>
          <w:r w:rsidRPr="006205DD">
            <w:rPr>
              <w:rFonts w:cs="B Badr"/>
            </w:rPr>
            <w:fldChar w:fldCharType="separate"/>
          </w:r>
          <w:r w:rsidR="001119CC" w:rsidRPr="001119CC">
            <w:rPr>
              <w:rFonts w:cs="B Badr"/>
              <w:noProof/>
              <w:rtl/>
              <w:lang w:val="fa-IR"/>
            </w:rPr>
            <w:t>2</w:t>
          </w:r>
          <w:r w:rsidRPr="006205DD">
            <w:rPr>
              <w:rFonts w:cs="B Badr"/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205DD" w:rsidRDefault="001119CC" w:rsidP="001B6799">
          <w:pPr>
            <w:pStyle w:val="Footer"/>
            <w:bidi w:val="0"/>
            <w:rPr>
              <w:rFonts w:cs="B Badr"/>
              <w:color w:val="808080" w:themeColor="background1" w:themeShade="80"/>
              <w:rtl/>
            </w:rPr>
          </w:pPr>
          <w:bookmarkStart w:id="22" w:name="BokAdres"/>
          <w:bookmarkEnd w:id="22"/>
          <w:r>
            <w:rPr>
              <w:rFonts w:cs="B Badr"/>
              <w:color w:val="808080" w:themeColor="background1" w:themeShade="80"/>
            </w:rPr>
            <w:t>U1ms4_1397</w:t>
          </w:r>
          <w:r w:rsidR="00DD01C5" w:rsidRPr="006205DD">
            <w:rPr>
              <w:rFonts w:cs="B Badr"/>
              <w:color w:val="808080" w:themeColor="background1" w:themeShade="80"/>
            </w:rPr>
            <w:t>0205-123_mm2_mfeb.ir</w:t>
          </w:r>
        </w:p>
      </w:tc>
    </w:tr>
  </w:tbl>
  <w:p w:rsidR="00FA3B17" w:rsidRPr="006205DD" w:rsidRDefault="00FA3B17" w:rsidP="00FA5F3D">
    <w:pPr>
      <w:pStyle w:val="Footer"/>
      <w:jc w:val="center"/>
      <w:rPr>
        <w:rFonts w:cs="B Bad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34" w:rsidRDefault="00580E34" w:rsidP="008B750B">
      <w:pPr>
        <w:spacing w:line="240" w:lineRule="auto"/>
      </w:pPr>
      <w:r>
        <w:separator/>
      </w:r>
    </w:p>
  </w:footnote>
  <w:footnote w:type="continuationSeparator" w:id="0">
    <w:p w:rsidR="00580E34" w:rsidRDefault="00580E34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17" w:rsidRPr="001D2E9A" w:rsidRDefault="00935A55" w:rsidP="001119CC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5" w:name="BokNum"/>
    <w:bookmarkEnd w:id="15"/>
    <w:r w:rsidR="00DD01C5">
      <w:rPr>
        <w:b/>
        <w:bCs/>
        <w:sz w:val="20"/>
        <w:szCs w:val="24"/>
        <w:rtl/>
      </w:rPr>
      <w:t>123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6" w:name="Bokdars"/>
    <w:bookmarkEnd w:id="16"/>
    <w:r w:rsidR="00DD01C5">
      <w:rPr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7" w:name="Bokostad"/>
    <w:bookmarkEnd w:id="17"/>
    <w:r w:rsidR="00DD01C5">
      <w:rPr>
        <w:b/>
        <w:bCs/>
        <w:color w:val="632423" w:themeColor="accent2" w:themeShade="80"/>
        <w:sz w:val="20"/>
        <w:szCs w:val="24"/>
        <w:rtl/>
      </w:rPr>
      <w:t>شه</w:t>
    </w:r>
    <w:r w:rsidR="00DD01C5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D01C5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DD01C5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D01C5">
      <w:rPr>
        <w:b/>
        <w:bCs/>
        <w:color w:val="632423" w:themeColor="accent2" w:themeShade="80"/>
        <w:sz w:val="20"/>
        <w:szCs w:val="24"/>
        <w:rtl/>
      </w:rPr>
      <w:t xml:space="preserve"> پور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8" w:name="BokTarikh"/>
    <w:bookmarkEnd w:id="18"/>
    <w:r w:rsidR="00DD01C5">
      <w:rPr>
        <w:sz w:val="24"/>
        <w:szCs w:val="24"/>
        <w:rtl/>
      </w:rPr>
      <w:t>5 /2 /139</w:t>
    </w:r>
    <w:r w:rsidR="001119CC">
      <w:rPr>
        <w:rFonts w:hint="cs"/>
        <w:sz w:val="24"/>
        <w:szCs w:val="24"/>
        <w:rtl/>
      </w:rPr>
      <w:t>7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bookmarkStart w:id="19" w:name="BokSabj"/>
    <w:bookmarkEnd w:id="19"/>
    <w:r w:rsidR="005C2BD2">
      <w:rPr>
        <w:rFonts w:hint="cs"/>
        <w:color w:val="000000" w:themeColor="text1"/>
        <w:sz w:val="24"/>
        <w:szCs w:val="24"/>
        <w:rtl/>
      </w:rPr>
      <w:t xml:space="preserve"> تنبیهات تزاحم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0" w:name="Bokmoqarer"/>
    <w:bookmarkEnd w:id="20"/>
    <w:r w:rsidR="00DD01C5">
      <w:rPr>
        <w:sz w:val="24"/>
        <w:szCs w:val="24"/>
        <w:rtl/>
      </w:rPr>
      <w:t>مهد</w:t>
    </w:r>
    <w:r w:rsidR="00DD01C5">
      <w:rPr>
        <w:rFonts w:hint="cs"/>
        <w:sz w:val="24"/>
        <w:szCs w:val="24"/>
        <w:rtl/>
      </w:rPr>
      <w:t>ی</w:t>
    </w:r>
    <w:r w:rsidR="00DD01C5">
      <w:rPr>
        <w:sz w:val="24"/>
        <w:szCs w:val="24"/>
        <w:rtl/>
      </w:rPr>
      <w:t xml:space="preserve"> منصور</w:t>
    </w:r>
    <w:r w:rsidR="00DD01C5">
      <w:rPr>
        <w:rFonts w:hint="cs"/>
        <w:sz w:val="24"/>
        <w:szCs w:val="24"/>
        <w:rtl/>
      </w:rPr>
      <w:t>ی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1" w:name="BokSabj2"/>
    <w:bookmarkEnd w:id="21"/>
    <w:r w:rsidR="005C2BD2">
      <w:rPr>
        <w:rFonts w:hint="cs"/>
        <w:sz w:val="24"/>
        <w:szCs w:val="24"/>
        <w:rtl/>
      </w:rPr>
      <w:t>اقسام تزاحم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3AA3"/>
    <w:rsid w:val="000353D7"/>
    <w:rsid w:val="00055496"/>
    <w:rsid w:val="00080A41"/>
    <w:rsid w:val="0008299B"/>
    <w:rsid w:val="000913AA"/>
    <w:rsid w:val="00094847"/>
    <w:rsid w:val="00094C43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19CC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A5C02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5458"/>
    <w:rsid w:val="0021630D"/>
    <w:rsid w:val="00216AC8"/>
    <w:rsid w:val="0024121B"/>
    <w:rsid w:val="00247D2F"/>
    <w:rsid w:val="00256560"/>
    <w:rsid w:val="00275135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5C73"/>
    <w:rsid w:val="00347005"/>
    <w:rsid w:val="00354A99"/>
    <w:rsid w:val="00360311"/>
    <w:rsid w:val="00361922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3F62F1"/>
    <w:rsid w:val="00401363"/>
    <w:rsid w:val="00402E47"/>
    <w:rsid w:val="00425015"/>
    <w:rsid w:val="00430994"/>
    <w:rsid w:val="00440078"/>
    <w:rsid w:val="00441B6D"/>
    <w:rsid w:val="00443925"/>
    <w:rsid w:val="004556EF"/>
    <w:rsid w:val="00462B07"/>
    <w:rsid w:val="00465BD2"/>
    <w:rsid w:val="004715C8"/>
    <w:rsid w:val="00476189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80E34"/>
    <w:rsid w:val="005968EF"/>
    <w:rsid w:val="00596C1E"/>
    <w:rsid w:val="005A2E26"/>
    <w:rsid w:val="005B7BCA"/>
    <w:rsid w:val="005C0DAE"/>
    <w:rsid w:val="005C188E"/>
    <w:rsid w:val="005C2BD2"/>
    <w:rsid w:val="005D2349"/>
    <w:rsid w:val="005D5C29"/>
    <w:rsid w:val="005E1B60"/>
    <w:rsid w:val="005E5507"/>
    <w:rsid w:val="005E607B"/>
    <w:rsid w:val="005F0A8D"/>
    <w:rsid w:val="00601229"/>
    <w:rsid w:val="00603B67"/>
    <w:rsid w:val="006162A2"/>
    <w:rsid w:val="006205DD"/>
    <w:rsid w:val="006240DA"/>
    <w:rsid w:val="0063256E"/>
    <w:rsid w:val="00633F04"/>
    <w:rsid w:val="00635219"/>
    <w:rsid w:val="00635EC0"/>
    <w:rsid w:val="00640B58"/>
    <w:rsid w:val="00651B02"/>
    <w:rsid w:val="00651B19"/>
    <w:rsid w:val="00656A7E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C738E"/>
    <w:rsid w:val="006D1DD4"/>
    <w:rsid w:val="006D4014"/>
    <w:rsid w:val="006D44C1"/>
    <w:rsid w:val="006E5651"/>
    <w:rsid w:val="006E5B85"/>
    <w:rsid w:val="006F026A"/>
    <w:rsid w:val="0070265B"/>
    <w:rsid w:val="00704813"/>
    <w:rsid w:val="00705F41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B4DBD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14851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2535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0EF3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0144"/>
    <w:rsid w:val="00AA1F60"/>
    <w:rsid w:val="00AA2FA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842D0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1BC9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D01C5"/>
    <w:rsid w:val="00DE1070"/>
    <w:rsid w:val="00DE72BF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56BBC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A3"/>
    <w:pPr>
      <w:bidi/>
      <w:spacing w:line="276" w:lineRule="auto"/>
    </w:pPr>
    <w:rPr>
      <w:rFonts w:cs="B Lotus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282E-2EDF-4B02-8C79-52C45327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37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15973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مهدی منصوری</cp:lastModifiedBy>
  <cp:revision>4</cp:revision>
  <dcterms:created xsi:type="dcterms:W3CDTF">2018-04-26T11:05:00Z</dcterms:created>
  <dcterms:modified xsi:type="dcterms:W3CDTF">2018-04-26T11:41:00Z</dcterms:modified>
  <cp:contentStatus>ویرایش 2.5</cp:contentStatus>
  <cp:version>2.7</cp:version>
</cp:coreProperties>
</file>