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7A" w:rsidRDefault="00B50D7A" w:rsidP="00B50D7A">
      <w:r>
        <w:rPr>
          <w:rtl/>
        </w:rPr>
        <w:t>بسمه تعالی</w:t>
      </w:r>
    </w:p>
    <w:p w:rsidR="00B50D7A" w:rsidRDefault="00B50D7A" w:rsidP="00B50D7A">
      <w:pPr>
        <w:jc w:val="both"/>
      </w:pPr>
      <w:r>
        <w:rPr>
          <w:color w:val="FF0000"/>
          <w:rtl/>
        </w:rPr>
        <w:t xml:space="preserve">موضوع: </w:t>
      </w:r>
      <w:r>
        <w:rPr>
          <w:rtl/>
        </w:rPr>
        <w:t>تجری/ احکام قطع/ مباحث حجج</w:t>
      </w:r>
    </w:p>
    <w:p w:rsidR="00B50D7A" w:rsidRDefault="00B50D7A" w:rsidP="00B50D7A"/>
    <w:p w:rsidR="00F135C2" w:rsidRDefault="00B50D7A" w:rsidP="00B50D7A">
      <w:pPr>
        <w:pStyle w:val="TOCHeading"/>
        <w:bidi/>
        <w:jc w:val="both"/>
        <w:rPr>
          <w:rFonts w:hint="cs"/>
          <w:rtl/>
          <w:lang w:bidi="fa-IR"/>
        </w:rPr>
      </w:pPr>
      <w:r>
        <w:rPr>
          <w:rtl/>
        </w:rPr>
        <w:t>فهرست مطالب</w:t>
      </w:r>
      <w:r>
        <w:t>:</w:t>
      </w:r>
      <w:bookmarkStart w:id="0" w:name="_GoBack"/>
      <w:bookmarkEnd w:id="0"/>
    </w:p>
    <w:sdt>
      <w:sdtPr>
        <w:rPr>
          <w:rtl/>
        </w:rPr>
        <w:id w:val="-1148983636"/>
        <w:docPartObj>
          <w:docPartGallery w:val="Table of Contents"/>
          <w:docPartUnique/>
        </w:docPartObj>
      </w:sdtPr>
      <w:sdtEndPr>
        <w:rPr>
          <w:rFonts w:ascii="Calibri" w:eastAsia="Calibri" w:hAnsi="Calibri" w:cs="NoorLotus"/>
          <w:b w:val="0"/>
          <w:bCs w:val="0"/>
          <w:color w:val="auto"/>
          <w:sz w:val="22"/>
          <w:lang w:eastAsia="en-US" w:bidi="fa-IR"/>
        </w:rPr>
      </w:sdtEndPr>
      <w:sdtContent>
        <w:p w:rsidR="00B50D7A" w:rsidRDefault="00B50D7A" w:rsidP="00B50D7A">
          <w:pPr>
            <w:pStyle w:val="TOCHeading"/>
            <w:bidi/>
            <w:rPr>
              <w:rFonts w:hint="cs"/>
              <w:rtl/>
              <w:lang w:bidi="fa-IR"/>
            </w:rPr>
          </w:pPr>
        </w:p>
        <w:p w:rsidR="00B50D7A" w:rsidRDefault="00B50D7A" w:rsidP="00B50D7A">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4708088" w:history="1">
            <w:r w:rsidRPr="007B39FC">
              <w:rPr>
                <w:rStyle w:val="Hyperlink"/>
                <w:rFonts w:hint="eastAsia"/>
                <w:noProof/>
                <w:rtl/>
              </w:rPr>
              <w:t>تجر</w:t>
            </w:r>
            <w:r w:rsidRPr="007B39FC">
              <w:rPr>
                <w:rStyle w:val="Hyperlink"/>
                <w:rFonts w:hint="cs"/>
                <w:noProof/>
                <w:rtl/>
              </w:rPr>
              <w:t>ی</w:t>
            </w:r>
            <w:r>
              <w:rPr>
                <w:noProof/>
                <w:webHidden/>
              </w:rPr>
              <w:tab/>
            </w:r>
            <w:r>
              <w:rPr>
                <w:rStyle w:val="Hyperlink"/>
                <w:noProof/>
                <w:rtl/>
              </w:rPr>
              <w:fldChar w:fldCharType="begin"/>
            </w:r>
            <w:r>
              <w:rPr>
                <w:noProof/>
                <w:webHidden/>
              </w:rPr>
              <w:instrText xml:space="preserve"> PAGEREF _Toc134708088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50D7A" w:rsidRDefault="00B50D7A" w:rsidP="00B50D7A">
          <w:pPr>
            <w:pStyle w:val="TOC2"/>
            <w:tabs>
              <w:tab w:val="right" w:leader="dot" w:pos="9350"/>
            </w:tabs>
            <w:rPr>
              <w:rFonts w:asciiTheme="minorHAnsi" w:eastAsiaTheme="minorEastAsia" w:hAnsiTheme="minorHAnsi" w:cstheme="minorBidi"/>
              <w:noProof/>
              <w:szCs w:val="22"/>
            </w:rPr>
          </w:pPr>
          <w:hyperlink w:anchor="_Toc134708089" w:history="1">
            <w:r w:rsidRPr="007B39FC">
              <w:rPr>
                <w:rStyle w:val="Hyperlink"/>
                <w:rFonts w:hint="eastAsia"/>
                <w:noProof/>
                <w:rtl/>
              </w:rPr>
              <w:t>اقوال</w:t>
            </w:r>
            <w:r w:rsidRPr="007B39FC">
              <w:rPr>
                <w:rStyle w:val="Hyperlink"/>
                <w:noProof/>
                <w:rtl/>
              </w:rPr>
              <w:t xml:space="preserve"> </w:t>
            </w:r>
            <w:r w:rsidRPr="007B39FC">
              <w:rPr>
                <w:rStyle w:val="Hyperlink"/>
                <w:rFonts w:hint="eastAsia"/>
                <w:noProof/>
                <w:rtl/>
              </w:rPr>
              <w:t>در</w:t>
            </w:r>
            <w:r w:rsidRPr="007B39FC">
              <w:rPr>
                <w:rStyle w:val="Hyperlink"/>
                <w:noProof/>
                <w:rtl/>
              </w:rPr>
              <w:t xml:space="preserve"> </w:t>
            </w:r>
            <w:r w:rsidRPr="007B39FC">
              <w:rPr>
                <w:rStyle w:val="Hyperlink"/>
                <w:rFonts w:hint="eastAsia"/>
                <w:noProof/>
                <w:rtl/>
              </w:rPr>
              <w:t>منشأ</w:t>
            </w:r>
            <w:r w:rsidRPr="007B39FC">
              <w:rPr>
                <w:rStyle w:val="Hyperlink"/>
                <w:noProof/>
                <w:rtl/>
              </w:rPr>
              <w:t xml:space="preserve"> </w:t>
            </w:r>
            <w:r w:rsidRPr="007B39FC">
              <w:rPr>
                <w:rStyle w:val="Hyperlink"/>
                <w:rFonts w:hint="eastAsia"/>
                <w:noProof/>
                <w:rtl/>
              </w:rPr>
              <w:t>حکم</w:t>
            </w:r>
            <w:r w:rsidRPr="007B39FC">
              <w:rPr>
                <w:rStyle w:val="Hyperlink"/>
                <w:noProof/>
                <w:rtl/>
              </w:rPr>
              <w:t xml:space="preserve"> </w:t>
            </w:r>
            <w:r w:rsidRPr="007B39FC">
              <w:rPr>
                <w:rStyle w:val="Hyperlink"/>
                <w:rFonts w:hint="eastAsia"/>
                <w:noProof/>
                <w:rtl/>
              </w:rPr>
              <w:t>عقل</w:t>
            </w:r>
            <w:r w:rsidRPr="007B39FC">
              <w:rPr>
                <w:rStyle w:val="Hyperlink"/>
                <w:noProof/>
                <w:rtl/>
              </w:rPr>
              <w:t xml:space="preserve"> </w:t>
            </w:r>
            <w:r w:rsidRPr="007B39FC">
              <w:rPr>
                <w:rStyle w:val="Hyperlink"/>
                <w:rFonts w:hint="eastAsia"/>
                <w:noProof/>
                <w:rtl/>
              </w:rPr>
              <w:t>به</w:t>
            </w:r>
            <w:r w:rsidRPr="007B39FC">
              <w:rPr>
                <w:rStyle w:val="Hyperlink"/>
                <w:noProof/>
                <w:rtl/>
              </w:rPr>
              <w:t xml:space="preserve"> </w:t>
            </w:r>
            <w:r w:rsidRPr="007B39FC">
              <w:rPr>
                <w:rStyle w:val="Hyperlink"/>
                <w:rFonts w:hint="eastAsia"/>
                <w:noProof/>
                <w:rtl/>
              </w:rPr>
              <w:t>استحقاق</w:t>
            </w:r>
            <w:r w:rsidRPr="007B39FC">
              <w:rPr>
                <w:rStyle w:val="Hyperlink"/>
                <w:noProof/>
                <w:rtl/>
              </w:rPr>
              <w:t xml:space="preserve"> </w:t>
            </w:r>
            <w:r w:rsidRPr="007B39FC">
              <w:rPr>
                <w:rStyle w:val="Hyperlink"/>
                <w:rFonts w:hint="eastAsia"/>
                <w:noProof/>
                <w:rtl/>
              </w:rPr>
              <w:t>عقاب</w:t>
            </w:r>
            <w:r w:rsidRPr="007B39FC">
              <w:rPr>
                <w:rStyle w:val="Hyperlink"/>
                <w:noProof/>
                <w:rtl/>
              </w:rPr>
              <w:t xml:space="preserve"> </w:t>
            </w:r>
            <w:r w:rsidRPr="007B39FC">
              <w:rPr>
                <w:rStyle w:val="Hyperlink"/>
                <w:rFonts w:hint="eastAsia"/>
                <w:noProof/>
                <w:rtl/>
              </w:rPr>
              <w:t>بر</w:t>
            </w:r>
            <w:r w:rsidRPr="007B39FC">
              <w:rPr>
                <w:rStyle w:val="Hyperlink"/>
                <w:noProof/>
                <w:rtl/>
              </w:rPr>
              <w:t xml:space="preserve"> </w:t>
            </w:r>
            <w:r w:rsidRPr="007B39FC">
              <w:rPr>
                <w:rStyle w:val="Hyperlink"/>
                <w:rFonts w:hint="eastAsia"/>
                <w:noProof/>
                <w:rtl/>
              </w:rPr>
              <w:t>تجر</w:t>
            </w:r>
            <w:r w:rsidRPr="007B39FC">
              <w:rPr>
                <w:rStyle w:val="Hyperlink"/>
                <w:rFonts w:hint="cs"/>
                <w:noProof/>
                <w:rtl/>
              </w:rPr>
              <w:t>ی</w:t>
            </w:r>
            <w:r>
              <w:rPr>
                <w:noProof/>
                <w:webHidden/>
              </w:rPr>
              <w:tab/>
            </w:r>
            <w:r>
              <w:rPr>
                <w:rStyle w:val="Hyperlink"/>
                <w:noProof/>
                <w:rtl/>
              </w:rPr>
              <w:fldChar w:fldCharType="begin"/>
            </w:r>
            <w:r>
              <w:rPr>
                <w:noProof/>
                <w:webHidden/>
              </w:rPr>
              <w:instrText xml:space="preserve"> PAGEREF _Toc134708089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50D7A" w:rsidRDefault="00B50D7A" w:rsidP="00B50D7A">
          <w:pPr>
            <w:pStyle w:val="TOC3"/>
            <w:tabs>
              <w:tab w:val="right" w:leader="dot" w:pos="9350"/>
            </w:tabs>
            <w:rPr>
              <w:rFonts w:asciiTheme="minorHAnsi" w:eastAsiaTheme="minorEastAsia" w:hAnsiTheme="minorHAnsi" w:cstheme="minorBidi"/>
              <w:noProof/>
              <w:szCs w:val="22"/>
            </w:rPr>
          </w:pPr>
          <w:hyperlink w:anchor="_Toc134708090" w:history="1">
            <w:r w:rsidRPr="007B39FC">
              <w:rPr>
                <w:rStyle w:val="Hyperlink"/>
                <w:rFonts w:hint="eastAsia"/>
                <w:noProof/>
                <w:rtl/>
              </w:rPr>
              <w:t>قول</w:t>
            </w:r>
            <w:r w:rsidRPr="007B39FC">
              <w:rPr>
                <w:rStyle w:val="Hyperlink"/>
                <w:noProof/>
                <w:rtl/>
              </w:rPr>
              <w:t xml:space="preserve"> </w:t>
            </w:r>
            <w:r w:rsidRPr="007B39FC">
              <w:rPr>
                <w:rStyle w:val="Hyperlink"/>
                <w:rFonts w:hint="eastAsia"/>
                <w:noProof/>
                <w:rtl/>
              </w:rPr>
              <w:t>اول</w:t>
            </w:r>
            <w:r w:rsidRPr="007B39FC">
              <w:rPr>
                <w:rStyle w:val="Hyperlink"/>
                <w:noProof/>
                <w:rtl/>
              </w:rPr>
              <w:t xml:space="preserve">: </w:t>
            </w:r>
            <w:r w:rsidRPr="007B39FC">
              <w:rPr>
                <w:rStyle w:val="Hyperlink"/>
                <w:rFonts w:hint="eastAsia"/>
                <w:noProof/>
                <w:rtl/>
              </w:rPr>
              <w:t>هتک</w:t>
            </w:r>
            <w:r w:rsidRPr="007B39FC">
              <w:rPr>
                <w:rStyle w:val="Hyperlink"/>
                <w:noProof/>
                <w:rtl/>
              </w:rPr>
              <w:t xml:space="preserve"> </w:t>
            </w:r>
            <w:r w:rsidRPr="007B39FC">
              <w:rPr>
                <w:rStyle w:val="Hyperlink"/>
                <w:rFonts w:hint="eastAsia"/>
                <w:noProof/>
                <w:rtl/>
              </w:rPr>
              <w:t>حرمت</w:t>
            </w:r>
            <w:r w:rsidRPr="007B39FC">
              <w:rPr>
                <w:rStyle w:val="Hyperlink"/>
                <w:noProof/>
                <w:rtl/>
              </w:rPr>
              <w:t xml:space="preserve"> </w:t>
            </w:r>
            <w:r w:rsidRPr="007B39FC">
              <w:rPr>
                <w:rStyle w:val="Hyperlink"/>
                <w:rFonts w:hint="eastAsia"/>
                <w:noProof/>
                <w:rtl/>
              </w:rPr>
              <w:t>مول</w:t>
            </w:r>
            <w:r w:rsidRPr="007B39FC">
              <w:rPr>
                <w:rStyle w:val="Hyperlink"/>
                <w:rFonts w:hint="cs"/>
                <w:noProof/>
                <w:rtl/>
              </w:rPr>
              <w:t>ی</w:t>
            </w:r>
            <w:r>
              <w:rPr>
                <w:noProof/>
                <w:webHidden/>
              </w:rPr>
              <w:tab/>
            </w:r>
            <w:r>
              <w:rPr>
                <w:rStyle w:val="Hyperlink"/>
                <w:noProof/>
                <w:rtl/>
              </w:rPr>
              <w:fldChar w:fldCharType="begin"/>
            </w:r>
            <w:r>
              <w:rPr>
                <w:noProof/>
                <w:webHidden/>
              </w:rPr>
              <w:instrText xml:space="preserve"> PAGEREF _Toc134708090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50D7A" w:rsidRDefault="00B50D7A" w:rsidP="00B50D7A">
          <w:pPr>
            <w:pStyle w:val="TOC3"/>
            <w:tabs>
              <w:tab w:val="right" w:leader="dot" w:pos="9350"/>
            </w:tabs>
            <w:rPr>
              <w:rFonts w:asciiTheme="minorHAnsi" w:eastAsiaTheme="minorEastAsia" w:hAnsiTheme="minorHAnsi" w:cstheme="minorBidi"/>
              <w:noProof/>
              <w:szCs w:val="22"/>
            </w:rPr>
          </w:pPr>
          <w:hyperlink w:anchor="_Toc134708091" w:history="1">
            <w:r w:rsidRPr="007B39FC">
              <w:rPr>
                <w:rStyle w:val="Hyperlink"/>
                <w:rFonts w:hint="eastAsia"/>
                <w:noProof/>
                <w:rtl/>
              </w:rPr>
              <w:t>قول</w:t>
            </w:r>
            <w:r w:rsidRPr="007B39FC">
              <w:rPr>
                <w:rStyle w:val="Hyperlink"/>
                <w:noProof/>
                <w:rtl/>
              </w:rPr>
              <w:t xml:space="preserve"> </w:t>
            </w:r>
            <w:r w:rsidRPr="007B39FC">
              <w:rPr>
                <w:rStyle w:val="Hyperlink"/>
                <w:rFonts w:hint="eastAsia"/>
                <w:noProof/>
                <w:rtl/>
              </w:rPr>
              <w:t>دوم</w:t>
            </w:r>
            <w:r w:rsidRPr="007B39FC">
              <w:rPr>
                <w:rStyle w:val="Hyperlink"/>
                <w:noProof/>
                <w:rtl/>
              </w:rPr>
              <w:t xml:space="preserve">: </w:t>
            </w:r>
            <w:r w:rsidRPr="007B39FC">
              <w:rPr>
                <w:rStyle w:val="Hyperlink"/>
                <w:rFonts w:hint="eastAsia"/>
                <w:noProof/>
                <w:rtl/>
              </w:rPr>
              <w:t>اقدام</w:t>
            </w:r>
            <w:r w:rsidRPr="007B39FC">
              <w:rPr>
                <w:rStyle w:val="Hyperlink"/>
                <w:noProof/>
                <w:rtl/>
              </w:rPr>
              <w:t xml:space="preserve"> </w:t>
            </w:r>
            <w:r w:rsidRPr="007B39FC">
              <w:rPr>
                <w:rStyle w:val="Hyperlink"/>
                <w:rFonts w:hint="eastAsia"/>
                <w:noProof/>
                <w:rtl/>
              </w:rPr>
              <w:t>بر</w:t>
            </w:r>
            <w:r w:rsidRPr="007B39FC">
              <w:rPr>
                <w:rStyle w:val="Hyperlink"/>
                <w:noProof/>
                <w:rtl/>
              </w:rPr>
              <w:t xml:space="preserve"> </w:t>
            </w:r>
            <w:r w:rsidRPr="007B39FC">
              <w:rPr>
                <w:rStyle w:val="Hyperlink"/>
                <w:rFonts w:hint="eastAsia"/>
                <w:noProof/>
                <w:rtl/>
              </w:rPr>
              <w:t>عص</w:t>
            </w:r>
            <w:r w:rsidRPr="007B39FC">
              <w:rPr>
                <w:rStyle w:val="Hyperlink"/>
                <w:rFonts w:hint="cs"/>
                <w:noProof/>
                <w:rtl/>
              </w:rPr>
              <w:t>ی</w:t>
            </w:r>
            <w:r w:rsidRPr="007B39FC">
              <w:rPr>
                <w:rStyle w:val="Hyperlink"/>
                <w:rFonts w:hint="eastAsia"/>
                <w:noProof/>
                <w:rtl/>
              </w:rPr>
              <w:t>ان</w:t>
            </w:r>
            <w:r>
              <w:rPr>
                <w:noProof/>
                <w:webHidden/>
              </w:rPr>
              <w:tab/>
            </w:r>
            <w:r>
              <w:rPr>
                <w:rStyle w:val="Hyperlink"/>
                <w:noProof/>
                <w:rtl/>
              </w:rPr>
              <w:fldChar w:fldCharType="begin"/>
            </w:r>
            <w:r>
              <w:rPr>
                <w:noProof/>
                <w:webHidden/>
              </w:rPr>
              <w:instrText xml:space="preserve"> PAGEREF _Toc134708091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50D7A" w:rsidRDefault="00B50D7A" w:rsidP="00B50D7A">
          <w:pPr>
            <w:pStyle w:val="TOC3"/>
            <w:tabs>
              <w:tab w:val="right" w:leader="dot" w:pos="9350"/>
            </w:tabs>
            <w:rPr>
              <w:rFonts w:asciiTheme="minorHAnsi" w:eastAsiaTheme="minorEastAsia" w:hAnsiTheme="minorHAnsi" w:cstheme="minorBidi"/>
              <w:noProof/>
              <w:szCs w:val="22"/>
            </w:rPr>
          </w:pPr>
          <w:hyperlink w:anchor="_Toc134708092" w:history="1">
            <w:r w:rsidRPr="007B39FC">
              <w:rPr>
                <w:rStyle w:val="Hyperlink"/>
                <w:rFonts w:hint="eastAsia"/>
                <w:noProof/>
                <w:rtl/>
              </w:rPr>
              <w:t>قول</w:t>
            </w:r>
            <w:r w:rsidRPr="007B39FC">
              <w:rPr>
                <w:rStyle w:val="Hyperlink"/>
                <w:noProof/>
                <w:rtl/>
              </w:rPr>
              <w:t xml:space="preserve"> </w:t>
            </w:r>
            <w:r w:rsidRPr="007B39FC">
              <w:rPr>
                <w:rStyle w:val="Hyperlink"/>
                <w:rFonts w:hint="eastAsia"/>
                <w:noProof/>
                <w:rtl/>
              </w:rPr>
              <w:t>سوم</w:t>
            </w:r>
            <w:r w:rsidRPr="007B39FC">
              <w:rPr>
                <w:rStyle w:val="Hyperlink"/>
                <w:noProof/>
                <w:rtl/>
              </w:rPr>
              <w:t xml:space="preserve">: </w:t>
            </w:r>
            <w:r w:rsidRPr="007B39FC">
              <w:rPr>
                <w:rStyle w:val="Hyperlink"/>
                <w:rFonts w:hint="eastAsia"/>
                <w:noProof/>
                <w:rtl/>
              </w:rPr>
              <w:t>عزم</w:t>
            </w:r>
            <w:r w:rsidRPr="007B39FC">
              <w:rPr>
                <w:rStyle w:val="Hyperlink"/>
                <w:noProof/>
                <w:rtl/>
              </w:rPr>
              <w:t xml:space="preserve"> </w:t>
            </w:r>
            <w:r w:rsidRPr="007B39FC">
              <w:rPr>
                <w:rStyle w:val="Hyperlink"/>
                <w:rFonts w:hint="eastAsia"/>
                <w:noProof/>
                <w:rtl/>
              </w:rPr>
              <w:t>بر</w:t>
            </w:r>
            <w:r w:rsidRPr="007B39FC">
              <w:rPr>
                <w:rStyle w:val="Hyperlink"/>
                <w:noProof/>
                <w:rtl/>
              </w:rPr>
              <w:t xml:space="preserve"> </w:t>
            </w:r>
            <w:r w:rsidRPr="007B39FC">
              <w:rPr>
                <w:rStyle w:val="Hyperlink"/>
                <w:rFonts w:hint="eastAsia"/>
                <w:noProof/>
                <w:rtl/>
              </w:rPr>
              <w:t>عص</w:t>
            </w:r>
            <w:r w:rsidRPr="007B39FC">
              <w:rPr>
                <w:rStyle w:val="Hyperlink"/>
                <w:rFonts w:hint="cs"/>
                <w:noProof/>
                <w:rtl/>
              </w:rPr>
              <w:t>ی</w:t>
            </w:r>
            <w:r w:rsidRPr="007B39FC">
              <w:rPr>
                <w:rStyle w:val="Hyperlink"/>
                <w:rFonts w:hint="eastAsia"/>
                <w:noProof/>
                <w:rtl/>
              </w:rPr>
              <w:t>ان</w:t>
            </w:r>
            <w:r>
              <w:rPr>
                <w:noProof/>
                <w:webHidden/>
              </w:rPr>
              <w:tab/>
            </w:r>
            <w:r>
              <w:rPr>
                <w:rStyle w:val="Hyperlink"/>
                <w:noProof/>
                <w:rtl/>
              </w:rPr>
              <w:fldChar w:fldCharType="begin"/>
            </w:r>
            <w:r>
              <w:rPr>
                <w:noProof/>
                <w:webHidden/>
              </w:rPr>
              <w:instrText xml:space="preserve"> PAGEREF _Toc134708092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50D7A" w:rsidRDefault="00B50D7A" w:rsidP="00B50D7A">
          <w:pPr>
            <w:pStyle w:val="TOC3"/>
            <w:tabs>
              <w:tab w:val="right" w:leader="dot" w:pos="9350"/>
            </w:tabs>
            <w:rPr>
              <w:rFonts w:asciiTheme="minorHAnsi" w:eastAsiaTheme="minorEastAsia" w:hAnsiTheme="minorHAnsi" w:cstheme="minorBidi"/>
              <w:noProof/>
              <w:szCs w:val="22"/>
            </w:rPr>
          </w:pPr>
          <w:hyperlink w:anchor="_Toc134708093" w:history="1">
            <w:r w:rsidRPr="007B39FC">
              <w:rPr>
                <w:rStyle w:val="Hyperlink"/>
                <w:rFonts w:hint="eastAsia"/>
                <w:noProof/>
                <w:rtl/>
              </w:rPr>
              <w:t>قول</w:t>
            </w:r>
            <w:r w:rsidRPr="007B39FC">
              <w:rPr>
                <w:rStyle w:val="Hyperlink"/>
                <w:noProof/>
                <w:rtl/>
              </w:rPr>
              <w:t xml:space="preserve"> </w:t>
            </w:r>
            <w:r w:rsidRPr="007B39FC">
              <w:rPr>
                <w:rStyle w:val="Hyperlink"/>
                <w:rFonts w:hint="eastAsia"/>
                <w:noProof/>
                <w:rtl/>
              </w:rPr>
              <w:t>چهارم</w:t>
            </w:r>
            <w:r w:rsidRPr="007B39FC">
              <w:rPr>
                <w:rStyle w:val="Hyperlink"/>
                <w:noProof/>
                <w:rtl/>
              </w:rPr>
              <w:t xml:space="preserve">: </w:t>
            </w:r>
            <w:r w:rsidRPr="007B39FC">
              <w:rPr>
                <w:rStyle w:val="Hyperlink"/>
                <w:rFonts w:hint="eastAsia"/>
                <w:noProof/>
                <w:rtl/>
              </w:rPr>
              <w:t>تعط</w:t>
            </w:r>
            <w:r w:rsidRPr="007B39FC">
              <w:rPr>
                <w:rStyle w:val="Hyperlink"/>
                <w:rFonts w:hint="cs"/>
                <w:noProof/>
                <w:rtl/>
              </w:rPr>
              <w:t>ی</w:t>
            </w:r>
            <w:r w:rsidRPr="007B39FC">
              <w:rPr>
                <w:rStyle w:val="Hyperlink"/>
                <w:rFonts w:hint="eastAsia"/>
                <w:noProof/>
                <w:rtl/>
              </w:rPr>
              <w:t>ل</w:t>
            </w:r>
            <w:r w:rsidRPr="007B39FC">
              <w:rPr>
                <w:rStyle w:val="Hyperlink"/>
                <w:noProof/>
                <w:rtl/>
              </w:rPr>
              <w:t xml:space="preserve"> </w:t>
            </w:r>
            <w:r w:rsidRPr="007B39FC">
              <w:rPr>
                <w:rStyle w:val="Hyperlink"/>
                <w:rFonts w:hint="eastAsia"/>
                <w:noProof/>
                <w:rtl/>
              </w:rPr>
              <w:t>شدن</w:t>
            </w:r>
            <w:r w:rsidRPr="007B39FC">
              <w:rPr>
                <w:rStyle w:val="Hyperlink"/>
                <w:noProof/>
                <w:rtl/>
              </w:rPr>
              <w:t xml:space="preserve"> </w:t>
            </w:r>
            <w:r w:rsidRPr="007B39FC">
              <w:rPr>
                <w:rStyle w:val="Hyperlink"/>
                <w:rFonts w:hint="eastAsia"/>
                <w:noProof/>
                <w:rtl/>
              </w:rPr>
              <w:t>احکام</w:t>
            </w:r>
            <w:r w:rsidRPr="007B39FC">
              <w:rPr>
                <w:rStyle w:val="Hyperlink"/>
                <w:noProof/>
                <w:rtl/>
              </w:rPr>
              <w:t xml:space="preserve"> </w:t>
            </w:r>
            <w:r w:rsidRPr="007B39FC">
              <w:rPr>
                <w:rStyle w:val="Hyperlink"/>
                <w:rFonts w:hint="eastAsia"/>
                <w:noProof/>
                <w:rtl/>
              </w:rPr>
              <w:t>در</w:t>
            </w:r>
            <w:r w:rsidRPr="007B39FC">
              <w:rPr>
                <w:rStyle w:val="Hyperlink"/>
                <w:noProof/>
                <w:rtl/>
              </w:rPr>
              <w:t xml:space="preserve"> </w:t>
            </w:r>
            <w:r w:rsidRPr="007B39FC">
              <w:rPr>
                <w:rStyle w:val="Hyperlink"/>
                <w:rFonts w:hint="eastAsia"/>
                <w:noProof/>
                <w:rtl/>
              </w:rPr>
              <w:t>صورت</w:t>
            </w:r>
            <w:r w:rsidRPr="007B39FC">
              <w:rPr>
                <w:rStyle w:val="Hyperlink"/>
                <w:noProof/>
                <w:rtl/>
              </w:rPr>
              <w:t xml:space="preserve"> </w:t>
            </w:r>
            <w:r w:rsidRPr="007B39FC">
              <w:rPr>
                <w:rStyle w:val="Hyperlink"/>
                <w:rFonts w:hint="eastAsia"/>
                <w:noProof/>
                <w:rtl/>
              </w:rPr>
              <w:t>عدم</w:t>
            </w:r>
            <w:r w:rsidRPr="007B39FC">
              <w:rPr>
                <w:rStyle w:val="Hyperlink"/>
                <w:noProof/>
                <w:rtl/>
              </w:rPr>
              <w:t xml:space="preserve"> </w:t>
            </w:r>
            <w:r w:rsidRPr="007B39FC">
              <w:rPr>
                <w:rStyle w:val="Hyperlink"/>
                <w:rFonts w:hint="eastAsia"/>
                <w:noProof/>
                <w:rtl/>
              </w:rPr>
              <w:t>استحقاق</w:t>
            </w:r>
            <w:r w:rsidRPr="007B39FC">
              <w:rPr>
                <w:rStyle w:val="Hyperlink"/>
                <w:noProof/>
                <w:rtl/>
              </w:rPr>
              <w:t xml:space="preserve"> </w:t>
            </w:r>
            <w:r w:rsidRPr="007B39FC">
              <w:rPr>
                <w:rStyle w:val="Hyperlink"/>
                <w:rFonts w:hint="eastAsia"/>
                <w:noProof/>
                <w:rtl/>
              </w:rPr>
              <w:t>عقاب</w:t>
            </w:r>
            <w:r w:rsidRPr="007B39FC">
              <w:rPr>
                <w:rStyle w:val="Hyperlink"/>
                <w:noProof/>
                <w:rtl/>
              </w:rPr>
              <w:t xml:space="preserve"> </w:t>
            </w:r>
            <w:r w:rsidRPr="007B39FC">
              <w:rPr>
                <w:rStyle w:val="Hyperlink"/>
                <w:rFonts w:hint="eastAsia"/>
                <w:noProof/>
                <w:rtl/>
              </w:rPr>
              <w:t>بر</w:t>
            </w:r>
            <w:r w:rsidRPr="007B39FC">
              <w:rPr>
                <w:rStyle w:val="Hyperlink"/>
                <w:noProof/>
                <w:rtl/>
              </w:rPr>
              <w:t xml:space="preserve"> </w:t>
            </w:r>
            <w:r w:rsidRPr="007B39FC">
              <w:rPr>
                <w:rStyle w:val="Hyperlink"/>
                <w:rFonts w:hint="eastAsia"/>
                <w:noProof/>
                <w:rtl/>
              </w:rPr>
              <w:t>تجر</w:t>
            </w:r>
            <w:r w:rsidRPr="007B39FC">
              <w:rPr>
                <w:rStyle w:val="Hyperlink"/>
                <w:rFonts w:hint="cs"/>
                <w:noProof/>
                <w:rtl/>
              </w:rPr>
              <w:t>ی</w:t>
            </w:r>
            <w:r>
              <w:rPr>
                <w:noProof/>
                <w:webHidden/>
              </w:rPr>
              <w:tab/>
            </w:r>
            <w:r>
              <w:rPr>
                <w:rStyle w:val="Hyperlink"/>
                <w:noProof/>
                <w:rtl/>
              </w:rPr>
              <w:fldChar w:fldCharType="begin"/>
            </w:r>
            <w:r>
              <w:rPr>
                <w:noProof/>
                <w:webHidden/>
              </w:rPr>
              <w:instrText xml:space="preserve"> PAGEREF _Toc134708093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50D7A" w:rsidRDefault="00B50D7A" w:rsidP="00B50D7A">
          <w:pPr>
            <w:pStyle w:val="TOC3"/>
            <w:tabs>
              <w:tab w:val="right" w:leader="dot" w:pos="9350"/>
            </w:tabs>
            <w:rPr>
              <w:rFonts w:asciiTheme="minorHAnsi" w:eastAsiaTheme="minorEastAsia" w:hAnsiTheme="minorHAnsi" w:cstheme="minorBidi"/>
              <w:noProof/>
              <w:szCs w:val="22"/>
            </w:rPr>
          </w:pPr>
          <w:hyperlink w:anchor="_Toc134708094" w:history="1">
            <w:r w:rsidRPr="007B39FC">
              <w:rPr>
                <w:rStyle w:val="Hyperlink"/>
                <w:rFonts w:hint="eastAsia"/>
                <w:noProof/>
                <w:rtl/>
              </w:rPr>
              <w:t>قول</w:t>
            </w:r>
            <w:r w:rsidRPr="007B39FC">
              <w:rPr>
                <w:rStyle w:val="Hyperlink"/>
                <w:noProof/>
                <w:rtl/>
              </w:rPr>
              <w:t xml:space="preserve"> </w:t>
            </w:r>
            <w:r w:rsidRPr="007B39FC">
              <w:rPr>
                <w:rStyle w:val="Hyperlink"/>
                <w:rFonts w:hint="eastAsia"/>
                <w:noProof/>
                <w:rtl/>
              </w:rPr>
              <w:t>پنجم</w:t>
            </w:r>
            <w:r w:rsidRPr="007B39FC">
              <w:rPr>
                <w:rStyle w:val="Hyperlink"/>
                <w:noProof/>
                <w:rtl/>
              </w:rPr>
              <w:t xml:space="preserve">: </w:t>
            </w:r>
            <w:r w:rsidRPr="007B39FC">
              <w:rPr>
                <w:rStyle w:val="Hyperlink"/>
                <w:rFonts w:hint="eastAsia"/>
                <w:noProof/>
                <w:rtl/>
              </w:rPr>
              <w:t>منشأ</w:t>
            </w:r>
            <w:r w:rsidRPr="007B39FC">
              <w:rPr>
                <w:rStyle w:val="Hyperlink"/>
                <w:rFonts w:hint="cs"/>
                <w:noProof/>
                <w:rtl/>
              </w:rPr>
              <w:t>ی</w:t>
            </w:r>
            <w:r w:rsidRPr="007B39FC">
              <w:rPr>
                <w:rStyle w:val="Hyperlink"/>
                <w:rFonts w:hint="eastAsia"/>
                <w:noProof/>
                <w:rtl/>
              </w:rPr>
              <w:t>ت</w:t>
            </w:r>
            <w:r w:rsidRPr="007B39FC">
              <w:rPr>
                <w:rStyle w:val="Hyperlink"/>
                <w:noProof/>
                <w:rtl/>
              </w:rPr>
              <w:t xml:space="preserve"> </w:t>
            </w:r>
            <w:r w:rsidRPr="007B39FC">
              <w:rPr>
                <w:rStyle w:val="Hyperlink"/>
                <w:rFonts w:hint="eastAsia"/>
                <w:noProof/>
                <w:rtl/>
              </w:rPr>
              <w:t>قبح</w:t>
            </w:r>
            <w:r w:rsidRPr="007B39FC">
              <w:rPr>
                <w:rStyle w:val="Hyperlink"/>
                <w:noProof/>
                <w:rtl/>
              </w:rPr>
              <w:t xml:space="preserve"> </w:t>
            </w:r>
            <w:r w:rsidRPr="007B39FC">
              <w:rPr>
                <w:rStyle w:val="Hyperlink"/>
                <w:rFonts w:hint="eastAsia"/>
                <w:noProof/>
                <w:rtl/>
              </w:rPr>
              <w:t>فاعل</w:t>
            </w:r>
            <w:r w:rsidRPr="007B39FC">
              <w:rPr>
                <w:rStyle w:val="Hyperlink"/>
                <w:rFonts w:hint="cs"/>
                <w:noProof/>
                <w:rtl/>
              </w:rPr>
              <w:t>ی</w:t>
            </w:r>
            <w:r w:rsidRPr="007B39FC">
              <w:rPr>
                <w:rStyle w:val="Hyperlink"/>
                <w:noProof/>
                <w:rtl/>
              </w:rPr>
              <w:t xml:space="preserve"> </w:t>
            </w:r>
            <w:r w:rsidRPr="007B39FC">
              <w:rPr>
                <w:rStyle w:val="Hyperlink"/>
                <w:rFonts w:hint="eastAsia"/>
                <w:noProof/>
                <w:rtl/>
              </w:rPr>
              <w:t>برا</w:t>
            </w:r>
            <w:r w:rsidRPr="007B39FC">
              <w:rPr>
                <w:rStyle w:val="Hyperlink"/>
                <w:rFonts w:hint="cs"/>
                <w:noProof/>
                <w:rtl/>
              </w:rPr>
              <w:t>ی</w:t>
            </w:r>
            <w:r w:rsidRPr="007B39FC">
              <w:rPr>
                <w:rStyle w:val="Hyperlink"/>
                <w:noProof/>
                <w:rtl/>
              </w:rPr>
              <w:t xml:space="preserve"> </w:t>
            </w:r>
            <w:r w:rsidRPr="007B39FC">
              <w:rPr>
                <w:rStyle w:val="Hyperlink"/>
                <w:rFonts w:hint="eastAsia"/>
                <w:noProof/>
                <w:rtl/>
              </w:rPr>
              <w:t>حکم</w:t>
            </w:r>
            <w:r w:rsidRPr="007B39FC">
              <w:rPr>
                <w:rStyle w:val="Hyperlink"/>
                <w:noProof/>
                <w:rtl/>
              </w:rPr>
              <w:t xml:space="preserve"> </w:t>
            </w:r>
            <w:r w:rsidRPr="007B39FC">
              <w:rPr>
                <w:rStyle w:val="Hyperlink"/>
                <w:rFonts w:hint="eastAsia"/>
                <w:noProof/>
                <w:rtl/>
              </w:rPr>
              <w:t>به</w:t>
            </w:r>
            <w:r w:rsidRPr="007B39FC">
              <w:rPr>
                <w:rStyle w:val="Hyperlink"/>
                <w:noProof/>
                <w:rtl/>
              </w:rPr>
              <w:t xml:space="preserve"> </w:t>
            </w:r>
            <w:r w:rsidRPr="007B39FC">
              <w:rPr>
                <w:rStyle w:val="Hyperlink"/>
                <w:rFonts w:hint="eastAsia"/>
                <w:noProof/>
                <w:rtl/>
              </w:rPr>
              <w:t>استحقاق</w:t>
            </w:r>
            <w:r w:rsidRPr="007B39FC">
              <w:rPr>
                <w:rStyle w:val="Hyperlink"/>
                <w:noProof/>
                <w:rtl/>
              </w:rPr>
              <w:t xml:space="preserve"> </w:t>
            </w:r>
            <w:r w:rsidRPr="007B39FC">
              <w:rPr>
                <w:rStyle w:val="Hyperlink"/>
                <w:rFonts w:hint="eastAsia"/>
                <w:noProof/>
                <w:rtl/>
              </w:rPr>
              <w:t>عقاب</w:t>
            </w:r>
            <w:r>
              <w:rPr>
                <w:noProof/>
                <w:webHidden/>
              </w:rPr>
              <w:tab/>
            </w:r>
            <w:r>
              <w:rPr>
                <w:rStyle w:val="Hyperlink"/>
                <w:noProof/>
                <w:rtl/>
              </w:rPr>
              <w:fldChar w:fldCharType="begin"/>
            </w:r>
            <w:r>
              <w:rPr>
                <w:noProof/>
                <w:webHidden/>
              </w:rPr>
              <w:instrText xml:space="preserve"> PAGEREF _Toc134708094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50D7A" w:rsidRDefault="00B50D7A" w:rsidP="00B50D7A">
          <w:pPr>
            <w:pStyle w:val="TOC3"/>
            <w:tabs>
              <w:tab w:val="right" w:leader="dot" w:pos="9350"/>
            </w:tabs>
            <w:rPr>
              <w:rFonts w:asciiTheme="minorHAnsi" w:eastAsiaTheme="minorEastAsia" w:hAnsiTheme="minorHAnsi" w:cstheme="minorBidi"/>
              <w:noProof/>
              <w:szCs w:val="22"/>
            </w:rPr>
          </w:pPr>
          <w:hyperlink w:anchor="_Toc134708095" w:history="1">
            <w:r w:rsidRPr="007B39FC">
              <w:rPr>
                <w:rStyle w:val="Hyperlink"/>
                <w:rFonts w:hint="eastAsia"/>
                <w:noProof/>
                <w:rtl/>
              </w:rPr>
              <w:t>قول</w:t>
            </w:r>
            <w:r w:rsidRPr="007B39FC">
              <w:rPr>
                <w:rStyle w:val="Hyperlink"/>
                <w:noProof/>
                <w:rtl/>
              </w:rPr>
              <w:t xml:space="preserve"> </w:t>
            </w:r>
            <w:r w:rsidRPr="007B39FC">
              <w:rPr>
                <w:rStyle w:val="Hyperlink"/>
                <w:rFonts w:hint="eastAsia"/>
                <w:noProof/>
                <w:rtl/>
              </w:rPr>
              <w:t>ششم</w:t>
            </w:r>
            <w:r w:rsidRPr="007B39FC">
              <w:rPr>
                <w:rStyle w:val="Hyperlink"/>
                <w:noProof/>
                <w:rtl/>
              </w:rPr>
              <w:t xml:space="preserve">: </w:t>
            </w:r>
            <w:r w:rsidRPr="007B39FC">
              <w:rPr>
                <w:rStyle w:val="Hyperlink"/>
                <w:rFonts w:hint="eastAsia"/>
                <w:noProof/>
                <w:rtl/>
              </w:rPr>
              <w:t>منوط</w:t>
            </w:r>
            <w:r w:rsidRPr="007B39FC">
              <w:rPr>
                <w:rStyle w:val="Hyperlink"/>
                <w:noProof/>
                <w:rtl/>
              </w:rPr>
              <w:t xml:space="preserve"> </w:t>
            </w:r>
            <w:r w:rsidRPr="007B39FC">
              <w:rPr>
                <w:rStyle w:val="Hyperlink"/>
                <w:rFonts w:hint="eastAsia"/>
                <w:noProof/>
                <w:rtl/>
              </w:rPr>
              <w:t>بودن</w:t>
            </w:r>
            <w:r w:rsidRPr="007B39FC">
              <w:rPr>
                <w:rStyle w:val="Hyperlink"/>
                <w:noProof/>
                <w:rtl/>
              </w:rPr>
              <w:t xml:space="preserve"> </w:t>
            </w:r>
            <w:r w:rsidRPr="007B39FC">
              <w:rPr>
                <w:rStyle w:val="Hyperlink"/>
                <w:rFonts w:hint="eastAsia"/>
                <w:noProof/>
                <w:rtl/>
              </w:rPr>
              <w:t>استحقاق</w:t>
            </w:r>
            <w:r w:rsidRPr="007B39FC">
              <w:rPr>
                <w:rStyle w:val="Hyperlink"/>
                <w:noProof/>
                <w:rtl/>
              </w:rPr>
              <w:t xml:space="preserve"> </w:t>
            </w:r>
            <w:r w:rsidRPr="007B39FC">
              <w:rPr>
                <w:rStyle w:val="Hyperlink"/>
                <w:rFonts w:hint="eastAsia"/>
                <w:noProof/>
                <w:rtl/>
              </w:rPr>
              <w:t>عقاب</w:t>
            </w:r>
            <w:r w:rsidRPr="007B39FC">
              <w:rPr>
                <w:rStyle w:val="Hyperlink"/>
                <w:noProof/>
                <w:rtl/>
              </w:rPr>
              <w:t xml:space="preserve"> </w:t>
            </w:r>
            <w:r w:rsidRPr="007B39FC">
              <w:rPr>
                <w:rStyle w:val="Hyperlink"/>
                <w:rFonts w:hint="eastAsia"/>
                <w:noProof/>
                <w:rtl/>
              </w:rPr>
              <w:t>به</w:t>
            </w:r>
            <w:r w:rsidRPr="007B39FC">
              <w:rPr>
                <w:rStyle w:val="Hyperlink"/>
                <w:noProof/>
                <w:rtl/>
              </w:rPr>
              <w:t xml:space="preserve"> </w:t>
            </w:r>
            <w:r w:rsidRPr="007B39FC">
              <w:rPr>
                <w:rStyle w:val="Hyperlink"/>
                <w:rFonts w:hint="cs"/>
                <w:noProof/>
                <w:rtl/>
              </w:rPr>
              <w:t>ی</w:t>
            </w:r>
            <w:r w:rsidRPr="007B39FC">
              <w:rPr>
                <w:rStyle w:val="Hyperlink"/>
                <w:rFonts w:hint="eastAsia"/>
                <w:noProof/>
                <w:rtl/>
              </w:rPr>
              <w:t>ک</w:t>
            </w:r>
            <w:r w:rsidRPr="007B39FC">
              <w:rPr>
                <w:rStyle w:val="Hyperlink"/>
                <w:noProof/>
                <w:rtl/>
              </w:rPr>
              <w:t xml:space="preserve"> </w:t>
            </w:r>
            <w:r w:rsidRPr="007B39FC">
              <w:rPr>
                <w:rStyle w:val="Hyperlink"/>
                <w:rFonts w:hint="eastAsia"/>
                <w:noProof/>
                <w:rtl/>
              </w:rPr>
              <w:t>امر</w:t>
            </w:r>
            <w:r w:rsidRPr="007B39FC">
              <w:rPr>
                <w:rStyle w:val="Hyperlink"/>
                <w:noProof/>
                <w:rtl/>
              </w:rPr>
              <w:t xml:space="preserve"> </w:t>
            </w:r>
            <w:r w:rsidRPr="007B39FC">
              <w:rPr>
                <w:rStyle w:val="Hyperlink"/>
                <w:rFonts w:hint="eastAsia"/>
                <w:noProof/>
                <w:rtl/>
              </w:rPr>
              <w:t>اخت</w:t>
            </w:r>
            <w:r w:rsidRPr="007B39FC">
              <w:rPr>
                <w:rStyle w:val="Hyperlink"/>
                <w:rFonts w:hint="cs"/>
                <w:noProof/>
                <w:rtl/>
              </w:rPr>
              <w:t>ی</w:t>
            </w:r>
            <w:r w:rsidRPr="007B39FC">
              <w:rPr>
                <w:rStyle w:val="Hyperlink"/>
                <w:rFonts w:hint="eastAsia"/>
                <w:noProof/>
                <w:rtl/>
              </w:rPr>
              <w:t>ار</w:t>
            </w:r>
            <w:r w:rsidRPr="007B39FC">
              <w:rPr>
                <w:rStyle w:val="Hyperlink"/>
                <w:rFonts w:hint="cs"/>
                <w:noProof/>
                <w:rtl/>
              </w:rPr>
              <w:t>ی</w:t>
            </w:r>
            <w:r>
              <w:rPr>
                <w:noProof/>
                <w:webHidden/>
              </w:rPr>
              <w:tab/>
            </w:r>
            <w:r>
              <w:rPr>
                <w:rStyle w:val="Hyperlink"/>
                <w:noProof/>
                <w:rtl/>
              </w:rPr>
              <w:fldChar w:fldCharType="begin"/>
            </w:r>
            <w:r>
              <w:rPr>
                <w:noProof/>
                <w:webHidden/>
              </w:rPr>
              <w:instrText xml:space="preserve"> PAGEREF _Toc134708095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50D7A" w:rsidRDefault="00B50D7A" w:rsidP="00B50D7A">
          <w:pPr>
            <w:pStyle w:val="TOC2"/>
            <w:tabs>
              <w:tab w:val="right" w:leader="dot" w:pos="9350"/>
            </w:tabs>
            <w:rPr>
              <w:rFonts w:asciiTheme="minorHAnsi" w:eastAsiaTheme="minorEastAsia" w:hAnsiTheme="minorHAnsi" w:cstheme="minorBidi"/>
              <w:noProof/>
              <w:szCs w:val="22"/>
            </w:rPr>
          </w:pPr>
          <w:hyperlink w:anchor="_Toc134708096" w:history="1">
            <w:r w:rsidRPr="007B39FC">
              <w:rPr>
                <w:rStyle w:val="Hyperlink"/>
                <w:rFonts w:hint="eastAsia"/>
                <w:noProof/>
                <w:rtl/>
              </w:rPr>
              <w:t>ادله‌</w:t>
            </w:r>
            <w:r w:rsidRPr="007B39FC">
              <w:rPr>
                <w:rStyle w:val="Hyperlink"/>
                <w:rFonts w:hint="cs"/>
                <w:noProof/>
                <w:rtl/>
              </w:rPr>
              <w:t>ی</w:t>
            </w:r>
            <w:r w:rsidRPr="007B39FC">
              <w:rPr>
                <w:rStyle w:val="Hyperlink"/>
                <w:noProof/>
                <w:rtl/>
              </w:rPr>
              <w:t xml:space="preserve"> </w:t>
            </w:r>
            <w:r w:rsidRPr="007B39FC">
              <w:rPr>
                <w:rStyle w:val="Hyperlink"/>
                <w:rFonts w:hint="eastAsia"/>
                <w:noProof/>
                <w:rtl/>
              </w:rPr>
              <w:t>منکر</w:t>
            </w:r>
            <w:r w:rsidRPr="007B39FC">
              <w:rPr>
                <w:rStyle w:val="Hyperlink"/>
                <w:rFonts w:hint="cs"/>
                <w:noProof/>
                <w:rtl/>
              </w:rPr>
              <w:t>ی</w:t>
            </w:r>
            <w:r w:rsidRPr="007B39FC">
              <w:rPr>
                <w:rStyle w:val="Hyperlink"/>
                <w:rFonts w:hint="eastAsia"/>
                <w:noProof/>
                <w:rtl/>
              </w:rPr>
              <w:t>ن</w:t>
            </w:r>
            <w:r w:rsidRPr="007B39FC">
              <w:rPr>
                <w:rStyle w:val="Hyperlink"/>
                <w:noProof/>
                <w:rtl/>
              </w:rPr>
              <w:t xml:space="preserve"> </w:t>
            </w:r>
            <w:r w:rsidRPr="007B39FC">
              <w:rPr>
                <w:rStyle w:val="Hyperlink"/>
                <w:rFonts w:hint="eastAsia"/>
                <w:noProof/>
                <w:rtl/>
              </w:rPr>
              <w:t>استحقاق</w:t>
            </w:r>
            <w:r w:rsidRPr="007B39FC">
              <w:rPr>
                <w:rStyle w:val="Hyperlink"/>
                <w:noProof/>
                <w:rtl/>
              </w:rPr>
              <w:t xml:space="preserve"> </w:t>
            </w:r>
            <w:r w:rsidRPr="007B39FC">
              <w:rPr>
                <w:rStyle w:val="Hyperlink"/>
                <w:rFonts w:hint="eastAsia"/>
                <w:noProof/>
                <w:rtl/>
              </w:rPr>
              <w:t>عقاب</w:t>
            </w:r>
            <w:r w:rsidRPr="007B39FC">
              <w:rPr>
                <w:rStyle w:val="Hyperlink"/>
                <w:noProof/>
                <w:rtl/>
              </w:rPr>
              <w:t xml:space="preserve"> </w:t>
            </w:r>
            <w:r w:rsidRPr="007B39FC">
              <w:rPr>
                <w:rStyle w:val="Hyperlink"/>
                <w:rFonts w:hint="eastAsia"/>
                <w:noProof/>
                <w:rtl/>
              </w:rPr>
              <w:t>بر</w:t>
            </w:r>
            <w:r w:rsidRPr="007B39FC">
              <w:rPr>
                <w:rStyle w:val="Hyperlink"/>
                <w:noProof/>
                <w:rtl/>
              </w:rPr>
              <w:t xml:space="preserve"> </w:t>
            </w:r>
            <w:r w:rsidRPr="007B39FC">
              <w:rPr>
                <w:rStyle w:val="Hyperlink"/>
                <w:rFonts w:hint="eastAsia"/>
                <w:noProof/>
                <w:rtl/>
              </w:rPr>
              <w:t>تجر</w:t>
            </w:r>
            <w:r w:rsidRPr="007B39FC">
              <w:rPr>
                <w:rStyle w:val="Hyperlink"/>
                <w:rFonts w:hint="cs"/>
                <w:noProof/>
                <w:rtl/>
              </w:rPr>
              <w:t>ی</w:t>
            </w:r>
            <w:r>
              <w:rPr>
                <w:noProof/>
                <w:webHidden/>
              </w:rPr>
              <w:tab/>
            </w:r>
            <w:r>
              <w:rPr>
                <w:rStyle w:val="Hyperlink"/>
                <w:noProof/>
                <w:rtl/>
              </w:rPr>
              <w:fldChar w:fldCharType="begin"/>
            </w:r>
            <w:r>
              <w:rPr>
                <w:noProof/>
                <w:webHidden/>
              </w:rPr>
              <w:instrText xml:space="preserve"> PAGEREF _Toc134708096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50D7A" w:rsidRDefault="00B50D7A" w:rsidP="00B50D7A">
          <w:pPr>
            <w:pStyle w:val="TOC2"/>
            <w:tabs>
              <w:tab w:val="right" w:leader="dot" w:pos="9350"/>
            </w:tabs>
            <w:rPr>
              <w:rFonts w:asciiTheme="minorHAnsi" w:eastAsiaTheme="minorEastAsia" w:hAnsiTheme="minorHAnsi" w:cstheme="minorBidi"/>
              <w:noProof/>
              <w:szCs w:val="22"/>
            </w:rPr>
          </w:pPr>
          <w:hyperlink w:anchor="_Toc134708097" w:history="1">
            <w:r w:rsidRPr="007B39FC">
              <w:rPr>
                <w:rStyle w:val="Hyperlink"/>
                <w:rFonts w:hint="eastAsia"/>
                <w:noProof/>
                <w:rtl/>
              </w:rPr>
              <w:t>وجه</w:t>
            </w:r>
            <w:r w:rsidRPr="007B39FC">
              <w:rPr>
                <w:rStyle w:val="Hyperlink"/>
                <w:noProof/>
                <w:rtl/>
              </w:rPr>
              <w:t xml:space="preserve"> </w:t>
            </w:r>
            <w:r w:rsidRPr="007B39FC">
              <w:rPr>
                <w:rStyle w:val="Hyperlink"/>
                <w:rFonts w:hint="eastAsia"/>
                <w:noProof/>
                <w:rtl/>
              </w:rPr>
              <w:t>اول</w:t>
            </w:r>
            <w:r w:rsidRPr="007B39FC">
              <w:rPr>
                <w:rStyle w:val="Hyperlink"/>
                <w:noProof/>
                <w:rtl/>
              </w:rPr>
              <w:t xml:space="preserve">: </w:t>
            </w:r>
            <w:r w:rsidRPr="007B39FC">
              <w:rPr>
                <w:rStyle w:val="Hyperlink"/>
                <w:rFonts w:hint="eastAsia"/>
                <w:noProof/>
                <w:rtl/>
              </w:rPr>
              <w:t>لزوم</w:t>
            </w:r>
            <w:r w:rsidRPr="007B39FC">
              <w:rPr>
                <w:rStyle w:val="Hyperlink"/>
                <w:noProof/>
                <w:rtl/>
              </w:rPr>
              <w:t xml:space="preserve"> </w:t>
            </w:r>
            <w:r w:rsidRPr="007B39FC">
              <w:rPr>
                <w:rStyle w:val="Hyperlink"/>
                <w:rFonts w:hint="eastAsia"/>
                <w:noProof/>
                <w:rtl/>
              </w:rPr>
              <w:t>تعدد</w:t>
            </w:r>
            <w:r w:rsidRPr="007B39FC">
              <w:rPr>
                <w:rStyle w:val="Hyperlink"/>
                <w:noProof/>
                <w:rtl/>
              </w:rPr>
              <w:t xml:space="preserve"> </w:t>
            </w:r>
            <w:r w:rsidRPr="007B39FC">
              <w:rPr>
                <w:rStyle w:val="Hyperlink"/>
                <w:rFonts w:hint="eastAsia"/>
                <w:noProof/>
                <w:rtl/>
              </w:rPr>
              <w:t>عقاب</w:t>
            </w:r>
            <w:r w:rsidRPr="007B39FC">
              <w:rPr>
                <w:rStyle w:val="Hyperlink"/>
                <w:noProof/>
                <w:rtl/>
              </w:rPr>
              <w:t xml:space="preserve"> </w:t>
            </w:r>
            <w:r w:rsidRPr="007B39FC">
              <w:rPr>
                <w:rStyle w:val="Hyperlink"/>
                <w:rFonts w:hint="eastAsia"/>
                <w:noProof/>
                <w:rtl/>
              </w:rPr>
              <w:t>در</w:t>
            </w:r>
            <w:r w:rsidRPr="007B39FC">
              <w:rPr>
                <w:rStyle w:val="Hyperlink"/>
                <w:noProof/>
                <w:rtl/>
              </w:rPr>
              <w:t xml:space="preserve"> </w:t>
            </w:r>
            <w:r w:rsidRPr="007B39FC">
              <w:rPr>
                <w:rStyle w:val="Hyperlink"/>
                <w:rFonts w:hint="eastAsia"/>
                <w:noProof/>
                <w:rtl/>
              </w:rPr>
              <w:t>صورت</w:t>
            </w:r>
            <w:r w:rsidRPr="007B39FC">
              <w:rPr>
                <w:rStyle w:val="Hyperlink"/>
                <w:noProof/>
                <w:rtl/>
              </w:rPr>
              <w:t xml:space="preserve"> </w:t>
            </w:r>
            <w:r w:rsidRPr="007B39FC">
              <w:rPr>
                <w:rStyle w:val="Hyperlink"/>
                <w:rFonts w:hint="eastAsia"/>
                <w:noProof/>
                <w:rtl/>
              </w:rPr>
              <w:t>عقاب</w:t>
            </w:r>
            <w:r w:rsidRPr="007B39FC">
              <w:rPr>
                <w:rStyle w:val="Hyperlink"/>
                <w:noProof/>
                <w:rtl/>
              </w:rPr>
              <w:t xml:space="preserve"> </w:t>
            </w:r>
            <w:r w:rsidRPr="007B39FC">
              <w:rPr>
                <w:rStyle w:val="Hyperlink"/>
                <w:rFonts w:hint="eastAsia"/>
                <w:noProof/>
                <w:rtl/>
              </w:rPr>
              <w:t>بر</w:t>
            </w:r>
            <w:r w:rsidRPr="007B39FC">
              <w:rPr>
                <w:rStyle w:val="Hyperlink"/>
                <w:noProof/>
                <w:rtl/>
              </w:rPr>
              <w:t xml:space="preserve"> </w:t>
            </w:r>
            <w:r w:rsidRPr="007B39FC">
              <w:rPr>
                <w:rStyle w:val="Hyperlink"/>
                <w:rFonts w:hint="eastAsia"/>
                <w:noProof/>
                <w:rtl/>
              </w:rPr>
              <w:t>تجر</w:t>
            </w:r>
            <w:r w:rsidRPr="007B39FC">
              <w:rPr>
                <w:rStyle w:val="Hyperlink"/>
                <w:rFonts w:hint="cs"/>
                <w:noProof/>
                <w:rtl/>
              </w:rPr>
              <w:t>ی</w:t>
            </w:r>
            <w:r>
              <w:rPr>
                <w:noProof/>
                <w:webHidden/>
              </w:rPr>
              <w:tab/>
            </w:r>
            <w:r>
              <w:rPr>
                <w:rStyle w:val="Hyperlink"/>
                <w:noProof/>
                <w:rtl/>
              </w:rPr>
              <w:fldChar w:fldCharType="begin"/>
            </w:r>
            <w:r>
              <w:rPr>
                <w:noProof/>
                <w:webHidden/>
              </w:rPr>
              <w:instrText xml:space="preserve"> PAGEREF _Toc134708097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50D7A" w:rsidRDefault="00B50D7A" w:rsidP="00B50D7A">
          <w:r>
            <w:rPr>
              <w:b/>
              <w:bCs/>
              <w:noProof/>
            </w:rPr>
            <w:fldChar w:fldCharType="end"/>
          </w:r>
        </w:p>
      </w:sdtContent>
    </w:sdt>
    <w:p w:rsidR="00B50D7A" w:rsidRPr="00B50D7A" w:rsidRDefault="00B50D7A" w:rsidP="00B50D7A">
      <w:pPr>
        <w:rPr>
          <w:rFonts w:hint="cs"/>
          <w:rtl/>
          <w:lang w:eastAsia="ja-JP"/>
        </w:rPr>
      </w:pPr>
    </w:p>
    <w:p w:rsidR="00C80A62" w:rsidRDefault="00C80A62" w:rsidP="00A47989">
      <w:pPr>
        <w:pStyle w:val="Heading1"/>
        <w:jc w:val="both"/>
        <w:rPr>
          <w:rtl/>
        </w:rPr>
      </w:pPr>
      <w:bookmarkStart w:id="1" w:name="_Toc134503661"/>
      <w:bookmarkStart w:id="2" w:name="_Toc134708088"/>
      <w:r>
        <w:rPr>
          <w:rFonts w:hint="cs"/>
          <w:rtl/>
        </w:rPr>
        <w:t>تجری</w:t>
      </w:r>
      <w:bookmarkEnd w:id="1"/>
      <w:bookmarkEnd w:id="2"/>
      <w:r>
        <w:rPr>
          <w:rFonts w:hint="cs"/>
          <w:rtl/>
        </w:rPr>
        <w:t xml:space="preserve"> </w:t>
      </w:r>
    </w:p>
    <w:p w:rsidR="00C80A62" w:rsidRDefault="00711936" w:rsidP="00A47989">
      <w:pPr>
        <w:pStyle w:val="Heading2"/>
        <w:jc w:val="both"/>
        <w:rPr>
          <w:rtl/>
        </w:rPr>
      </w:pPr>
      <w:bookmarkStart w:id="3" w:name="_Toc134503662"/>
      <w:bookmarkStart w:id="4" w:name="_Toc134708089"/>
      <w:r>
        <w:rPr>
          <w:rFonts w:hint="cs"/>
          <w:rtl/>
        </w:rPr>
        <w:t xml:space="preserve">اقوال در </w:t>
      </w:r>
      <w:r w:rsidR="008D2CCD">
        <w:rPr>
          <w:rFonts w:hint="cs"/>
          <w:rtl/>
        </w:rPr>
        <w:t>منشأ</w:t>
      </w:r>
      <w:r w:rsidR="00A47989">
        <w:rPr>
          <w:rFonts w:hint="cs"/>
          <w:rtl/>
        </w:rPr>
        <w:t xml:space="preserve"> </w:t>
      </w:r>
      <w:r>
        <w:rPr>
          <w:rFonts w:hint="cs"/>
          <w:rtl/>
        </w:rPr>
        <w:t xml:space="preserve">حکم عقل به </w:t>
      </w:r>
      <w:r w:rsidR="00C80A62">
        <w:rPr>
          <w:rFonts w:hint="cs"/>
          <w:rtl/>
        </w:rPr>
        <w:t>استحقاق عقاب</w:t>
      </w:r>
      <w:bookmarkEnd w:id="3"/>
      <w:r w:rsidR="00A47989">
        <w:rPr>
          <w:rFonts w:hint="cs"/>
          <w:rtl/>
        </w:rPr>
        <w:t xml:space="preserve"> بر تجری</w:t>
      </w:r>
      <w:bookmarkEnd w:id="4"/>
    </w:p>
    <w:p w:rsidR="00E326B8" w:rsidRDefault="00E326B8" w:rsidP="008D2CCD">
      <w:pPr>
        <w:jc w:val="both"/>
        <w:rPr>
          <w:rtl/>
        </w:rPr>
      </w:pPr>
      <w:r>
        <w:rPr>
          <w:rFonts w:hint="cs"/>
          <w:rtl/>
        </w:rPr>
        <w:t xml:space="preserve">بحث در بررسی </w:t>
      </w:r>
      <w:r w:rsidR="008D2CCD">
        <w:rPr>
          <w:rFonts w:hint="cs"/>
          <w:rtl/>
        </w:rPr>
        <w:t>منشأ</w:t>
      </w:r>
      <w:r>
        <w:rPr>
          <w:rFonts w:hint="cs"/>
          <w:rtl/>
        </w:rPr>
        <w:t xml:space="preserve"> استحقاق عقاب بود.</w:t>
      </w:r>
    </w:p>
    <w:p w:rsidR="00E326B8" w:rsidRDefault="00711936" w:rsidP="00A47989">
      <w:pPr>
        <w:pStyle w:val="Heading3"/>
        <w:jc w:val="both"/>
        <w:rPr>
          <w:rtl/>
        </w:rPr>
      </w:pPr>
      <w:bookmarkStart w:id="5" w:name="_Toc134503663"/>
      <w:bookmarkStart w:id="6" w:name="_Toc134708090"/>
      <w:r>
        <w:rPr>
          <w:rFonts w:hint="cs"/>
          <w:rtl/>
        </w:rPr>
        <w:t>قول</w:t>
      </w:r>
      <w:r w:rsidR="00E326B8">
        <w:rPr>
          <w:rFonts w:hint="cs"/>
          <w:rtl/>
        </w:rPr>
        <w:t xml:space="preserve"> اول: هتک حرمت مولی</w:t>
      </w:r>
      <w:bookmarkEnd w:id="5"/>
      <w:bookmarkEnd w:id="6"/>
    </w:p>
    <w:p w:rsidR="00E326B8" w:rsidRPr="00E326B8" w:rsidRDefault="00E326B8" w:rsidP="008D2CCD">
      <w:pPr>
        <w:jc w:val="both"/>
        <w:rPr>
          <w:rtl/>
        </w:rPr>
      </w:pPr>
      <w:r>
        <w:rPr>
          <w:rFonts w:hint="cs"/>
          <w:rtl/>
        </w:rPr>
        <w:t xml:space="preserve"> </w:t>
      </w:r>
      <w:r w:rsidR="008D2CCD">
        <w:rPr>
          <w:rFonts w:hint="cs"/>
          <w:rtl/>
        </w:rPr>
        <w:t>منشأ</w:t>
      </w:r>
      <w:r>
        <w:rPr>
          <w:rFonts w:hint="cs"/>
          <w:rtl/>
        </w:rPr>
        <w:t xml:space="preserve"> اول این بود که ت</w:t>
      </w:r>
      <w:r>
        <w:rPr>
          <w:rFonts w:ascii="NoorLotus" w:hAnsi="NoorLotus"/>
          <w:sz w:val="28"/>
          <w:rtl/>
        </w:rPr>
        <w:t xml:space="preserve">جری هتک حرمت مولی و ظلم به مولی و تضییع حق </w:t>
      </w:r>
      <w:r w:rsidR="00A47989">
        <w:rPr>
          <w:rFonts w:ascii="NoorLotus" w:hAnsi="NoorLotus" w:hint="cs"/>
          <w:sz w:val="28"/>
          <w:rtl/>
        </w:rPr>
        <w:t>او</w:t>
      </w:r>
      <w:r>
        <w:rPr>
          <w:rFonts w:ascii="NoorLotus" w:hAnsi="NoorLotus"/>
          <w:sz w:val="28"/>
          <w:rtl/>
        </w:rPr>
        <w:t>ست و عقلا مولی می‌‌تواند</w:t>
      </w:r>
      <w:r>
        <w:rPr>
          <w:rFonts w:ascii="NoorLotus" w:hAnsi="NoorLotus" w:hint="cs"/>
          <w:sz w:val="28"/>
          <w:rtl/>
        </w:rPr>
        <w:t xml:space="preserve"> </w:t>
      </w:r>
      <w:r w:rsidR="00A47989">
        <w:rPr>
          <w:rFonts w:ascii="NoorLotus" w:hAnsi="NoorLotus" w:hint="cs"/>
          <w:sz w:val="28"/>
          <w:rtl/>
        </w:rPr>
        <w:t>متجری</w:t>
      </w:r>
      <w:r>
        <w:rPr>
          <w:rFonts w:ascii="NoorLotus" w:hAnsi="NoorLotus" w:hint="cs"/>
          <w:sz w:val="28"/>
          <w:rtl/>
        </w:rPr>
        <w:t xml:space="preserve"> را بر این عمل</w:t>
      </w:r>
      <w:r>
        <w:rPr>
          <w:rFonts w:ascii="NoorLotus" w:hAnsi="NoorLotus"/>
          <w:sz w:val="28"/>
          <w:rtl/>
        </w:rPr>
        <w:t xml:space="preserve"> عقاب کند</w:t>
      </w:r>
      <w:r>
        <w:rPr>
          <w:rFonts w:ascii="NoorLotus" w:hAnsi="NoorLotus" w:hint="cs"/>
          <w:sz w:val="28"/>
          <w:rtl/>
        </w:rPr>
        <w:t xml:space="preserve">. ما این </w:t>
      </w:r>
      <w:r w:rsidR="008D2CCD">
        <w:rPr>
          <w:rFonts w:ascii="NoorLotus" w:hAnsi="NoorLotus" w:hint="cs"/>
          <w:sz w:val="28"/>
          <w:rtl/>
        </w:rPr>
        <w:t>منشأ</w:t>
      </w:r>
      <w:r>
        <w:rPr>
          <w:rFonts w:ascii="NoorLotus" w:hAnsi="NoorLotus" w:hint="cs"/>
          <w:sz w:val="28"/>
          <w:rtl/>
        </w:rPr>
        <w:t xml:space="preserve"> را قبول نکردیم. </w:t>
      </w:r>
      <w:r>
        <w:rPr>
          <w:rFonts w:ascii="NoorLotus" w:hAnsi="NoorLotus"/>
          <w:sz w:val="28"/>
          <w:rtl/>
        </w:rPr>
        <w:t xml:space="preserve"> </w:t>
      </w:r>
    </w:p>
    <w:p w:rsidR="00C80A62" w:rsidRDefault="00711936" w:rsidP="00A47989">
      <w:pPr>
        <w:pStyle w:val="Heading3"/>
        <w:jc w:val="both"/>
        <w:rPr>
          <w:rtl/>
        </w:rPr>
      </w:pPr>
      <w:bookmarkStart w:id="7" w:name="_Toc134503664"/>
      <w:bookmarkStart w:id="8" w:name="_Toc134708091"/>
      <w:r>
        <w:rPr>
          <w:rFonts w:hint="cs"/>
          <w:rtl/>
        </w:rPr>
        <w:t>قول</w:t>
      </w:r>
      <w:r w:rsidR="00C80A62">
        <w:rPr>
          <w:rFonts w:hint="cs"/>
          <w:rtl/>
        </w:rPr>
        <w:t xml:space="preserve"> دوم</w:t>
      </w:r>
      <w:r w:rsidR="00E326B8">
        <w:rPr>
          <w:rFonts w:hint="cs"/>
          <w:rtl/>
        </w:rPr>
        <w:t>:</w:t>
      </w:r>
      <w:r w:rsidR="00E326B8" w:rsidRPr="00E326B8">
        <w:rPr>
          <w:rFonts w:hint="cs"/>
          <w:rtl/>
        </w:rPr>
        <w:t xml:space="preserve"> </w:t>
      </w:r>
      <w:r w:rsidR="00E326B8">
        <w:rPr>
          <w:rFonts w:hint="cs"/>
          <w:rtl/>
        </w:rPr>
        <w:t>اقدام بر عصیان</w:t>
      </w:r>
      <w:bookmarkEnd w:id="7"/>
      <w:bookmarkEnd w:id="8"/>
    </w:p>
    <w:p w:rsidR="00C80A62" w:rsidRDefault="00C80A62" w:rsidP="00A47989">
      <w:pPr>
        <w:jc w:val="both"/>
        <w:rPr>
          <w:rtl/>
        </w:rPr>
      </w:pPr>
      <w:r>
        <w:rPr>
          <w:rFonts w:hint="cs"/>
          <w:rtl/>
        </w:rPr>
        <w:t>ارتکاب فعلی که معتقد است عصیان مولی است ولو منشأ این اعتقاد شبهه حکمیه باشد -مثل شرب تتن با اعتقاد به حرمت آن- یا معتقد است که مصداق یک فعل قبیح است، مثل استمتاع از زوجه به اعتقاد این که اجنبیه است، عقلا موجب استحقاق عقاب تادیبی می‌شود و قبح عقاب مجازاتی آن را نیز درک نمی‌کنیم و همین احتمال عدم قبح عقاب مجازاتی کافی است که احتمال عقاب اخروی دهیم و عقل می‌گوید برای دفع ای</w:t>
      </w:r>
      <w:r w:rsidR="00A47989">
        <w:rPr>
          <w:rFonts w:hint="cs"/>
          <w:rtl/>
        </w:rPr>
        <w:t>ن عقاب محتمل باید توبه کنید.</w:t>
      </w:r>
    </w:p>
    <w:p w:rsidR="00C80A62" w:rsidRDefault="00C80A62" w:rsidP="008D2CCD">
      <w:pPr>
        <w:jc w:val="both"/>
        <w:rPr>
          <w:rtl/>
        </w:rPr>
      </w:pPr>
      <w:r>
        <w:rPr>
          <w:rFonts w:hint="cs"/>
          <w:rtl/>
        </w:rPr>
        <w:lastRenderedPageBreak/>
        <w:t xml:space="preserve">البته در مواردی که به نحو شبهه حکمیه اعتقاد به قبیح بودن فعل غیر قبیح دارد مثل این که شخص با اعتقاد به قبح ترک بت‌پرستی، آن را ترک کند، </w:t>
      </w:r>
      <w:r w:rsidR="00A47989">
        <w:rPr>
          <w:rFonts w:hint="cs"/>
          <w:rtl/>
        </w:rPr>
        <w:t xml:space="preserve">عقلا </w:t>
      </w:r>
      <w:r>
        <w:rPr>
          <w:rFonts w:hint="cs"/>
          <w:rtl/>
        </w:rPr>
        <w:t>مرتکب قبیح نشده است و لذا مستحق عقاب نیست به خلاف</w:t>
      </w:r>
      <w:r w:rsidR="00A47989">
        <w:rPr>
          <w:rFonts w:hint="cs"/>
          <w:rtl/>
        </w:rPr>
        <w:t xml:space="preserve"> نظر</w:t>
      </w:r>
      <w:r>
        <w:rPr>
          <w:rFonts w:hint="cs"/>
          <w:rtl/>
        </w:rPr>
        <w:t xml:space="preserve"> شهید صدر رحمه الله که در این مورد نیز می‌گوید مرتکب قبیح شده است. و این صورت که فقط توهم قبح می‌کند ولی فعلش قبیح نیست با صورتی که معتقد است این فعل عصیان خداوند است فرق دارد ولو منشأ این اعتقاد شبهه حکمیه </w:t>
      </w:r>
      <w:r w:rsidR="008D2CCD">
        <w:rPr>
          <w:rFonts w:hint="cs"/>
          <w:rtl/>
        </w:rPr>
        <w:t>باشد</w:t>
      </w:r>
      <w:r>
        <w:rPr>
          <w:rFonts w:hint="cs"/>
          <w:rtl/>
        </w:rPr>
        <w:t xml:space="preserve"> این صورت ولو به اصطلاح اصولی شبهه حکمیه است ولی شبهه مصداقیه عصیان خداوند است </w:t>
      </w:r>
      <w:r w:rsidR="008D2CCD">
        <w:rPr>
          <w:rFonts w:hint="cs"/>
          <w:rtl/>
        </w:rPr>
        <w:t>و قبیح</w:t>
      </w:r>
      <w:r>
        <w:rPr>
          <w:rFonts w:hint="cs"/>
          <w:rtl/>
        </w:rPr>
        <w:t xml:space="preserve"> و موجب استحقاق عقاب است.</w:t>
      </w:r>
    </w:p>
    <w:p w:rsidR="00C80A62" w:rsidRDefault="00711936" w:rsidP="00A47989">
      <w:pPr>
        <w:pStyle w:val="Heading3"/>
        <w:jc w:val="both"/>
        <w:rPr>
          <w:rtl/>
        </w:rPr>
      </w:pPr>
      <w:bookmarkStart w:id="9" w:name="_Toc134503665"/>
      <w:bookmarkStart w:id="10" w:name="_Toc134708092"/>
      <w:r>
        <w:rPr>
          <w:rFonts w:hint="cs"/>
          <w:rtl/>
        </w:rPr>
        <w:t>قول</w:t>
      </w:r>
      <w:r w:rsidR="007C66C5">
        <w:rPr>
          <w:rFonts w:hint="cs"/>
          <w:rtl/>
        </w:rPr>
        <w:t xml:space="preserve"> سوم</w:t>
      </w:r>
      <w:r w:rsidR="00C80A62">
        <w:rPr>
          <w:rFonts w:hint="cs"/>
          <w:rtl/>
        </w:rPr>
        <w:t xml:space="preserve">: </w:t>
      </w:r>
      <w:r w:rsidR="00E326B8">
        <w:rPr>
          <w:rFonts w:hint="cs"/>
          <w:rtl/>
        </w:rPr>
        <w:t>عزم بر عصیان</w:t>
      </w:r>
      <w:bookmarkEnd w:id="9"/>
      <w:bookmarkEnd w:id="10"/>
    </w:p>
    <w:p w:rsidR="00C80A62" w:rsidRDefault="00C80A62" w:rsidP="00A47989">
      <w:pPr>
        <w:jc w:val="both"/>
        <w:rPr>
          <w:rtl/>
        </w:rPr>
      </w:pPr>
      <w:r>
        <w:rPr>
          <w:rFonts w:hint="cs"/>
          <w:rtl/>
        </w:rPr>
        <w:t>صاحب کفایه رحمه الله فرموده‌اند: عقاب بر اراده و عزم بر عصیان است.</w:t>
      </w:r>
      <w:r>
        <w:rPr>
          <w:rStyle w:val="FootnoteReference"/>
          <w:rtl/>
        </w:rPr>
        <w:footnoteReference w:id="1"/>
      </w:r>
      <w:r>
        <w:rPr>
          <w:rFonts w:hint="cs"/>
          <w:rtl/>
        </w:rPr>
        <w:t xml:space="preserve"> </w:t>
      </w:r>
    </w:p>
    <w:p w:rsidR="00C80A62" w:rsidRDefault="00C80A62" w:rsidP="00A47989">
      <w:pPr>
        <w:jc w:val="both"/>
        <w:rPr>
          <w:rtl/>
        </w:rPr>
      </w:pPr>
      <w:r>
        <w:rPr>
          <w:rFonts w:hint="cs"/>
          <w:rtl/>
        </w:rPr>
        <w:t xml:space="preserve">بهتر بود می‌گفتند: عقاب بر اراده فعلی است که فکر می‌کند عصیان خداوند است چون در تجری لزوما شخص اراده عصیان ندارد زیرا </w:t>
      </w:r>
      <w:r w:rsidR="008D2CCD">
        <w:rPr>
          <w:rFonts w:hint="cs"/>
          <w:rtl/>
        </w:rPr>
        <w:t xml:space="preserve">گرچه </w:t>
      </w:r>
      <w:r>
        <w:rPr>
          <w:rFonts w:hint="cs"/>
          <w:rtl/>
        </w:rPr>
        <w:t xml:space="preserve">گاهی شخص به اعتقاد این که شرب الخمر است، شرب الماء می‌کند </w:t>
      </w:r>
      <w:r w:rsidR="008D2CCD">
        <w:rPr>
          <w:rFonts w:hint="cs"/>
          <w:rtl/>
        </w:rPr>
        <w:t>و در این جا اراده عصیان دارد اما</w:t>
      </w:r>
      <w:r>
        <w:rPr>
          <w:rFonts w:hint="cs"/>
          <w:rtl/>
        </w:rPr>
        <w:t xml:space="preserve"> گاهی شخص</w:t>
      </w:r>
      <w:r w:rsidR="00BF1005">
        <w:rPr>
          <w:rFonts w:hint="cs"/>
          <w:rtl/>
        </w:rPr>
        <w:t xml:space="preserve"> اراده شرب خمر ندار</w:t>
      </w:r>
      <w:r>
        <w:rPr>
          <w:rFonts w:hint="cs"/>
          <w:rtl/>
        </w:rPr>
        <w:t xml:space="preserve">د بلکه اراده شرب مایع </w:t>
      </w:r>
      <w:r w:rsidR="00BF1005">
        <w:rPr>
          <w:rFonts w:hint="cs"/>
          <w:rtl/>
        </w:rPr>
        <w:t>می‌کند</w:t>
      </w:r>
      <w:r>
        <w:rPr>
          <w:rFonts w:hint="cs"/>
          <w:rtl/>
        </w:rPr>
        <w:t xml:space="preserve"> و مایعی را که معتقد است خمر است شرب می‌ک</w:t>
      </w:r>
      <w:r w:rsidR="00BF1005">
        <w:rPr>
          <w:rFonts w:hint="cs"/>
          <w:rtl/>
        </w:rPr>
        <w:t xml:space="preserve">ند در این جا اراده عصیان نیست بلکه ارتکاب </w:t>
      </w:r>
      <w:r w:rsidR="00BF1005">
        <w:rPr>
          <w:rFonts w:ascii="NoorLotus" w:hAnsi="NoorLotus"/>
          <w:sz w:val="28"/>
          <w:rtl/>
        </w:rPr>
        <w:t>ما یعتقد انه عصیان</w:t>
      </w:r>
      <w:r w:rsidR="00BF1005">
        <w:rPr>
          <w:rFonts w:ascii="NoorLotus" w:hAnsi="NoorLotus" w:hint="cs"/>
          <w:sz w:val="28"/>
          <w:rtl/>
        </w:rPr>
        <w:t>، است.</w:t>
      </w:r>
    </w:p>
    <w:p w:rsidR="00C80A62" w:rsidRDefault="00C80A62" w:rsidP="00A47989">
      <w:pPr>
        <w:jc w:val="both"/>
        <w:rPr>
          <w:rtl/>
        </w:rPr>
      </w:pPr>
      <w:r>
        <w:rPr>
          <w:rFonts w:hint="cs"/>
          <w:rtl/>
        </w:rPr>
        <w:t xml:space="preserve">این کلام نیز تمام نیست: </w:t>
      </w:r>
    </w:p>
    <w:p w:rsidR="00C80A62" w:rsidRDefault="00C80A62" w:rsidP="0005386C">
      <w:pPr>
        <w:jc w:val="both"/>
        <w:rPr>
          <w:rtl/>
        </w:rPr>
      </w:pPr>
      <w:r>
        <w:rPr>
          <w:rFonts w:hint="cs"/>
          <w:rtl/>
        </w:rPr>
        <w:t xml:space="preserve">اولا: </w:t>
      </w:r>
      <w:r w:rsidR="00873DD9">
        <w:rPr>
          <w:rFonts w:hint="cs"/>
          <w:rtl/>
        </w:rPr>
        <w:t xml:space="preserve">از نظر شما </w:t>
      </w:r>
      <w:r>
        <w:rPr>
          <w:rFonts w:hint="cs"/>
          <w:rtl/>
        </w:rPr>
        <w:t>اراده عصیان نیز مثل سایر اراده‌ها اختیاری نیس</w:t>
      </w:r>
      <w:r w:rsidR="00873DD9">
        <w:rPr>
          <w:rFonts w:hint="cs"/>
          <w:rtl/>
        </w:rPr>
        <w:t>ت و در این صورت</w:t>
      </w:r>
      <w:r>
        <w:rPr>
          <w:rFonts w:hint="cs"/>
          <w:rtl/>
        </w:rPr>
        <w:t xml:space="preserve"> نمی‌توان گفت موجب ب</w:t>
      </w:r>
      <w:r w:rsidR="00873DD9">
        <w:rPr>
          <w:rFonts w:hint="cs"/>
          <w:rtl/>
        </w:rPr>
        <w:t>ُ</w:t>
      </w:r>
      <w:r>
        <w:rPr>
          <w:rFonts w:hint="cs"/>
          <w:rtl/>
        </w:rPr>
        <w:t>عد از مولی می‌شود</w:t>
      </w:r>
      <w:r w:rsidR="00BF1005">
        <w:rPr>
          <w:rFonts w:hint="cs"/>
          <w:rtl/>
        </w:rPr>
        <w:t xml:space="preserve"> و عقاب لازم تکوینی ب</w:t>
      </w:r>
      <w:r w:rsidR="0005386C">
        <w:rPr>
          <w:rFonts w:hint="cs"/>
          <w:rtl/>
        </w:rPr>
        <w:t>ُ</w:t>
      </w:r>
      <w:r w:rsidR="00BF1005">
        <w:rPr>
          <w:rFonts w:hint="cs"/>
          <w:rtl/>
        </w:rPr>
        <w:t>عد از مولی است</w:t>
      </w:r>
      <w:r>
        <w:rPr>
          <w:rFonts w:hint="cs"/>
          <w:rtl/>
        </w:rPr>
        <w:t xml:space="preserve">. و </w:t>
      </w:r>
      <w:r w:rsidR="00BF1005">
        <w:rPr>
          <w:rFonts w:hint="cs"/>
          <w:rtl/>
        </w:rPr>
        <w:t xml:space="preserve">این </w:t>
      </w:r>
      <w:r>
        <w:rPr>
          <w:rFonts w:hint="cs"/>
          <w:rtl/>
        </w:rPr>
        <w:t>با صورتی که گرگ انسان را می‌درد فرق ندارد و نمی‌توان</w:t>
      </w:r>
      <w:r w:rsidR="0005386C">
        <w:rPr>
          <w:rFonts w:hint="cs"/>
          <w:rtl/>
        </w:rPr>
        <w:t xml:space="preserve"> گفت</w:t>
      </w:r>
      <w:r>
        <w:rPr>
          <w:rFonts w:hint="cs"/>
          <w:rtl/>
        </w:rPr>
        <w:t xml:space="preserve"> گرگ با این کار بعد معنوی از خداوند پیدا می‌کند. </w:t>
      </w:r>
      <w:r w:rsidR="00BF1005">
        <w:rPr>
          <w:rFonts w:hint="cs"/>
          <w:rtl/>
        </w:rPr>
        <w:t xml:space="preserve">زیرا </w:t>
      </w:r>
      <w:r w:rsidR="0005386C">
        <w:rPr>
          <w:rFonts w:ascii="NoorLotus" w:hAnsi="NoorLotus"/>
          <w:sz w:val="28"/>
          <w:rtl/>
        </w:rPr>
        <w:t xml:space="preserve">بعد معنوی در فعل اختیاری </w:t>
      </w:r>
      <w:r w:rsidR="0005386C">
        <w:rPr>
          <w:rFonts w:ascii="NoorLotus" w:hAnsi="NoorLotus" w:hint="cs"/>
          <w:sz w:val="28"/>
          <w:rtl/>
        </w:rPr>
        <w:t>قبیح حاصل می شود</w:t>
      </w:r>
      <w:r w:rsidR="00BF1005">
        <w:rPr>
          <w:rFonts w:ascii="NoorLotus" w:hAnsi="NoorLotus"/>
          <w:sz w:val="28"/>
          <w:rtl/>
        </w:rPr>
        <w:t xml:space="preserve"> در فعل غیر اختیاری که بعد معنوی از خدا تصویر نمی‌شود</w:t>
      </w:r>
      <w:r w:rsidR="00BF1005">
        <w:rPr>
          <w:rFonts w:ascii="NoorLotus" w:hAnsi="NoorLotus" w:hint="cs"/>
          <w:sz w:val="28"/>
          <w:rtl/>
        </w:rPr>
        <w:t>.</w:t>
      </w:r>
    </w:p>
    <w:p w:rsidR="00C80A62" w:rsidRDefault="00BF1005" w:rsidP="00D87A84">
      <w:pPr>
        <w:jc w:val="both"/>
        <w:rPr>
          <w:rtl/>
        </w:rPr>
      </w:pPr>
      <w:r>
        <w:rPr>
          <w:rFonts w:hint="cs"/>
          <w:rtl/>
        </w:rPr>
        <w:t>البته قائلین به اختیاری بودن ا</w:t>
      </w:r>
      <w:r w:rsidR="00D87A84">
        <w:rPr>
          <w:rFonts w:hint="cs"/>
          <w:rtl/>
        </w:rPr>
        <w:t xml:space="preserve">راده انسان </w:t>
      </w:r>
      <w:r w:rsidR="00D87A84">
        <w:rPr>
          <w:rFonts w:hint="cs"/>
          <w:sz w:val="34"/>
          <w:rtl/>
        </w:rPr>
        <w:t>جا دارد که بگویند این فعل اختیاری قبیح و موجب استحقاق عقاب</w:t>
      </w:r>
      <w:r>
        <w:rPr>
          <w:rFonts w:hint="cs"/>
          <w:rtl/>
        </w:rPr>
        <w:t xml:space="preserve"> </w:t>
      </w:r>
      <w:r w:rsidR="00D87A84">
        <w:rPr>
          <w:rFonts w:hint="cs"/>
          <w:rtl/>
        </w:rPr>
        <w:t>است</w:t>
      </w:r>
      <w:r>
        <w:rPr>
          <w:rFonts w:hint="cs"/>
          <w:rtl/>
        </w:rPr>
        <w:t xml:space="preserve">. و صحیح نیز همین است که اراده فعل اختیاری انسان است. یعنی </w:t>
      </w:r>
      <w:r w:rsidR="00C80A62">
        <w:rPr>
          <w:rFonts w:hint="cs"/>
          <w:rtl/>
        </w:rPr>
        <w:t xml:space="preserve">انسان فاعل بالسلطنة است و سلطنت دارد فعل را </w:t>
      </w:r>
      <w:r>
        <w:rPr>
          <w:rFonts w:hint="cs"/>
          <w:rtl/>
        </w:rPr>
        <w:t xml:space="preserve">و اراده فعل را </w:t>
      </w:r>
      <w:r w:rsidR="00C80A62">
        <w:rPr>
          <w:rFonts w:hint="cs"/>
          <w:rtl/>
        </w:rPr>
        <w:t xml:space="preserve">ایجاد کند و </w:t>
      </w:r>
      <w:r>
        <w:rPr>
          <w:rFonts w:hint="cs"/>
          <w:rtl/>
        </w:rPr>
        <w:t xml:space="preserve">مقهور مقتضی اراده نیست </w:t>
      </w:r>
      <w:r w:rsidR="00C80A62">
        <w:rPr>
          <w:rFonts w:hint="cs"/>
          <w:rtl/>
        </w:rPr>
        <w:t xml:space="preserve">که گفته شود </w:t>
      </w:r>
      <w:r>
        <w:rPr>
          <w:rFonts w:hint="cs"/>
          <w:rtl/>
        </w:rPr>
        <w:t>«</w:t>
      </w:r>
      <w:r w:rsidR="00C80A62">
        <w:rPr>
          <w:rFonts w:hint="cs"/>
          <w:rtl/>
        </w:rPr>
        <w:t>اگر</w:t>
      </w:r>
      <w:r>
        <w:rPr>
          <w:rFonts w:hint="cs"/>
          <w:rtl/>
        </w:rPr>
        <w:t xml:space="preserve"> این مقتضی در حد علت تامه است اراده واجب بالغیر می‌شود و اگر در حد علت تامه نیست ممتنع بالغیر می‌شود</w:t>
      </w:r>
      <w:r w:rsidR="00C80A62">
        <w:rPr>
          <w:rFonts w:hint="cs"/>
          <w:rtl/>
        </w:rPr>
        <w:t xml:space="preserve"> و عملا انسان در  مقابل آن مقهور و بی‌اختیار است.</w:t>
      </w:r>
      <w:r>
        <w:rPr>
          <w:rFonts w:hint="cs"/>
          <w:rtl/>
        </w:rPr>
        <w:t>»</w:t>
      </w:r>
      <w:r w:rsidR="00C80A62">
        <w:rPr>
          <w:rFonts w:hint="cs"/>
          <w:rtl/>
        </w:rPr>
        <w:t xml:space="preserve"> </w:t>
      </w:r>
      <w:r>
        <w:rPr>
          <w:rFonts w:hint="cs"/>
          <w:rtl/>
        </w:rPr>
        <w:t>و ما مفصلا در بحث طلب و اراده این مطالب</w:t>
      </w:r>
      <w:r w:rsidR="00C80A62">
        <w:rPr>
          <w:rFonts w:hint="cs"/>
          <w:rtl/>
        </w:rPr>
        <w:t xml:space="preserve"> را مطرح کردیم. </w:t>
      </w:r>
    </w:p>
    <w:p w:rsidR="00C80A62" w:rsidRDefault="00C80A62" w:rsidP="00A47989">
      <w:pPr>
        <w:jc w:val="both"/>
        <w:rPr>
          <w:rtl/>
        </w:rPr>
      </w:pPr>
      <w:r>
        <w:rPr>
          <w:rFonts w:hint="cs"/>
          <w:rtl/>
        </w:rPr>
        <w:t>ثانیا: بعضی از روایات دلالت دارند بر این که عقاب بر اراده عصیان</w:t>
      </w:r>
      <w:r w:rsidR="00D87A84">
        <w:rPr>
          <w:rFonts w:hint="cs"/>
          <w:rtl/>
        </w:rPr>
        <w:t>،</w:t>
      </w:r>
      <w:r>
        <w:rPr>
          <w:rFonts w:hint="cs"/>
          <w:rtl/>
        </w:rPr>
        <w:t xml:space="preserve"> ظلم است. </w:t>
      </w:r>
    </w:p>
    <w:p w:rsidR="00C80A62" w:rsidRDefault="008E0047" w:rsidP="00A47989">
      <w:pPr>
        <w:jc w:val="both"/>
        <w:rPr>
          <w:rtl/>
        </w:rPr>
      </w:pPr>
      <w:r>
        <w:rPr>
          <w:rFonts w:hint="cs"/>
          <w:rtl/>
        </w:rPr>
        <w:lastRenderedPageBreak/>
        <w:t>مثل روایت مسعدة بن صدقه از امام صادق علیه السلام که ایشان فرموده‌اند: «</w:t>
      </w:r>
      <w:r w:rsidRPr="008E0047">
        <w:rPr>
          <w:rFonts w:hint="cs"/>
          <w:rtl/>
        </w:rPr>
        <w:t xml:space="preserve"> لَوْ كَانَتِ النِّيَّاتُ مِنْ أَهْلِ الْفِسْقِ يُؤْخَذُ بِهَا أَهْلُهَا إِذاً لَأُخِذَ كُلُّ مَنْ نَوَى الزِّنَا بِالزِّنَا وَ كُلُّ مَنْ نَوَى السَّرِقَةَ بِالسَّرِقَةِ وَ كُلُّ مَنْ نَوَى الْقَتْلَ بِالْقَتْلِ وَ لَكِنَّ اللَّهَ عَدْلٌ كَرِيمٌ لَيْسَ الْجَوْرُ مِنْ شَأْنِهِ وَ لَكِنَّهُ يُثِيبُ عَلَى نِيَّاتِ الْخَيْرِ أَهْلَهَا وَ إِضْمَارِهِمْ عَلَيْهَا وَ لَا يُؤَاخِذُ أَهْلَ الْفِسْقِ‏ حَتَّى يَفْعَلُو</w:t>
      </w:r>
      <w:r>
        <w:rPr>
          <w:rFonts w:hint="cs"/>
          <w:rtl/>
        </w:rPr>
        <w:t>»</w:t>
      </w:r>
      <w:r>
        <w:rPr>
          <w:rStyle w:val="FootnoteReference"/>
          <w:rtl/>
        </w:rPr>
        <w:footnoteReference w:id="2"/>
      </w:r>
    </w:p>
    <w:p w:rsidR="008E0047" w:rsidRDefault="009369E0" w:rsidP="00A47989">
      <w:pPr>
        <w:jc w:val="both"/>
        <w:rPr>
          <w:rtl/>
        </w:rPr>
      </w:pPr>
      <w:r>
        <w:rPr>
          <w:rFonts w:hint="cs"/>
          <w:rtl/>
        </w:rPr>
        <w:t xml:space="preserve">سند این </w:t>
      </w:r>
      <w:r w:rsidR="00D87A84">
        <w:rPr>
          <w:rFonts w:hint="cs"/>
          <w:rtl/>
        </w:rPr>
        <w:t>روایت نیز بعید نیست معتبر باشد.</w:t>
      </w:r>
      <w:r w:rsidR="008E0047">
        <w:rPr>
          <w:rFonts w:hint="cs"/>
          <w:rtl/>
        </w:rPr>
        <w:t xml:space="preserve"> تعبیر «</w:t>
      </w:r>
      <w:r w:rsidRPr="008E0047">
        <w:rPr>
          <w:rFonts w:hint="cs"/>
          <w:rtl/>
        </w:rPr>
        <w:t>وَ لَا يُؤَاخِذُ أَهْلَ الْفِسْقِ‏ حَتَّى يَفْعَلُو</w:t>
      </w:r>
      <w:r>
        <w:rPr>
          <w:rFonts w:hint="cs"/>
          <w:rtl/>
        </w:rPr>
        <w:t>ا</w:t>
      </w:r>
      <w:r w:rsidR="008E0047">
        <w:rPr>
          <w:rFonts w:hint="cs"/>
          <w:rtl/>
        </w:rPr>
        <w:t>» اصل مواخذه بر اراده گناه را نفی کرده است</w:t>
      </w:r>
      <w:r>
        <w:rPr>
          <w:rFonts w:hint="cs"/>
          <w:rtl/>
        </w:rPr>
        <w:t xml:space="preserve"> و عقاب بر ارتکاب فعل را اثبات می‌کند</w:t>
      </w:r>
      <w:r w:rsidR="008E0047">
        <w:rPr>
          <w:rFonts w:hint="cs"/>
          <w:rtl/>
        </w:rPr>
        <w:t xml:space="preserve"> نه این که فقط بخواهد ترتب عقاب قتل بر نیت قتل یا عقاب زنا بر نیت زنا را نفی کند بدون این که اصل عقاب را نفی کند. </w:t>
      </w:r>
    </w:p>
    <w:p w:rsidR="00C80A62" w:rsidRDefault="00C80A62" w:rsidP="00A47989">
      <w:pPr>
        <w:jc w:val="both"/>
        <w:rPr>
          <w:rtl/>
        </w:rPr>
      </w:pPr>
      <w:r>
        <w:rPr>
          <w:rFonts w:hint="cs"/>
          <w:rtl/>
        </w:rPr>
        <w:t xml:space="preserve">بنابراین عقاب بر اراده‌ی گناه طبق این روایت ظلم </w:t>
      </w:r>
      <w:r w:rsidR="009369E0">
        <w:rPr>
          <w:rFonts w:hint="cs"/>
          <w:rtl/>
        </w:rPr>
        <w:t>است لذا باید در تجری گفته شود به سبب آن فعل خارجی عقاب می‌شود نه صرف اراده‌ی عصیان.</w:t>
      </w:r>
    </w:p>
    <w:p w:rsidR="00C80A62" w:rsidRPr="009369E0" w:rsidRDefault="00C80A62" w:rsidP="00A47989">
      <w:pPr>
        <w:jc w:val="both"/>
        <w:rPr>
          <w:rFonts w:ascii="Traditional Arabic" w:hAnsi="Traditional Arabic" w:cs="Traditional Arabic"/>
          <w:color w:val="000000"/>
          <w:sz w:val="30"/>
          <w:szCs w:val="30"/>
          <w:rtl/>
        </w:rPr>
      </w:pPr>
      <w:r>
        <w:rPr>
          <w:rFonts w:hint="cs"/>
          <w:rtl/>
        </w:rPr>
        <w:t>البته روایاتی وجود دارد که دلالت دارند بر این که خداوند بر انسان منت گذاشت</w:t>
      </w:r>
      <w:r w:rsidR="009369E0">
        <w:rPr>
          <w:rFonts w:hint="cs"/>
          <w:rtl/>
        </w:rPr>
        <w:t xml:space="preserve"> و او را به سبب اراده‌ی سیئه عقاب نمی‌کند  مثل روایت</w:t>
      </w:r>
      <w:r>
        <w:rPr>
          <w:rFonts w:hint="cs"/>
          <w:rtl/>
        </w:rPr>
        <w:t xml:space="preserve"> «</w:t>
      </w:r>
      <w:r w:rsidR="009369E0" w:rsidRPr="009369E0">
        <w:rPr>
          <w:rFonts w:hint="cs"/>
          <w:rtl/>
        </w:rPr>
        <w:t>مَنْ‏ هَمَ‏ بِسَيِّئَةٍ لَمْ‏ تُكْتَبْ‏ عَلَيْهِ‏</w:t>
      </w:r>
      <w:r w:rsidRPr="009369E0">
        <w:rPr>
          <w:rFonts w:hint="cs"/>
          <w:rtl/>
        </w:rPr>
        <w:t>»</w:t>
      </w:r>
      <w:r w:rsidR="009369E0">
        <w:rPr>
          <w:rStyle w:val="FootnoteReference"/>
          <w:rtl/>
        </w:rPr>
        <w:footnoteReference w:id="3"/>
      </w:r>
      <w:r>
        <w:rPr>
          <w:rFonts w:hint="cs"/>
          <w:rtl/>
        </w:rPr>
        <w:t xml:space="preserve"> </w:t>
      </w:r>
    </w:p>
    <w:p w:rsidR="00C80A62" w:rsidRDefault="00C80A62" w:rsidP="00A47989">
      <w:pPr>
        <w:jc w:val="both"/>
        <w:rPr>
          <w:rtl/>
        </w:rPr>
      </w:pPr>
      <w:r>
        <w:rPr>
          <w:rFonts w:hint="cs"/>
          <w:rtl/>
        </w:rPr>
        <w:t xml:space="preserve">ولی </w:t>
      </w:r>
      <w:r w:rsidR="009369E0">
        <w:rPr>
          <w:rFonts w:hint="cs"/>
          <w:rtl/>
        </w:rPr>
        <w:t xml:space="preserve">ممکن است </w:t>
      </w:r>
      <w:r>
        <w:rPr>
          <w:rFonts w:hint="cs"/>
          <w:rtl/>
        </w:rPr>
        <w:t xml:space="preserve">مراد این باشد که خداوند می‌توانست اراده گناه را حرام کند و در صورتی که حرام می‌کرد می‌توانست عقاب کند ولی وقتی حرام نکرد عقاب بر آن ظلم است لذا با روایت مذکور منافات ندارد. </w:t>
      </w:r>
    </w:p>
    <w:p w:rsidR="00C80A62" w:rsidRDefault="00711936" w:rsidP="00A47989">
      <w:pPr>
        <w:pStyle w:val="Heading3"/>
        <w:jc w:val="both"/>
        <w:rPr>
          <w:rtl/>
        </w:rPr>
      </w:pPr>
      <w:bookmarkStart w:id="11" w:name="_Toc134503666"/>
      <w:bookmarkStart w:id="12" w:name="_Toc134708093"/>
      <w:r>
        <w:rPr>
          <w:rFonts w:hint="cs"/>
          <w:rtl/>
        </w:rPr>
        <w:t>قول</w:t>
      </w:r>
      <w:r w:rsidR="00C80A62">
        <w:rPr>
          <w:rFonts w:hint="cs"/>
          <w:rtl/>
        </w:rPr>
        <w:t xml:space="preserve"> چهار</w:t>
      </w:r>
      <w:r w:rsidR="009369E0">
        <w:rPr>
          <w:rFonts w:hint="cs"/>
          <w:rtl/>
        </w:rPr>
        <w:t xml:space="preserve">م: </w:t>
      </w:r>
      <w:bookmarkEnd w:id="11"/>
      <w:r>
        <w:rPr>
          <w:rFonts w:hint="cs"/>
          <w:rtl/>
        </w:rPr>
        <w:t>تعطیل شدن احکام در صورت عدم استحقاق عقاب بر تجری</w:t>
      </w:r>
      <w:bookmarkEnd w:id="12"/>
    </w:p>
    <w:p w:rsidR="00C80A62" w:rsidRDefault="00C80A62" w:rsidP="007D3306">
      <w:pPr>
        <w:jc w:val="both"/>
        <w:rPr>
          <w:rtl/>
        </w:rPr>
      </w:pPr>
      <w:r>
        <w:rPr>
          <w:rFonts w:hint="cs"/>
          <w:rtl/>
        </w:rPr>
        <w:t xml:space="preserve">میرزای شیرازی رحمه الله فرموده‌اند: </w:t>
      </w:r>
      <w:r w:rsidR="009369E0">
        <w:rPr>
          <w:rFonts w:hint="cs"/>
          <w:rtl/>
        </w:rPr>
        <w:t xml:space="preserve">لازمه‌ی منوط بودن </w:t>
      </w:r>
      <w:r>
        <w:rPr>
          <w:rFonts w:hint="cs"/>
          <w:rtl/>
        </w:rPr>
        <w:t>استحقاق عقاب</w:t>
      </w:r>
      <w:r w:rsidR="009369E0">
        <w:rPr>
          <w:rFonts w:hint="cs"/>
          <w:rtl/>
        </w:rPr>
        <w:t xml:space="preserve"> به اصابت قطع به واقع - </w:t>
      </w:r>
      <w:r>
        <w:rPr>
          <w:rFonts w:hint="cs"/>
          <w:rtl/>
        </w:rPr>
        <w:t>که فرق بین متجری و عاص</w:t>
      </w:r>
      <w:r w:rsidR="009369E0">
        <w:rPr>
          <w:rFonts w:hint="cs"/>
          <w:rtl/>
        </w:rPr>
        <w:t>ی در همین امر است که</w:t>
      </w:r>
      <w:r>
        <w:rPr>
          <w:rFonts w:hint="cs"/>
          <w:rtl/>
        </w:rPr>
        <w:t xml:space="preserve"> در عاصی قطع او مصیب به واقع است ب</w:t>
      </w:r>
      <w:r w:rsidR="007D3306">
        <w:rPr>
          <w:rFonts w:hint="cs"/>
          <w:rtl/>
        </w:rPr>
        <w:t xml:space="preserve">ر </w:t>
      </w:r>
      <w:r>
        <w:rPr>
          <w:rFonts w:hint="cs"/>
          <w:rtl/>
        </w:rPr>
        <w:t>خلاف تجری</w:t>
      </w:r>
      <w:r w:rsidR="009369E0">
        <w:rPr>
          <w:rFonts w:hint="cs"/>
          <w:rtl/>
        </w:rPr>
        <w:t xml:space="preserve">- تعطیل شدن احکام خواهد بود </w:t>
      </w:r>
      <w:r>
        <w:rPr>
          <w:rFonts w:hint="cs"/>
          <w:rtl/>
        </w:rPr>
        <w:t>زی</w:t>
      </w:r>
      <w:r w:rsidR="009369E0">
        <w:rPr>
          <w:rFonts w:hint="cs"/>
          <w:rtl/>
        </w:rPr>
        <w:t>را احراز اصابه قطع به واقع ممکن</w:t>
      </w:r>
      <w:r>
        <w:rPr>
          <w:rFonts w:hint="cs"/>
          <w:rtl/>
        </w:rPr>
        <w:t xml:space="preserve"> نیست بنابراین </w:t>
      </w:r>
      <w:r w:rsidR="007D3306">
        <w:rPr>
          <w:rFonts w:hint="cs"/>
          <w:rtl/>
        </w:rPr>
        <w:t>منشأ</w:t>
      </w:r>
      <w:r>
        <w:rPr>
          <w:rFonts w:hint="cs"/>
          <w:rtl/>
        </w:rPr>
        <w:t xml:space="preserve"> </w:t>
      </w:r>
      <w:r w:rsidR="00711936">
        <w:rPr>
          <w:rFonts w:hint="cs"/>
          <w:rtl/>
        </w:rPr>
        <w:t xml:space="preserve">حکم عقل به </w:t>
      </w:r>
      <w:r>
        <w:rPr>
          <w:rFonts w:hint="cs"/>
          <w:rtl/>
        </w:rPr>
        <w:t>استحقاق عقاب</w:t>
      </w:r>
      <w:r w:rsidR="00711936">
        <w:rPr>
          <w:rFonts w:hint="cs"/>
          <w:rtl/>
        </w:rPr>
        <w:t>،</w:t>
      </w:r>
      <w:r>
        <w:rPr>
          <w:rFonts w:hint="cs"/>
          <w:rtl/>
        </w:rPr>
        <w:t xml:space="preserve"> ارتکاب فعلی است که قطع به مخالفت آن با تکلیف الهی داریم ولو واقعا مصیب به واقع </w:t>
      </w:r>
      <w:r w:rsidR="007D3306">
        <w:rPr>
          <w:rFonts w:hint="cs"/>
          <w:rtl/>
        </w:rPr>
        <w:t>ن</w:t>
      </w:r>
      <w:r>
        <w:rPr>
          <w:rFonts w:hint="cs"/>
          <w:rtl/>
        </w:rPr>
        <w:t xml:space="preserve">باشد. </w:t>
      </w:r>
    </w:p>
    <w:p w:rsidR="00C80A62" w:rsidRDefault="009369E0" w:rsidP="00CD204E">
      <w:pPr>
        <w:jc w:val="both"/>
        <w:rPr>
          <w:rtl/>
        </w:rPr>
      </w:pPr>
      <w:r>
        <w:rPr>
          <w:rFonts w:hint="cs"/>
          <w:rtl/>
        </w:rPr>
        <w:t xml:space="preserve">این بیان تمام نیست زیرا </w:t>
      </w:r>
      <w:r w:rsidR="007C66C5">
        <w:rPr>
          <w:rFonts w:hint="cs"/>
          <w:rtl/>
        </w:rPr>
        <w:t xml:space="preserve">منوط بودن استحقاق عقاب به اصابه قطع به تکلیف به واقع مستلزم </w:t>
      </w:r>
      <w:r w:rsidR="00C80A62">
        <w:rPr>
          <w:rFonts w:hint="cs"/>
          <w:rtl/>
        </w:rPr>
        <w:t xml:space="preserve">تعطیل احکام </w:t>
      </w:r>
      <w:r w:rsidR="007C66C5">
        <w:rPr>
          <w:rFonts w:hint="cs"/>
          <w:rtl/>
        </w:rPr>
        <w:t>نیست</w:t>
      </w:r>
      <w:r w:rsidR="00C80A62">
        <w:rPr>
          <w:rFonts w:hint="cs"/>
          <w:rtl/>
        </w:rPr>
        <w:t xml:space="preserve"> زیرا هر قاطعی قطع خود را مصیب به واقع می‌داند</w:t>
      </w:r>
      <w:r w:rsidR="007C66C5">
        <w:rPr>
          <w:rFonts w:hint="cs"/>
          <w:rtl/>
        </w:rPr>
        <w:t xml:space="preserve"> و در هنگام قطع </w:t>
      </w:r>
      <w:r w:rsidR="007C66C5" w:rsidRPr="0053301D">
        <w:rPr>
          <w:rFonts w:ascii="NoorLotus" w:hAnsi="NoorLotus"/>
          <w:sz w:val="28"/>
          <w:rtl/>
        </w:rPr>
        <w:t xml:space="preserve">احراز می‌‌کند </w:t>
      </w:r>
      <w:r w:rsidR="007C66C5">
        <w:rPr>
          <w:rFonts w:ascii="NoorLotus" w:hAnsi="NoorLotus"/>
          <w:sz w:val="28"/>
          <w:rtl/>
        </w:rPr>
        <w:t>که این قطع</w:t>
      </w:r>
      <w:r w:rsidR="007C66C5">
        <w:rPr>
          <w:rFonts w:ascii="NoorLotus" w:hAnsi="NoorLotus" w:hint="cs"/>
          <w:sz w:val="28"/>
          <w:rtl/>
        </w:rPr>
        <w:t xml:space="preserve"> من</w:t>
      </w:r>
      <w:r w:rsidR="007C66C5" w:rsidRPr="0053301D">
        <w:rPr>
          <w:rFonts w:ascii="NoorLotus" w:hAnsi="NoorLotus"/>
          <w:sz w:val="28"/>
          <w:rtl/>
        </w:rPr>
        <w:t xml:space="preserve"> مصیب به واقع است و لذا فکر می‌‌کند که با ارتکاب این فعل مستحق عقاب می‌‌ش</w:t>
      </w:r>
      <w:r w:rsidR="00CD204E">
        <w:rPr>
          <w:rFonts w:ascii="NoorLotus" w:hAnsi="NoorLotus" w:hint="cs"/>
          <w:sz w:val="28"/>
          <w:rtl/>
        </w:rPr>
        <w:t>و</w:t>
      </w:r>
      <w:r w:rsidR="007C66C5" w:rsidRPr="0053301D">
        <w:rPr>
          <w:rFonts w:ascii="NoorLotus" w:hAnsi="NoorLotus"/>
          <w:sz w:val="28"/>
          <w:rtl/>
        </w:rPr>
        <w:t xml:space="preserve">د و این بازدارندگی دارد. </w:t>
      </w:r>
      <w:r w:rsidR="00C80A62">
        <w:rPr>
          <w:rFonts w:hint="cs"/>
          <w:rtl/>
        </w:rPr>
        <w:t xml:space="preserve">متجری </w:t>
      </w:r>
      <w:r w:rsidR="007C66C5">
        <w:rPr>
          <w:rFonts w:hint="cs"/>
          <w:rtl/>
        </w:rPr>
        <w:t>نیز چون</w:t>
      </w:r>
      <w:r w:rsidR="00C80A62">
        <w:rPr>
          <w:rFonts w:hint="cs"/>
          <w:rtl/>
        </w:rPr>
        <w:t xml:space="preserve"> قطع به تکلیف دارد قطع خود را مصیب به واقع می‌داند و لذا فکر می‌کند استحقاق عقاب </w:t>
      </w:r>
      <w:r w:rsidR="00CD204E">
        <w:rPr>
          <w:rFonts w:hint="cs"/>
          <w:rtl/>
        </w:rPr>
        <w:t>دارد</w:t>
      </w:r>
      <w:r w:rsidR="00C80A62">
        <w:rPr>
          <w:rFonts w:hint="cs"/>
          <w:rtl/>
        </w:rPr>
        <w:t xml:space="preserve"> و همین مقدار بازدارندگی دارد ولو همه‌ی این‌ها تخیل است. </w:t>
      </w:r>
    </w:p>
    <w:p w:rsidR="007C66C5" w:rsidRDefault="007C66C5" w:rsidP="00A47989">
      <w:pPr>
        <w:jc w:val="both"/>
        <w:rPr>
          <w:rFonts w:ascii="NoorLotus" w:hAnsi="NoorLotus"/>
          <w:sz w:val="28"/>
          <w:rtl/>
        </w:rPr>
      </w:pPr>
      <w:r>
        <w:rPr>
          <w:rFonts w:hint="cs"/>
          <w:rtl/>
        </w:rPr>
        <w:t>محقق نایینی رحمه الله در رد این بیان فرموده‌اند:</w:t>
      </w:r>
      <w:r w:rsidRPr="0053301D">
        <w:rPr>
          <w:rFonts w:ascii="NoorLotus" w:hAnsi="NoorLotus"/>
          <w:sz w:val="28"/>
          <w:rtl/>
        </w:rPr>
        <w:t xml:space="preserve"> علم غیر مصیب </w:t>
      </w:r>
      <w:r>
        <w:rPr>
          <w:rFonts w:ascii="NoorLotus" w:hAnsi="NoorLotus" w:hint="cs"/>
          <w:sz w:val="28"/>
          <w:rtl/>
        </w:rPr>
        <w:t xml:space="preserve">اصلا </w:t>
      </w:r>
      <w:r w:rsidRPr="0053301D">
        <w:rPr>
          <w:rFonts w:ascii="NoorLotus" w:hAnsi="NoorLotus"/>
          <w:sz w:val="28"/>
          <w:rtl/>
        </w:rPr>
        <w:t>علم نیست</w:t>
      </w:r>
      <w:r>
        <w:rPr>
          <w:rFonts w:ascii="NoorLotus" w:hAnsi="NoorLotus" w:hint="cs"/>
          <w:sz w:val="28"/>
          <w:rtl/>
        </w:rPr>
        <w:t xml:space="preserve"> لذا وقتی گفته می‌شود «</w:t>
      </w:r>
      <w:r w:rsidRPr="0053301D">
        <w:rPr>
          <w:rFonts w:ascii="NoorLotus" w:hAnsi="NoorLotus"/>
          <w:sz w:val="28"/>
          <w:rtl/>
        </w:rPr>
        <w:t>استحقاق عقاب تابع علم به تکلیف است</w:t>
      </w:r>
      <w:r>
        <w:rPr>
          <w:rFonts w:ascii="NoorLotus" w:hAnsi="NoorLotus" w:hint="cs"/>
          <w:sz w:val="28"/>
          <w:rtl/>
        </w:rPr>
        <w:t>» مراد علم مصیب است و متجری جهل مرکب دارد و علم ندارد</w:t>
      </w:r>
      <w:r w:rsidR="00F135C2">
        <w:rPr>
          <w:rStyle w:val="FootnoteReference"/>
          <w:rFonts w:ascii="NoorLotus" w:hAnsi="NoorLotus"/>
          <w:sz w:val="28"/>
          <w:rtl/>
        </w:rPr>
        <w:footnoteReference w:id="4"/>
      </w:r>
      <w:r>
        <w:rPr>
          <w:rFonts w:ascii="NoorLotus" w:hAnsi="NoorLotus" w:hint="cs"/>
          <w:sz w:val="28"/>
          <w:rtl/>
        </w:rPr>
        <w:t xml:space="preserve">. </w:t>
      </w:r>
    </w:p>
    <w:p w:rsidR="007C66C5" w:rsidRPr="007C66C5" w:rsidRDefault="007C66C5" w:rsidP="00952EC1">
      <w:pPr>
        <w:jc w:val="both"/>
        <w:rPr>
          <w:rFonts w:ascii="NoorLotus" w:hAnsi="NoorLotus"/>
          <w:sz w:val="28"/>
          <w:rtl/>
        </w:rPr>
      </w:pPr>
      <w:r w:rsidRPr="0053301D">
        <w:rPr>
          <w:rFonts w:ascii="NoorLotus" w:hAnsi="NoorLotus"/>
          <w:sz w:val="28"/>
          <w:rtl/>
        </w:rPr>
        <w:t>این مناقشه لفظیه است</w:t>
      </w:r>
      <w:r>
        <w:rPr>
          <w:rFonts w:ascii="NoorLotus" w:hAnsi="NoorLotus" w:hint="cs"/>
          <w:sz w:val="28"/>
          <w:rtl/>
        </w:rPr>
        <w:t xml:space="preserve"> زیرا</w:t>
      </w:r>
      <w:r w:rsidRPr="0053301D">
        <w:rPr>
          <w:rFonts w:ascii="NoorLotus" w:hAnsi="NoorLotus"/>
          <w:sz w:val="28"/>
          <w:rtl/>
        </w:rPr>
        <w:t xml:space="preserve"> مقصود مرحوم میرزای </w:t>
      </w:r>
      <w:r w:rsidR="00952EC1">
        <w:rPr>
          <w:rFonts w:ascii="NoorLotus" w:hAnsi="NoorLotus" w:hint="cs"/>
          <w:sz w:val="28"/>
          <w:rtl/>
        </w:rPr>
        <w:t>شیرازی</w:t>
      </w:r>
      <w:r>
        <w:rPr>
          <w:rFonts w:ascii="NoorLotus" w:hAnsi="NoorLotus" w:hint="cs"/>
          <w:sz w:val="28"/>
          <w:rtl/>
        </w:rPr>
        <w:t xml:space="preserve"> رحمه الله </w:t>
      </w:r>
      <w:r>
        <w:rPr>
          <w:rFonts w:ascii="NoorLotus" w:hAnsi="NoorLotus"/>
          <w:sz w:val="28"/>
          <w:rtl/>
        </w:rPr>
        <w:t xml:space="preserve">از علم </w:t>
      </w:r>
      <w:r>
        <w:rPr>
          <w:rFonts w:ascii="NoorLotus" w:hAnsi="NoorLotus" w:hint="cs"/>
          <w:sz w:val="28"/>
          <w:rtl/>
        </w:rPr>
        <w:t>همان قطع است</w:t>
      </w:r>
      <w:r w:rsidR="005C220D">
        <w:rPr>
          <w:rStyle w:val="FootnoteReference"/>
          <w:rFonts w:ascii="NoorLotus" w:hAnsi="NoorLotus"/>
          <w:sz w:val="28"/>
          <w:rtl/>
        </w:rPr>
        <w:footnoteReference w:id="5"/>
      </w:r>
      <w:r w:rsidRPr="0053301D">
        <w:rPr>
          <w:rFonts w:ascii="NoorLotus" w:hAnsi="NoorLotus"/>
          <w:sz w:val="28"/>
          <w:rtl/>
        </w:rPr>
        <w:t>.</w:t>
      </w:r>
    </w:p>
    <w:p w:rsidR="00C80A62" w:rsidRDefault="00516E2E" w:rsidP="00516E2E">
      <w:pPr>
        <w:pStyle w:val="Heading3"/>
        <w:jc w:val="both"/>
        <w:rPr>
          <w:rtl/>
        </w:rPr>
      </w:pPr>
      <w:bookmarkStart w:id="13" w:name="_Toc134503667"/>
      <w:bookmarkStart w:id="14" w:name="_Toc134708094"/>
      <w:r>
        <w:rPr>
          <w:rFonts w:hint="cs"/>
          <w:rtl/>
        </w:rPr>
        <w:t>قول</w:t>
      </w:r>
      <w:r w:rsidR="00C80A62">
        <w:rPr>
          <w:rFonts w:hint="cs"/>
          <w:rtl/>
        </w:rPr>
        <w:t xml:space="preserve"> پنجم: </w:t>
      </w:r>
      <w:bookmarkEnd w:id="13"/>
      <w:r w:rsidR="00C55A02">
        <w:rPr>
          <w:rFonts w:hint="cs"/>
          <w:rtl/>
        </w:rPr>
        <w:t>منشأیت قبح فاعلی برای حکم به استحقاق عقاب</w:t>
      </w:r>
      <w:bookmarkEnd w:id="14"/>
    </w:p>
    <w:p w:rsidR="00C80A62" w:rsidRDefault="007C66C5" w:rsidP="00516E2E">
      <w:pPr>
        <w:jc w:val="both"/>
        <w:rPr>
          <w:rtl/>
        </w:rPr>
      </w:pPr>
      <w:r>
        <w:rPr>
          <w:rFonts w:hint="cs"/>
          <w:rtl/>
        </w:rPr>
        <w:t>میرزای شیرازی رحمه ا</w:t>
      </w:r>
      <w:r w:rsidR="00516E2E">
        <w:rPr>
          <w:rFonts w:hint="cs"/>
          <w:rtl/>
        </w:rPr>
        <w:t>ل</w:t>
      </w:r>
      <w:r>
        <w:rPr>
          <w:rFonts w:hint="cs"/>
          <w:rtl/>
        </w:rPr>
        <w:t xml:space="preserve">له همچنین فرموده‌اند: </w:t>
      </w:r>
      <w:r w:rsidR="00C80A62">
        <w:rPr>
          <w:rFonts w:hint="cs"/>
          <w:rtl/>
        </w:rPr>
        <w:t xml:space="preserve">میزان استقحاق عقاب یا قبح فعلی است و یا قبح فاعلی، </w:t>
      </w:r>
      <w:r>
        <w:rPr>
          <w:rFonts w:hint="cs"/>
          <w:rtl/>
        </w:rPr>
        <w:t xml:space="preserve">لازمه‌ی منوط بودن استحقاق عقاب به قبح فعلی این است که شخصی که به سبب عذر مخالفت با تکلیف واقعی می‌کند مثل وطی به شبهه نیز مستحق عقاب باشد چون این فعل او قبیح است در حالی که این درست نیست </w:t>
      </w:r>
      <w:r w:rsidR="00516E2E">
        <w:rPr>
          <w:rFonts w:hint="cs"/>
          <w:rtl/>
        </w:rPr>
        <w:t>و</w:t>
      </w:r>
      <w:r w:rsidR="00C80A62">
        <w:rPr>
          <w:rFonts w:hint="cs"/>
          <w:rtl/>
        </w:rPr>
        <w:t xml:space="preserve"> قبح فعلی </w:t>
      </w:r>
      <w:r>
        <w:rPr>
          <w:rFonts w:hint="cs"/>
          <w:rtl/>
        </w:rPr>
        <w:t>ملاک استحقاق عقاب نیست و</w:t>
      </w:r>
      <w:r w:rsidR="00516E2E">
        <w:rPr>
          <w:rFonts w:hint="cs"/>
          <w:rtl/>
        </w:rPr>
        <w:t xml:space="preserve"> تنها</w:t>
      </w:r>
      <w:r>
        <w:rPr>
          <w:rFonts w:hint="cs"/>
          <w:rtl/>
        </w:rPr>
        <w:t xml:space="preserve"> قبح فاعلی منشأ استحقاق عقاب است و در تجری نیز این قبح </w:t>
      </w:r>
      <w:r w:rsidR="00516E2E">
        <w:rPr>
          <w:rFonts w:hint="cs"/>
          <w:rtl/>
        </w:rPr>
        <w:t>هست</w:t>
      </w:r>
      <w:r>
        <w:rPr>
          <w:rFonts w:hint="cs"/>
          <w:rtl/>
        </w:rPr>
        <w:t>.</w:t>
      </w:r>
    </w:p>
    <w:p w:rsidR="00C80A62" w:rsidRDefault="00C80A62" w:rsidP="00A47989">
      <w:pPr>
        <w:jc w:val="both"/>
        <w:rPr>
          <w:rtl/>
        </w:rPr>
      </w:pPr>
      <w:r>
        <w:rPr>
          <w:rFonts w:hint="cs"/>
          <w:rtl/>
        </w:rPr>
        <w:t>محقق نایینی رحمه الله در رد این بیان فرموده‌</w:t>
      </w:r>
      <w:r>
        <w:rPr>
          <w:rFonts w:hint="cs"/>
          <w:vanish/>
          <w:rtl/>
        </w:rPr>
        <w:t xml:space="preserve">ند </w:t>
      </w:r>
      <w:r>
        <w:rPr>
          <w:rFonts w:hint="cs"/>
          <w:rtl/>
        </w:rPr>
        <w:t>اند: ملاک استحقاق عقاب قبح فا</w:t>
      </w:r>
      <w:r w:rsidR="007C66C5">
        <w:rPr>
          <w:rFonts w:hint="cs"/>
          <w:rtl/>
        </w:rPr>
        <w:t>علی ناشی از قبح فعلی است</w:t>
      </w:r>
      <w:r>
        <w:rPr>
          <w:rFonts w:hint="cs"/>
          <w:rtl/>
        </w:rPr>
        <w:t xml:space="preserve"> و این منحصر به عاصی است که بلاعذر مرتکب قبیح می‌شود</w:t>
      </w:r>
      <w:r w:rsidR="00F135C2">
        <w:rPr>
          <w:rStyle w:val="FootnoteReference"/>
          <w:rFonts w:ascii="NoorLotus" w:hAnsi="NoorLotus"/>
          <w:sz w:val="28"/>
          <w:rtl/>
        </w:rPr>
        <w:footnoteReference w:id="6"/>
      </w:r>
      <w:r>
        <w:rPr>
          <w:rFonts w:hint="cs"/>
          <w:rtl/>
        </w:rPr>
        <w:t xml:space="preserve">. </w:t>
      </w:r>
    </w:p>
    <w:p w:rsidR="00C80A62" w:rsidRDefault="007C66C5" w:rsidP="00A47989">
      <w:pPr>
        <w:jc w:val="both"/>
        <w:rPr>
          <w:rtl/>
        </w:rPr>
      </w:pPr>
      <w:r>
        <w:rPr>
          <w:rFonts w:hint="cs"/>
          <w:rtl/>
        </w:rPr>
        <w:t>این اشکال به این بیان وارد</w:t>
      </w:r>
      <w:r w:rsidR="00C80A62">
        <w:rPr>
          <w:rFonts w:hint="cs"/>
          <w:rtl/>
        </w:rPr>
        <w:t xml:space="preserve"> است. </w:t>
      </w:r>
    </w:p>
    <w:p w:rsidR="00C80A62" w:rsidRDefault="00C55A02" w:rsidP="00A47989">
      <w:pPr>
        <w:pStyle w:val="Heading3"/>
        <w:jc w:val="both"/>
        <w:rPr>
          <w:rtl/>
        </w:rPr>
      </w:pPr>
      <w:bookmarkStart w:id="15" w:name="_Toc134503668"/>
      <w:bookmarkStart w:id="16" w:name="_Toc134708095"/>
      <w:r>
        <w:rPr>
          <w:rFonts w:hint="cs"/>
          <w:rtl/>
        </w:rPr>
        <w:t>قول</w:t>
      </w:r>
      <w:r w:rsidR="00C80A62">
        <w:rPr>
          <w:rFonts w:hint="cs"/>
          <w:rtl/>
        </w:rPr>
        <w:t xml:space="preserve"> ششم: </w:t>
      </w:r>
      <w:r w:rsidR="00865A28">
        <w:rPr>
          <w:rFonts w:hint="cs"/>
          <w:rtl/>
        </w:rPr>
        <w:t>منوط بودن استحقاق عقاب به یک امر اختیاری</w:t>
      </w:r>
      <w:bookmarkEnd w:id="15"/>
      <w:bookmarkEnd w:id="16"/>
      <w:r w:rsidR="00865A28">
        <w:rPr>
          <w:rFonts w:hint="cs"/>
          <w:rtl/>
        </w:rPr>
        <w:t xml:space="preserve"> </w:t>
      </w:r>
    </w:p>
    <w:p w:rsidR="00C80A62" w:rsidRDefault="00C80A62" w:rsidP="00A47989">
      <w:pPr>
        <w:jc w:val="both"/>
        <w:rPr>
          <w:rtl/>
        </w:rPr>
      </w:pPr>
      <w:r>
        <w:rPr>
          <w:rFonts w:hint="cs"/>
          <w:rtl/>
        </w:rPr>
        <w:t>بعضی گفتند: سبب عقاب نمی‌تواند امر غیر اختیاری باش</w:t>
      </w:r>
      <w:r w:rsidR="00865A28">
        <w:rPr>
          <w:rFonts w:hint="cs"/>
          <w:rtl/>
        </w:rPr>
        <w:t xml:space="preserve">د و لازمه‌ی عقاب عاصی و عدم عقاب متجری این است که عقاب منوط به یک امر غیر اختیاری باشد </w:t>
      </w:r>
      <w:r>
        <w:rPr>
          <w:rFonts w:hint="cs"/>
          <w:rtl/>
        </w:rPr>
        <w:t>زیرا تفاوت آن دو در اصابه و عدم اصابه</w:t>
      </w:r>
      <w:r w:rsidR="00865A28">
        <w:rPr>
          <w:rFonts w:hint="cs"/>
          <w:rtl/>
        </w:rPr>
        <w:t xml:space="preserve"> قطع آن‌ها</w:t>
      </w:r>
      <w:r>
        <w:rPr>
          <w:rFonts w:hint="cs"/>
          <w:rtl/>
        </w:rPr>
        <w:t xml:space="preserve"> </w:t>
      </w:r>
      <w:r w:rsidR="00865A28">
        <w:rPr>
          <w:rFonts w:hint="cs"/>
          <w:rtl/>
        </w:rPr>
        <w:t xml:space="preserve">به واقع است و این یک امر غیر اختیاری است و لذا عقاب عاصی به سبب اصابه قطع او به واقع و عدم عقاب متجری به سبب عدم اصابه قطع او به واقع مستلزم منوط بودن عقاب به یک امر غیراختیاری است. </w:t>
      </w:r>
      <w:r>
        <w:rPr>
          <w:rFonts w:hint="cs"/>
          <w:rtl/>
        </w:rPr>
        <w:t>بنابراین س</w:t>
      </w:r>
      <w:r w:rsidR="00865A28">
        <w:rPr>
          <w:rFonts w:hint="cs"/>
          <w:rtl/>
        </w:rPr>
        <w:t>بب استحقاق عقاب مجرد قطع به تکلیف</w:t>
      </w:r>
      <w:r>
        <w:rPr>
          <w:rFonts w:hint="cs"/>
          <w:rtl/>
        </w:rPr>
        <w:t xml:space="preserve"> است اعم از این که مصیب</w:t>
      </w:r>
      <w:r w:rsidR="00865A28">
        <w:rPr>
          <w:rFonts w:hint="cs"/>
          <w:rtl/>
        </w:rPr>
        <w:t xml:space="preserve"> به واقع</w:t>
      </w:r>
      <w:r>
        <w:rPr>
          <w:rFonts w:hint="cs"/>
          <w:rtl/>
        </w:rPr>
        <w:t xml:space="preserve"> باشد و یا مصیب نباشد</w:t>
      </w:r>
      <w:r w:rsidR="00865A28">
        <w:rPr>
          <w:rFonts w:hint="cs"/>
          <w:rtl/>
        </w:rPr>
        <w:t>.</w:t>
      </w:r>
    </w:p>
    <w:p w:rsidR="00865A28" w:rsidRDefault="00865A28" w:rsidP="00A47989">
      <w:pPr>
        <w:jc w:val="both"/>
        <w:rPr>
          <w:rtl/>
        </w:rPr>
      </w:pPr>
      <w:r>
        <w:rPr>
          <w:rFonts w:hint="cs"/>
          <w:rtl/>
        </w:rPr>
        <w:t>شیخ انصاری رحمه الله در رد این بیان</w:t>
      </w:r>
      <w:r w:rsidR="00C80A62">
        <w:rPr>
          <w:rFonts w:hint="cs"/>
          <w:rtl/>
        </w:rPr>
        <w:t xml:space="preserve"> فرموه‌اند: عقاب بر امر غیر اختیاری قبیح است ولی عدم عقاب بر امر غیراختیاری قبیح نیست</w:t>
      </w:r>
      <w:r>
        <w:rPr>
          <w:rFonts w:hint="cs"/>
          <w:rtl/>
        </w:rPr>
        <w:t xml:space="preserve"> و عدم عقاب متجری به سبب عدم اصابه قطع او به واقع است که امر غیر اختیاری است ولی عقاب عاصی  </w:t>
      </w:r>
      <w:r w:rsidR="00C80A62">
        <w:rPr>
          <w:rFonts w:hint="cs"/>
          <w:rtl/>
        </w:rPr>
        <w:t xml:space="preserve">بر امر اختیاری </w:t>
      </w:r>
      <w:r>
        <w:rPr>
          <w:rFonts w:hint="cs"/>
          <w:rtl/>
        </w:rPr>
        <w:t>است زیرا او می‌توانست عصیان نکند ولی عصیان کرد و بر این عصیان مثل شرب الخمر که فعل اختیاری او است عقاب می‌شود</w:t>
      </w:r>
      <w:r w:rsidR="00C80A62" w:rsidRPr="001A5FDB">
        <w:rPr>
          <w:rStyle w:val="FootnoteReference"/>
          <w:rFonts w:eastAsia="Batang"/>
          <w:sz w:val="28"/>
          <w:rtl/>
        </w:rPr>
        <w:footnoteReference w:id="7"/>
      </w:r>
      <w:r>
        <w:rPr>
          <w:rFonts w:hint="cs"/>
          <w:rtl/>
        </w:rPr>
        <w:t>.</w:t>
      </w:r>
    </w:p>
    <w:p w:rsidR="00C80A62" w:rsidRDefault="00865A28" w:rsidP="00A47989">
      <w:pPr>
        <w:jc w:val="both"/>
        <w:rPr>
          <w:rtl/>
        </w:rPr>
      </w:pPr>
      <w:r>
        <w:rPr>
          <w:rFonts w:hint="cs"/>
          <w:rtl/>
        </w:rPr>
        <w:t>مرحوم صاحب کفایه رحمه الله نیز این بیان را مطرح کردند</w:t>
      </w:r>
      <w:r>
        <w:rPr>
          <w:rStyle w:val="FootnoteReference"/>
          <w:rtl/>
        </w:rPr>
        <w:footnoteReference w:id="8"/>
      </w:r>
      <w:r>
        <w:rPr>
          <w:rFonts w:hint="cs"/>
          <w:rtl/>
        </w:rPr>
        <w:t>.</w:t>
      </w:r>
      <w:r w:rsidR="00C80A62">
        <w:rPr>
          <w:rFonts w:hint="cs"/>
          <w:rtl/>
        </w:rPr>
        <w:t xml:space="preserve"> </w:t>
      </w:r>
    </w:p>
    <w:p w:rsidR="00C80A62" w:rsidRDefault="00C80A62" w:rsidP="00A47989">
      <w:pPr>
        <w:pStyle w:val="Heading2"/>
        <w:jc w:val="both"/>
        <w:rPr>
          <w:rtl/>
        </w:rPr>
      </w:pPr>
      <w:bookmarkStart w:id="17" w:name="_Toc134503669"/>
      <w:bookmarkStart w:id="18" w:name="_Toc134708096"/>
      <w:r>
        <w:rPr>
          <w:rFonts w:hint="cs"/>
          <w:rtl/>
        </w:rPr>
        <w:t>ادله‌ی منکرین استحقاق عقاب بر تجری</w:t>
      </w:r>
      <w:bookmarkEnd w:id="17"/>
      <w:bookmarkEnd w:id="18"/>
      <w:r>
        <w:rPr>
          <w:rFonts w:hint="cs"/>
          <w:rtl/>
        </w:rPr>
        <w:t xml:space="preserve"> </w:t>
      </w:r>
    </w:p>
    <w:p w:rsidR="00C80A62" w:rsidRDefault="00C80A62" w:rsidP="00646DCE">
      <w:pPr>
        <w:pStyle w:val="Heading2"/>
        <w:jc w:val="both"/>
        <w:rPr>
          <w:rtl/>
        </w:rPr>
      </w:pPr>
      <w:bookmarkStart w:id="19" w:name="_Toc134503670"/>
      <w:bookmarkStart w:id="20" w:name="_Toc134708097"/>
      <w:r>
        <w:rPr>
          <w:rFonts w:hint="cs"/>
          <w:rtl/>
        </w:rPr>
        <w:t xml:space="preserve">وجه اول: </w:t>
      </w:r>
      <w:bookmarkEnd w:id="19"/>
      <w:r w:rsidR="00646DCE">
        <w:rPr>
          <w:rFonts w:hint="cs"/>
          <w:rtl/>
        </w:rPr>
        <w:t>لزوم تعدد عقاب در صورت عقاب بر تجری</w:t>
      </w:r>
      <w:bookmarkEnd w:id="20"/>
      <w:r>
        <w:rPr>
          <w:rFonts w:hint="cs"/>
          <w:rtl/>
        </w:rPr>
        <w:t xml:space="preserve"> </w:t>
      </w:r>
    </w:p>
    <w:p w:rsidR="00B35228" w:rsidRDefault="00865A28" w:rsidP="00646DCE">
      <w:pPr>
        <w:jc w:val="both"/>
        <w:rPr>
          <w:rtl/>
        </w:rPr>
      </w:pPr>
      <w:r>
        <w:rPr>
          <w:rFonts w:hint="cs"/>
          <w:rtl/>
        </w:rPr>
        <w:t xml:space="preserve">امام رحمه الله در مقام اثبات عدم استحقاق عقاب بر تجری فرموده‌اند: </w:t>
      </w:r>
      <w:r w:rsidR="00646DCE">
        <w:rPr>
          <w:rFonts w:hint="cs"/>
          <w:rtl/>
        </w:rPr>
        <w:t>عصیان قطعا سبب استحق</w:t>
      </w:r>
      <w:r w:rsidR="00C80A62">
        <w:rPr>
          <w:rFonts w:hint="cs"/>
          <w:rtl/>
        </w:rPr>
        <w:t>اق عقاب است و لذا مولی بعد از عقاب عبد به او می‌گوید: «</w:t>
      </w:r>
      <w:r w:rsidRPr="0053301D">
        <w:rPr>
          <w:rFonts w:ascii="NoorLotus" w:hAnsi="NoorLotus"/>
          <w:sz w:val="28"/>
          <w:rtl/>
        </w:rPr>
        <w:t>اعاقبک لاجل عصیانک</w:t>
      </w:r>
      <w:r w:rsidR="00C80A62">
        <w:rPr>
          <w:rFonts w:hint="cs"/>
          <w:rtl/>
        </w:rPr>
        <w:t xml:space="preserve">» و اگر تجری </w:t>
      </w:r>
      <w:r>
        <w:rPr>
          <w:rFonts w:hint="cs"/>
          <w:rtl/>
        </w:rPr>
        <w:t xml:space="preserve">نیز </w:t>
      </w:r>
      <w:r w:rsidR="00C80A62">
        <w:rPr>
          <w:rFonts w:hint="cs"/>
          <w:rtl/>
        </w:rPr>
        <w:t>سبب استحقاق عقاب باشد جهتی که در تجری است مثل هتک حرمت مولی یا ا</w:t>
      </w:r>
      <w:r>
        <w:rPr>
          <w:rFonts w:hint="cs"/>
          <w:rtl/>
        </w:rPr>
        <w:t xml:space="preserve">قدام بر عصیان در عصیان نیز </w:t>
      </w:r>
      <w:r w:rsidR="00646DCE">
        <w:rPr>
          <w:rFonts w:hint="cs"/>
          <w:rtl/>
        </w:rPr>
        <w:t>هست</w:t>
      </w:r>
      <w:r>
        <w:rPr>
          <w:rFonts w:hint="cs"/>
          <w:rtl/>
        </w:rPr>
        <w:t xml:space="preserve"> و</w:t>
      </w:r>
      <w:r w:rsidR="00C80A62">
        <w:rPr>
          <w:rFonts w:hint="cs"/>
          <w:rtl/>
        </w:rPr>
        <w:t xml:space="preserve"> لازمه‌ی آن این است </w:t>
      </w:r>
      <w:r>
        <w:rPr>
          <w:rFonts w:hint="cs"/>
          <w:rtl/>
        </w:rPr>
        <w:t>که در عصیان دو سبب استحقاق عقاب</w:t>
      </w:r>
      <w:r w:rsidR="00B35228">
        <w:rPr>
          <w:rFonts w:hint="cs"/>
          <w:rtl/>
        </w:rPr>
        <w:t xml:space="preserve"> </w:t>
      </w:r>
      <w:r w:rsidR="00646DCE">
        <w:rPr>
          <w:rFonts w:hint="cs"/>
          <w:rtl/>
        </w:rPr>
        <w:t>-</w:t>
      </w:r>
      <w:r w:rsidR="00B35228">
        <w:rPr>
          <w:rFonts w:hint="cs"/>
          <w:rtl/>
        </w:rPr>
        <w:t>یعنی</w:t>
      </w:r>
      <w:r>
        <w:rPr>
          <w:rFonts w:hint="cs"/>
          <w:rtl/>
        </w:rPr>
        <w:t xml:space="preserve"> </w:t>
      </w:r>
      <w:r w:rsidR="00B35228">
        <w:rPr>
          <w:rFonts w:hint="cs"/>
          <w:rtl/>
        </w:rPr>
        <w:t>واقع عصیان و</w:t>
      </w:r>
      <w:r>
        <w:rPr>
          <w:rFonts w:hint="cs"/>
          <w:rtl/>
        </w:rPr>
        <w:t xml:space="preserve"> هتک حرمت مولی یا اقدام بر عصیان</w:t>
      </w:r>
      <w:r w:rsidR="00646DCE">
        <w:rPr>
          <w:rFonts w:hint="cs"/>
          <w:rtl/>
        </w:rPr>
        <w:t>-</w:t>
      </w:r>
      <w:r w:rsidR="00C80A62">
        <w:rPr>
          <w:rFonts w:hint="cs"/>
          <w:rtl/>
        </w:rPr>
        <w:t xml:space="preserve"> باشد و این خلاف وجدان است لذا </w:t>
      </w:r>
      <w:r w:rsidR="00B35228">
        <w:rPr>
          <w:rFonts w:hint="cs"/>
          <w:rtl/>
        </w:rPr>
        <w:t>تجری موجب استحقاق عقاب نیست</w:t>
      </w:r>
      <w:r w:rsidR="00E326B8" w:rsidRPr="00186A5E">
        <w:rPr>
          <w:rStyle w:val="FootnoteReference"/>
          <w:rFonts w:ascii="NoorLotus" w:hAnsi="NoorLotus"/>
          <w:sz w:val="28"/>
          <w:rtl/>
        </w:rPr>
        <w:footnoteReference w:id="9"/>
      </w:r>
      <w:r w:rsidR="00B35228">
        <w:rPr>
          <w:rFonts w:hint="cs"/>
          <w:rtl/>
        </w:rPr>
        <w:t>.</w:t>
      </w:r>
    </w:p>
    <w:p w:rsidR="00C80A62" w:rsidRDefault="00C80A62" w:rsidP="00A47989">
      <w:pPr>
        <w:jc w:val="both"/>
        <w:rPr>
          <w:rtl/>
        </w:rPr>
      </w:pPr>
      <w:r>
        <w:rPr>
          <w:rFonts w:hint="cs"/>
          <w:rtl/>
        </w:rPr>
        <w:t xml:space="preserve">صاحب فصول رحمه الله </w:t>
      </w:r>
      <w:r w:rsidR="00B35228">
        <w:rPr>
          <w:rFonts w:hint="cs"/>
          <w:rtl/>
        </w:rPr>
        <w:t xml:space="preserve">در جواب این اشکال که از قدیم نیز مطرح بود، فرموده‌اند: در صورت عصیان </w:t>
      </w:r>
      <w:r>
        <w:rPr>
          <w:rFonts w:hint="cs"/>
          <w:rtl/>
        </w:rPr>
        <w:t xml:space="preserve">دو </w:t>
      </w:r>
      <w:r w:rsidR="00B35228">
        <w:rPr>
          <w:rFonts w:hint="cs"/>
          <w:rtl/>
        </w:rPr>
        <w:t>سبب</w:t>
      </w:r>
      <w:r w:rsidR="00B35228">
        <w:rPr>
          <w:rFonts w:ascii="Times New Roman" w:hAnsi="Times New Roman" w:cs="Times New Roman" w:hint="cs"/>
          <w:rtl/>
        </w:rPr>
        <w:t>–</w:t>
      </w:r>
      <w:r w:rsidR="00B35228">
        <w:rPr>
          <w:rFonts w:hint="cs"/>
          <w:rtl/>
        </w:rPr>
        <w:t xml:space="preserve"> سببیت عصیان و سببیت تجری- </w:t>
      </w:r>
      <w:r>
        <w:rPr>
          <w:rFonts w:hint="cs"/>
          <w:rtl/>
        </w:rPr>
        <w:t>مندک در هم می‌شوند</w:t>
      </w:r>
      <w:r w:rsidR="00B35228">
        <w:rPr>
          <w:rFonts w:hint="cs"/>
          <w:rtl/>
        </w:rPr>
        <w:t xml:space="preserve"> و تداخل می‌شود</w:t>
      </w:r>
      <w:r>
        <w:rPr>
          <w:rFonts w:hint="cs"/>
          <w:rtl/>
        </w:rPr>
        <w:t xml:space="preserve"> و </w:t>
      </w:r>
      <w:r w:rsidR="00B35228">
        <w:rPr>
          <w:rFonts w:hint="cs"/>
          <w:rtl/>
        </w:rPr>
        <w:t>یک سبب واحد خواهد شد.</w:t>
      </w:r>
      <w:r w:rsidRPr="001A5FDB">
        <w:rPr>
          <w:rStyle w:val="FootnoteReference"/>
          <w:rFonts w:eastAsia="Batang"/>
          <w:sz w:val="28"/>
          <w:rtl/>
        </w:rPr>
        <w:footnoteReference w:id="10"/>
      </w:r>
      <w:r>
        <w:rPr>
          <w:rFonts w:hint="cs"/>
          <w:rtl/>
        </w:rPr>
        <w:t xml:space="preserve"> </w:t>
      </w:r>
    </w:p>
    <w:p w:rsidR="00C80A62" w:rsidRDefault="00B35228" w:rsidP="00A47989">
      <w:pPr>
        <w:jc w:val="both"/>
        <w:rPr>
          <w:rtl/>
        </w:rPr>
      </w:pPr>
      <w:r>
        <w:rPr>
          <w:rFonts w:hint="cs"/>
          <w:rtl/>
        </w:rPr>
        <w:t>صاحب کفایه رحمه الله در رد این بیان</w:t>
      </w:r>
      <w:r w:rsidR="00C80A62">
        <w:rPr>
          <w:rFonts w:hint="cs"/>
          <w:rtl/>
        </w:rPr>
        <w:t xml:space="preserve"> صاحب فصول رحمه الله فرموده‌</w:t>
      </w:r>
      <w:r>
        <w:rPr>
          <w:rFonts w:hint="cs"/>
          <w:rtl/>
        </w:rPr>
        <w:t>اند: تداخل خلاف اصل است و اگر واقعا دو سبب استحقاق عقاب است وجهی برای تداخل دو عقاب وجود ندارد. و اصلا اصل این مطلب یعنی وجود دو سبب استحقاق عقاب در عصیان، درست نیست بلکه در عصیان نیز فقط یک سبب وجود دارد و آن هتک حرمت مولی است.</w:t>
      </w:r>
      <w:r w:rsidR="00C80A62">
        <w:rPr>
          <w:rStyle w:val="FootnoteReference"/>
          <w:rtl/>
        </w:rPr>
        <w:footnoteReference w:id="11"/>
      </w:r>
    </w:p>
    <w:p w:rsidR="00C80A62" w:rsidRDefault="00B35228" w:rsidP="00D903FD">
      <w:pPr>
        <w:jc w:val="both"/>
        <w:rPr>
          <w:rtl/>
        </w:rPr>
      </w:pPr>
      <w:r>
        <w:rPr>
          <w:rFonts w:hint="cs"/>
          <w:rtl/>
        </w:rPr>
        <w:t>اگر مراد صاحب فصول رحمه الله از تداخل در مقام</w:t>
      </w:r>
      <w:r w:rsidR="00D903FD">
        <w:rPr>
          <w:rFonts w:hint="cs"/>
          <w:rtl/>
        </w:rPr>
        <w:t>،</w:t>
      </w:r>
      <w:r>
        <w:rPr>
          <w:rFonts w:hint="cs"/>
          <w:rtl/>
        </w:rPr>
        <w:t xml:space="preserve"> تداخل در مسببات باشد اشکال صاحب کفایه رحمه الله درست است ولی </w:t>
      </w:r>
      <w:r w:rsidR="00C80A62">
        <w:rPr>
          <w:rFonts w:hint="cs"/>
          <w:rtl/>
        </w:rPr>
        <w:t xml:space="preserve">ظاهرا مراد </w:t>
      </w:r>
      <w:r>
        <w:rPr>
          <w:rFonts w:hint="cs"/>
          <w:rtl/>
        </w:rPr>
        <w:t xml:space="preserve">ایشان تداخل </w:t>
      </w:r>
      <w:r w:rsidR="00C80A62">
        <w:rPr>
          <w:rFonts w:hint="cs"/>
          <w:rtl/>
        </w:rPr>
        <w:t>در مسبب</w:t>
      </w:r>
      <w:r>
        <w:rPr>
          <w:rFonts w:hint="cs"/>
          <w:rtl/>
        </w:rPr>
        <w:t>ات به نحوی که دو سبب استحقاق عقاب وجود داشته باشد</w:t>
      </w:r>
      <w:r w:rsidR="00C80A62">
        <w:rPr>
          <w:rFonts w:hint="cs"/>
          <w:rtl/>
        </w:rPr>
        <w:t xml:space="preserve"> و</w:t>
      </w:r>
      <w:r>
        <w:rPr>
          <w:rFonts w:hint="cs"/>
          <w:rtl/>
        </w:rPr>
        <w:t xml:space="preserve">لی در مقام فعلیت عقاب یک عقاب ‌شود، نیست </w:t>
      </w:r>
      <w:r w:rsidR="00C80A62">
        <w:rPr>
          <w:rFonts w:hint="cs"/>
          <w:rtl/>
        </w:rPr>
        <w:t>مثل این که مولی گفت «</w:t>
      </w:r>
      <w:r>
        <w:rPr>
          <w:rFonts w:hint="cs"/>
          <w:rtl/>
        </w:rPr>
        <w:t>اکرم عالما</w:t>
      </w:r>
      <w:r w:rsidR="00C80A62">
        <w:rPr>
          <w:rFonts w:hint="cs"/>
          <w:rtl/>
        </w:rPr>
        <w:t>» و «</w:t>
      </w:r>
      <w:r>
        <w:rPr>
          <w:rFonts w:hint="cs"/>
          <w:rtl/>
        </w:rPr>
        <w:t>اکرم هاشمیا</w:t>
      </w:r>
      <w:r w:rsidR="00C80A62">
        <w:rPr>
          <w:rFonts w:hint="cs"/>
          <w:rtl/>
        </w:rPr>
        <w:t>»</w:t>
      </w:r>
      <w:r>
        <w:rPr>
          <w:rFonts w:hint="cs"/>
          <w:rtl/>
        </w:rPr>
        <w:t xml:space="preserve"> و شخص مکلف به دو حکم است و مکلف می‌تواند </w:t>
      </w:r>
      <w:r w:rsidR="00C80A62">
        <w:rPr>
          <w:rFonts w:hint="cs"/>
          <w:rtl/>
        </w:rPr>
        <w:t>با اکرام عالم هاش</w:t>
      </w:r>
      <w:r>
        <w:rPr>
          <w:rFonts w:hint="cs"/>
          <w:rtl/>
        </w:rPr>
        <w:t>می هر دو خطاب را امتثال کند</w:t>
      </w:r>
      <w:r w:rsidR="00C80A62">
        <w:rPr>
          <w:rFonts w:hint="cs"/>
          <w:rtl/>
        </w:rPr>
        <w:t xml:space="preserve"> که این تداخل در امتثال و مسبب است. بلکه مراد ایشان</w:t>
      </w:r>
      <w:r>
        <w:rPr>
          <w:rFonts w:hint="cs"/>
          <w:rtl/>
        </w:rPr>
        <w:t xml:space="preserve"> تداخل در سبب است یعنی</w:t>
      </w:r>
      <w:r w:rsidR="00C80A62">
        <w:rPr>
          <w:rFonts w:hint="cs"/>
          <w:rtl/>
        </w:rPr>
        <w:t xml:space="preserve"> بالوجدان</w:t>
      </w:r>
      <w:r w:rsidR="00D903FD">
        <w:rPr>
          <w:rFonts w:hint="cs"/>
          <w:rtl/>
        </w:rPr>
        <w:t>،</w:t>
      </w:r>
      <w:r w:rsidR="00C80A62">
        <w:rPr>
          <w:rFonts w:hint="cs"/>
          <w:rtl/>
        </w:rPr>
        <w:t xml:space="preserve"> سببیت تجری برای استحقاق عقاب مندک در سببیت عصیان برای عقاب است. </w:t>
      </w:r>
    </w:p>
    <w:p w:rsidR="00C80A62" w:rsidRPr="008E0912" w:rsidRDefault="00B35228" w:rsidP="006C218A">
      <w:pPr>
        <w:jc w:val="both"/>
        <w:rPr>
          <w:rtl/>
        </w:rPr>
      </w:pPr>
      <w:r>
        <w:rPr>
          <w:rFonts w:hint="cs"/>
          <w:rtl/>
        </w:rPr>
        <w:t>و این کلام صحیح</w:t>
      </w:r>
      <w:r w:rsidR="00C80A62">
        <w:rPr>
          <w:rFonts w:hint="cs"/>
          <w:rtl/>
        </w:rPr>
        <w:t xml:space="preserve"> است زیرا سببیت </w:t>
      </w:r>
      <w:r>
        <w:rPr>
          <w:rFonts w:hint="cs"/>
          <w:rtl/>
        </w:rPr>
        <w:t xml:space="preserve">استحقاق عقاب سببیت تکوینی نیست بلکه تابع وجدان عقلی و عقلایی است </w:t>
      </w:r>
      <w:r w:rsidR="00E326B8">
        <w:rPr>
          <w:rFonts w:hint="cs"/>
          <w:rtl/>
        </w:rPr>
        <w:t>به‌خلاف «</w:t>
      </w:r>
      <w:r w:rsidR="00E326B8">
        <w:rPr>
          <w:rFonts w:ascii="NoorLotus" w:hAnsi="NoorLotus"/>
          <w:sz w:val="28"/>
          <w:rtl/>
        </w:rPr>
        <w:t>سببیة النار للحرارة</w:t>
      </w:r>
      <w:r w:rsidR="00E326B8">
        <w:rPr>
          <w:rFonts w:hint="cs"/>
          <w:rtl/>
        </w:rPr>
        <w:t>» و بالوجدان ملاک استحقاق عقاب بر تجری</w:t>
      </w:r>
      <w:r w:rsidR="006C218A">
        <w:rPr>
          <w:rFonts w:hint="cs"/>
          <w:rtl/>
        </w:rPr>
        <w:t>،</w:t>
      </w:r>
      <w:r w:rsidR="00E326B8">
        <w:rPr>
          <w:rFonts w:hint="cs"/>
          <w:rtl/>
        </w:rPr>
        <w:t xml:space="preserve"> اقدام بر عصیان است </w:t>
      </w:r>
      <w:r w:rsidR="00C80A62">
        <w:rPr>
          <w:rFonts w:hint="cs"/>
          <w:rtl/>
        </w:rPr>
        <w:t xml:space="preserve">و </w:t>
      </w:r>
      <w:r w:rsidR="00E326B8">
        <w:rPr>
          <w:rFonts w:hint="cs"/>
          <w:rtl/>
        </w:rPr>
        <w:t xml:space="preserve">در صورت تحقق عصیان، سببیت اقدام بر عصیان در خود عصیان مندک می‌شود چون </w:t>
      </w:r>
      <w:r w:rsidR="006C218A">
        <w:rPr>
          <w:rFonts w:hint="cs"/>
          <w:rtl/>
        </w:rPr>
        <w:t xml:space="preserve">به او می گویند </w:t>
      </w:r>
      <w:r w:rsidR="00F069A2">
        <w:rPr>
          <w:rFonts w:hint="cs"/>
          <w:rtl/>
        </w:rPr>
        <w:t>اقدام بر عصیان نکن تا عصیان محقق نشود</w:t>
      </w:r>
      <w:r w:rsidR="00E326B8">
        <w:rPr>
          <w:rFonts w:hint="cs"/>
          <w:rtl/>
        </w:rPr>
        <w:t xml:space="preserve"> و در فرضی که عصیان محقق شود بر همان عصیان عقاب می‌شود. </w:t>
      </w:r>
      <w:r w:rsidR="00C80A62">
        <w:rPr>
          <w:rFonts w:hint="cs"/>
          <w:rtl/>
        </w:rPr>
        <w:t xml:space="preserve">مثل </w:t>
      </w:r>
      <w:r w:rsidR="00F069A2">
        <w:rPr>
          <w:rFonts w:hint="cs"/>
          <w:rtl/>
        </w:rPr>
        <w:t xml:space="preserve">این که یک موقعی ما می گفتیم </w:t>
      </w:r>
      <w:r w:rsidR="00E326B8">
        <w:rPr>
          <w:rFonts w:hint="cs"/>
          <w:rtl/>
        </w:rPr>
        <w:t xml:space="preserve">وجوب </w:t>
      </w:r>
      <w:r w:rsidR="00C80A62">
        <w:rPr>
          <w:rFonts w:hint="cs"/>
          <w:rtl/>
        </w:rPr>
        <w:t xml:space="preserve">حفظ فرج از زنا </w:t>
      </w:r>
      <w:r w:rsidR="00E326B8">
        <w:rPr>
          <w:rFonts w:hint="cs"/>
          <w:rtl/>
        </w:rPr>
        <w:t xml:space="preserve">که به ملاک طریقی عدم تحقق زنا است ولی کسی که حفظ فرج نکند و زنا نیز محقق شود دو عقاب نمی‌شود </w:t>
      </w:r>
      <w:r w:rsidR="00C80A62">
        <w:rPr>
          <w:rFonts w:hint="cs"/>
          <w:rtl/>
        </w:rPr>
        <w:t xml:space="preserve">یکی به سبب عدم حفظ فرج از زنا و دیگری به سبب زنا بلکه چون امر به حفظ فرج از زنا طریقی است و به ملاک عدم تحقق زنا است بعد از تحقق زنا فقط به سبب همان عقاب می‌شود. </w:t>
      </w:r>
    </w:p>
    <w:p w:rsidR="008E0912" w:rsidRPr="008E0912" w:rsidRDefault="00E326B8" w:rsidP="00A47989">
      <w:pPr>
        <w:jc w:val="both"/>
      </w:pPr>
      <w:r>
        <w:rPr>
          <w:rFonts w:hint="cs"/>
          <w:rtl/>
        </w:rPr>
        <w:t>ان‌شاء الله در جلسه آینده شواهدی را نیز بر این مطلب بیان خواهیم کرد.</w:t>
      </w:r>
    </w:p>
    <w:sectPr w:rsidR="008E0912" w:rsidRPr="008E0912" w:rsidSect="00F7601D">
      <w:headerReference w:type="default" r:id="rId9"/>
      <w:footerReference w:type="default" r:id="rId10"/>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7A" w:rsidRDefault="0066047A" w:rsidP="00B1699E">
      <w:pPr>
        <w:spacing w:after="0"/>
      </w:pPr>
      <w:r>
        <w:separator/>
      </w:r>
    </w:p>
  </w:endnote>
  <w:endnote w:type="continuationSeparator" w:id="0">
    <w:p w:rsidR="0066047A" w:rsidRDefault="0066047A" w:rsidP="00B16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F7601D" w:rsidRDefault="007F301E">
        <w:pPr>
          <w:pStyle w:val="Footer"/>
          <w:jc w:val="center"/>
        </w:pPr>
        <w:r>
          <w:fldChar w:fldCharType="begin"/>
        </w:r>
        <w:r>
          <w:instrText xml:space="preserve"> PAGE   \* MERGEFORMAT </w:instrText>
        </w:r>
        <w:r>
          <w:fldChar w:fldCharType="separate"/>
        </w:r>
        <w:r w:rsidR="00B50D7A">
          <w:rPr>
            <w:noProof/>
          </w:rPr>
          <w:t>1</w:t>
        </w:r>
        <w:r>
          <w:rPr>
            <w:noProof/>
          </w:rPr>
          <w:fldChar w:fldCharType="end"/>
        </w:r>
      </w:p>
    </w:sdtContent>
  </w:sdt>
  <w:p w:rsidR="00F7601D" w:rsidRDefault="00B50D7A">
    <w:pPr>
      <w:pStyle w:val="Footer"/>
    </w:pPr>
  </w:p>
  <w:p w:rsidR="00F7601D" w:rsidRDefault="00B50D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7A" w:rsidRDefault="0066047A" w:rsidP="00B1699E">
      <w:pPr>
        <w:spacing w:after="0"/>
      </w:pPr>
      <w:r>
        <w:separator/>
      </w:r>
    </w:p>
  </w:footnote>
  <w:footnote w:type="continuationSeparator" w:id="0">
    <w:p w:rsidR="0066047A" w:rsidRDefault="0066047A" w:rsidP="00B1699E">
      <w:pPr>
        <w:spacing w:after="0"/>
      </w:pPr>
      <w:r>
        <w:continuationSeparator/>
      </w:r>
    </w:p>
  </w:footnote>
  <w:footnote w:id="1">
    <w:p w:rsidR="00C80A62" w:rsidRDefault="00C80A62" w:rsidP="00C80A62">
      <w:pPr>
        <w:pStyle w:val="FootnoteText"/>
        <w:rPr>
          <w:lang w:bidi="fa-IR"/>
        </w:rPr>
      </w:pPr>
      <w:r>
        <w:rPr>
          <w:rStyle w:val="FootnoteReference"/>
        </w:rPr>
        <w:footnoteRef/>
      </w:r>
      <w:r>
        <w:rPr>
          <w:rtl/>
        </w:rPr>
        <w:t xml:space="preserve"> </w:t>
      </w:r>
      <w:r>
        <w:rPr>
          <w:rFonts w:hint="cs"/>
          <w:rtl/>
          <w:lang w:bidi="fa-IR"/>
        </w:rPr>
        <w:t>کفایة الاصول (طبع آل البیت)، آخوند خراسانی، محمد کاظم بن حسین، ص 260.</w:t>
      </w:r>
    </w:p>
  </w:footnote>
  <w:footnote w:id="2">
    <w:p w:rsidR="008E0047" w:rsidRDefault="008E0047">
      <w:pPr>
        <w:pStyle w:val="FootnoteText"/>
        <w:rPr>
          <w:lang w:bidi="fa-IR"/>
        </w:rPr>
      </w:pPr>
      <w:r>
        <w:rPr>
          <w:rStyle w:val="FootnoteReference"/>
        </w:rPr>
        <w:footnoteRef/>
      </w:r>
      <w:r>
        <w:rPr>
          <w:rtl/>
        </w:rPr>
        <w:t xml:space="preserve"> </w:t>
      </w:r>
      <w:r>
        <w:rPr>
          <w:rFonts w:hint="cs"/>
          <w:rtl/>
        </w:rPr>
        <w:t>وسائل الشیعة، شیخ حر عاملی، محمد بن حسن، ج1، ص55، ح21.</w:t>
      </w:r>
    </w:p>
  </w:footnote>
  <w:footnote w:id="3">
    <w:p w:rsidR="009369E0" w:rsidRDefault="009369E0" w:rsidP="009369E0">
      <w:pPr>
        <w:pStyle w:val="FootnoteText"/>
        <w:rPr>
          <w:lang w:bidi="fa-IR"/>
        </w:rPr>
      </w:pPr>
      <w:r>
        <w:rPr>
          <w:rStyle w:val="FootnoteReference"/>
        </w:rPr>
        <w:footnoteRef/>
      </w:r>
      <w:r>
        <w:rPr>
          <w:rtl/>
        </w:rPr>
        <w:t xml:space="preserve"> </w:t>
      </w:r>
      <w:r>
        <w:rPr>
          <w:rFonts w:hint="cs"/>
          <w:rtl/>
        </w:rPr>
        <w:t>وسائل الشیعة، شیخ حر عاملی، محمد بن حسن، ج1، ص51، ح6.</w:t>
      </w:r>
    </w:p>
  </w:footnote>
  <w:footnote w:id="4">
    <w:p w:rsidR="00F135C2" w:rsidRDefault="00F135C2">
      <w:pPr>
        <w:pStyle w:val="FootnoteText"/>
        <w:rPr>
          <w:rtl/>
          <w:lang w:bidi="fa-IR"/>
        </w:rPr>
      </w:pPr>
      <w:r>
        <w:rPr>
          <w:rStyle w:val="FootnoteReference"/>
        </w:rPr>
        <w:footnoteRef/>
      </w:r>
      <w:r>
        <w:rPr>
          <w:rtl/>
        </w:rPr>
        <w:t xml:space="preserve"> </w:t>
      </w:r>
      <w:r>
        <w:rPr>
          <w:rFonts w:hint="cs"/>
          <w:rtl/>
          <w:lang w:bidi="fa-IR"/>
        </w:rPr>
        <w:t>اجود التقری</w:t>
      </w:r>
      <w:r w:rsidR="005C220D">
        <w:rPr>
          <w:rFonts w:hint="cs"/>
          <w:rtl/>
          <w:lang w:bidi="fa-IR"/>
        </w:rPr>
        <w:t>رات، ناییئی، محمد حسین، ج2، ص30؛ فوائد الاصول، نانینی، محمد حسین، ج3، ص48.</w:t>
      </w:r>
    </w:p>
  </w:footnote>
  <w:footnote w:id="5">
    <w:p w:rsidR="005C220D" w:rsidRDefault="005C220D" w:rsidP="00952EC1">
      <w:pPr>
        <w:pStyle w:val="FootnoteText"/>
        <w:rPr>
          <w:color w:val="000000"/>
          <w:rtl/>
          <w:lang w:bidi="fa-IR"/>
        </w:rPr>
      </w:pPr>
      <w:r>
        <w:rPr>
          <w:rStyle w:val="FootnoteReference"/>
        </w:rPr>
        <w:footnoteRef/>
      </w:r>
      <w:r>
        <w:rPr>
          <w:rtl/>
        </w:rPr>
        <w:t xml:space="preserve"> </w:t>
      </w:r>
      <w:r w:rsidR="00952EC1">
        <w:rPr>
          <w:rFonts w:hint="cs"/>
          <w:rtl/>
        </w:rPr>
        <w:t>مقرر: عبارت مرحوم نایینی چنین است:</w:t>
      </w:r>
      <w:r w:rsidRPr="005C220D">
        <w:rPr>
          <w:rtl/>
          <w:lang w:bidi="fa-IR"/>
        </w:rPr>
        <w:t xml:space="preserve"> «</w:t>
      </w:r>
      <w:r w:rsidRPr="005C220D">
        <w:rPr>
          <w:color w:val="000000"/>
          <w:rtl/>
          <w:lang w:bidi="fa-IR"/>
        </w:rPr>
        <w:t>فلأنّ العلم و إن كان له دخل في المستقلات العقلية، إلا أنّه لا العلم الأعم من المصادف و غير المصادف، فانّ غير المصادف لا يكون علما بل هو جهل، فليس إخراج غير المصادف من باب التخصيص في موضوع حكم العقل، بل من أوّل الأمر غير المصادف خارج، لأنّه ليس في الحقيقة علما بل جهلا مركبا، فان العلم هو الكاشف عن الواقع، و غير المصادف لا يكون كاشفا عن الواقع فليس علما، و إطلاق العلم عليه لمكان أنّه في نظر العالم يكون كاشفا عنه، و اعتبار العلم في المستقلات العقلية ليس من جهة دلالة دليل عليه حتى يتمسك بإطلاقه، بل لمكان أنّ الإرادة الواقعية غير قابلة لتحريك إرادة الفاعل، بل المحرك هو انكشاف الإرادة و وصولها إلى الفاعل، و في المقام الإرادة الواقعية لم تصل إلى الفاعل، بل هو من تخيّل الإرادة، فلا عبرة بمثل هذا العلم في نظر العقل.</w:t>
      </w:r>
    </w:p>
    <w:p w:rsidR="005C220D" w:rsidRPr="005C220D" w:rsidRDefault="005C220D" w:rsidP="005C220D">
      <w:pPr>
        <w:pStyle w:val="FootnoteText"/>
        <w:rPr>
          <w:lang w:bidi="fa-IR"/>
        </w:rPr>
      </w:pPr>
      <w:r w:rsidRPr="005C220D">
        <w:rPr>
          <w:color w:val="000000"/>
          <w:rtl/>
        </w:rPr>
        <w:t>و الحاصل: أنّ العقل يستقل بلزوم انبعاث العبد عن بعث المولى و</w:t>
      </w:r>
      <w:r w:rsidRPr="005C220D">
        <w:rPr>
          <w:rtl/>
        </w:rPr>
        <w:t xml:space="preserve"> </w:t>
      </w:r>
      <w:r w:rsidRPr="005C220D">
        <w:rPr>
          <w:color w:val="000000"/>
          <w:rtl/>
        </w:rPr>
        <w:t>أنّ وظيفة العبد ذلك، و الانبعاث عن البعث يتوقف على وصول البعث و إحرازه، إذ لا أثر للبعث الواقعي و لا يمكن الانبعاث عنه ما لم يكن له وجود علمي، و أين هذا مما لم يكن في الواقع بعث و كان من تخيل البعث؟ فدعوى أنّ العلم في باب المعصية الأعم من المصادف و غير المصادف ضعيفة.</w:t>
      </w:r>
      <w:r w:rsidRPr="005C220D">
        <w:rPr>
          <w:rtl/>
          <w:lang w:bidi="fa-IR"/>
        </w:rPr>
        <w:t>»</w:t>
      </w:r>
    </w:p>
  </w:footnote>
  <w:footnote w:id="6">
    <w:p w:rsidR="00F135C2" w:rsidRDefault="00F135C2" w:rsidP="00F135C2">
      <w:pPr>
        <w:pStyle w:val="FootnoteText"/>
        <w:rPr>
          <w:rtl/>
          <w:lang w:bidi="fa-IR"/>
        </w:rPr>
      </w:pPr>
      <w:r>
        <w:rPr>
          <w:rStyle w:val="FootnoteReference"/>
        </w:rPr>
        <w:footnoteRef/>
      </w:r>
      <w:r>
        <w:rPr>
          <w:rtl/>
        </w:rPr>
        <w:t xml:space="preserve"> </w:t>
      </w:r>
      <w:r>
        <w:rPr>
          <w:rFonts w:hint="cs"/>
          <w:rtl/>
          <w:lang w:bidi="fa-IR"/>
        </w:rPr>
        <w:t>اجود التقری</w:t>
      </w:r>
      <w:r w:rsidR="005C220D">
        <w:rPr>
          <w:rFonts w:hint="cs"/>
          <w:rtl/>
          <w:lang w:bidi="fa-IR"/>
        </w:rPr>
        <w:t>رات، ناییئی، محمد حسین، ج2، ص30؛ فوائد الاصول، نانینی، محمد حسین، ج3، ص49.</w:t>
      </w:r>
    </w:p>
  </w:footnote>
  <w:footnote w:id="7">
    <w:p w:rsidR="00C80A62" w:rsidRDefault="00C80A62" w:rsidP="00C80A62">
      <w:pPr>
        <w:pStyle w:val="FootnoteText"/>
        <w:rPr>
          <w:rtl/>
          <w:lang w:bidi="fa-IR"/>
        </w:rPr>
      </w:pPr>
      <w:r w:rsidRPr="00D40F4C">
        <w:rPr>
          <w:rStyle w:val="FootnoteReference"/>
        </w:rPr>
        <w:footnoteRef/>
      </w:r>
      <w:r>
        <w:rPr>
          <w:rtl/>
        </w:rPr>
        <w:t xml:space="preserve"> </w:t>
      </w:r>
      <w:r>
        <w:rPr>
          <w:rFonts w:hint="cs"/>
          <w:rtl/>
          <w:lang w:bidi="ar-YE"/>
        </w:rPr>
        <w:t xml:space="preserve">فرائد </w:t>
      </w:r>
      <w:r>
        <w:rPr>
          <w:rFonts w:hint="cs"/>
          <w:rtl/>
        </w:rPr>
        <w:t>الاصول</w:t>
      </w:r>
      <w:r>
        <w:rPr>
          <w:rFonts w:hint="cs"/>
          <w:rtl/>
          <w:lang w:bidi="fa-IR"/>
        </w:rPr>
        <w:t xml:space="preserve"> (طبع انتشارات اسلامی)،</w:t>
      </w:r>
      <w:r>
        <w:rPr>
          <w:lang w:bidi="fa-IR"/>
        </w:rPr>
        <w:t xml:space="preserve"> </w:t>
      </w:r>
      <w:r>
        <w:rPr>
          <w:rFonts w:hint="cs"/>
          <w:rtl/>
          <w:lang w:bidi="fa-IR"/>
        </w:rPr>
        <w:t xml:space="preserve">انصاری، مرتضی بن محمد امین، </w:t>
      </w:r>
      <w:r w:rsidR="00E326B8">
        <w:rPr>
          <w:rFonts w:hint="cs"/>
          <w:rtl/>
          <w:lang w:bidi="ar-YE"/>
        </w:rPr>
        <w:t>ج</w:t>
      </w:r>
      <w:r w:rsidR="00E326B8">
        <w:rPr>
          <w:rFonts w:hint="cs"/>
          <w:rtl/>
          <w:lang w:bidi="fa-IR"/>
        </w:rPr>
        <w:t>1، ص9.</w:t>
      </w:r>
    </w:p>
  </w:footnote>
  <w:footnote w:id="8">
    <w:p w:rsidR="00865A28" w:rsidRDefault="00865A28" w:rsidP="00865A28">
      <w:pPr>
        <w:pStyle w:val="FootnoteText"/>
        <w:rPr>
          <w:lang w:bidi="fa-IR"/>
        </w:rPr>
      </w:pPr>
      <w:r>
        <w:rPr>
          <w:rStyle w:val="FootnoteReference"/>
        </w:rPr>
        <w:footnoteRef/>
      </w:r>
      <w:r>
        <w:rPr>
          <w:rtl/>
        </w:rPr>
        <w:t xml:space="preserve"> </w:t>
      </w:r>
      <w:r>
        <w:rPr>
          <w:rFonts w:hint="cs"/>
          <w:rtl/>
          <w:lang w:bidi="fa-IR"/>
        </w:rPr>
        <w:t>کفایة الاصول (طبع آل البیت)، آخوند خر</w:t>
      </w:r>
      <w:r w:rsidR="00E326B8">
        <w:rPr>
          <w:rFonts w:hint="cs"/>
          <w:rtl/>
          <w:lang w:bidi="fa-IR"/>
        </w:rPr>
        <w:t>اسانی، محمد کاظم بن حسین، ص 262.</w:t>
      </w:r>
    </w:p>
  </w:footnote>
  <w:footnote w:id="9">
    <w:p w:rsidR="00E326B8" w:rsidRDefault="00E326B8" w:rsidP="00E326B8">
      <w:pPr>
        <w:pStyle w:val="FootnoteText"/>
        <w:rPr>
          <w:rtl/>
          <w:lang w:bidi="fa-IR"/>
        </w:rPr>
      </w:pPr>
      <w:r>
        <w:rPr>
          <w:rStyle w:val="FootnoteReference"/>
        </w:rPr>
        <w:footnoteRef/>
      </w:r>
      <w:r>
        <w:rPr>
          <w:rtl/>
        </w:rPr>
        <w:t xml:space="preserve"> </w:t>
      </w:r>
      <w:r>
        <w:rPr>
          <w:rFonts w:hint="cs"/>
          <w:rtl/>
          <w:lang w:bidi="fa-IR"/>
        </w:rPr>
        <w:t>تهذیب الاصول (طبع قدیم)، امام خمینی، روح الله، ج2، ص90.</w:t>
      </w:r>
    </w:p>
  </w:footnote>
  <w:footnote w:id="10">
    <w:p w:rsidR="00C80A62" w:rsidRPr="000D356F" w:rsidRDefault="00C80A62" w:rsidP="00C80A62">
      <w:pPr>
        <w:pStyle w:val="FootnoteText"/>
        <w:rPr>
          <w:rtl/>
          <w:lang w:bidi="fa-IR"/>
        </w:rPr>
      </w:pPr>
      <w:r w:rsidRPr="000D356F">
        <w:rPr>
          <w:rStyle w:val="FootnoteReference"/>
          <w:rtl/>
        </w:rPr>
        <w:footnoteRef/>
      </w:r>
      <w:r w:rsidRPr="000D356F">
        <w:rPr>
          <w:rStyle w:val="FootnoteReference"/>
          <w:rtl/>
        </w:rPr>
        <w:t xml:space="preserve"> </w:t>
      </w:r>
      <w:r>
        <w:rPr>
          <w:rFonts w:hint="cs"/>
          <w:rtl/>
        </w:rPr>
        <w:t xml:space="preserve"> </w:t>
      </w:r>
      <w:r>
        <w:rPr>
          <w:rtl/>
        </w:rPr>
        <w:t>الفصول الغروية</w:t>
      </w:r>
      <w:r>
        <w:rPr>
          <w:rFonts w:hint="cs"/>
          <w:rtl/>
          <w:lang w:bidi="fa-IR"/>
        </w:rPr>
        <w:t>، حائری اصفهانی، محمد حسین بن عبدالرحیم، ص432.</w:t>
      </w:r>
    </w:p>
  </w:footnote>
  <w:footnote w:id="11">
    <w:p w:rsidR="00C80A62" w:rsidRDefault="00C80A62" w:rsidP="00C80A62">
      <w:pPr>
        <w:pStyle w:val="FootnoteText"/>
        <w:rPr>
          <w:lang w:bidi="fa-IR"/>
        </w:rPr>
      </w:pPr>
      <w:r>
        <w:rPr>
          <w:rStyle w:val="FootnoteReference"/>
        </w:rPr>
        <w:footnoteRef/>
      </w:r>
      <w:r>
        <w:rPr>
          <w:rtl/>
        </w:rPr>
        <w:t xml:space="preserve"> </w:t>
      </w:r>
      <w:r>
        <w:rPr>
          <w:rFonts w:hint="cs"/>
          <w:rtl/>
          <w:lang w:bidi="fa-IR"/>
        </w:rPr>
        <w:t>کفایة الاصول (طبع آل البیت)، آخوند خراسانی، محمد کاظم بن حسین، ص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1D" w:rsidRDefault="007F301E" w:rsidP="00F7601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rsidR="00F7601D" w:rsidRPr="00C40253" w:rsidRDefault="007F301E" w:rsidP="008E0912">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 12</w:t>
    </w:r>
    <w:r w:rsidR="008E0912">
      <w:rPr>
        <w:rFonts w:ascii="NoorLotus" w:hAnsi="NoorLotus" w:hint="cs"/>
        <w:sz w:val="18"/>
        <w:szCs w:val="18"/>
        <w:rtl/>
      </w:rPr>
      <w:t>3</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:1</w:t>
    </w:r>
    <w:r w:rsidR="008E0912">
      <w:rPr>
        <w:rFonts w:ascii="NoorLotus" w:hAnsi="NoorLotus" w:hint="cs"/>
        <w:sz w:val="18"/>
        <w:szCs w:val="18"/>
        <w:rtl/>
      </w:rPr>
      <w:t>9</w:t>
    </w:r>
    <w:r>
      <w:rPr>
        <w:rFonts w:ascii="NoorLotus" w:hAnsi="NoorLotus" w:hint="cs"/>
        <w:sz w:val="18"/>
        <w:szCs w:val="18"/>
        <w:rtl/>
      </w:rPr>
      <w:t>/2</w:t>
    </w:r>
    <w:r>
      <w:rPr>
        <w:rFonts w:ascii="NoorLotus" w:hAnsi="NoorLotus"/>
        <w:sz w:val="18"/>
        <w:szCs w:val="18"/>
        <w:rtl/>
      </w:rPr>
      <w:t>/</w:t>
    </w:r>
    <w:r>
      <w:rPr>
        <w:rFonts w:ascii="NoorLotus" w:hAnsi="NoorLotus" w:hint="cs"/>
        <w:sz w:val="18"/>
        <w:szCs w:val="18"/>
        <w:rtl/>
      </w:rPr>
      <w:t>1402</w:t>
    </w:r>
    <w:r>
      <w:rPr>
        <w:rFonts w:ascii="NoorLotus" w:hAnsi="NoorLotus"/>
        <w:sz w:val="18"/>
        <w:szCs w:val="18"/>
        <w:rtl/>
      </w:rPr>
      <w:t>)</w:t>
    </w:r>
  </w:p>
  <w:p w:rsidR="00F7601D" w:rsidRPr="00DA16A6" w:rsidRDefault="00B50D7A" w:rsidP="00F76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30CE"/>
    <w:multiLevelType w:val="hybridMultilevel"/>
    <w:tmpl w:val="DAF8E76A"/>
    <w:lvl w:ilvl="0" w:tplc="EDE2B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9E"/>
    <w:rsid w:val="0005386C"/>
    <w:rsid w:val="000A39A2"/>
    <w:rsid w:val="001B287F"/>
    <w:rsid w:val="00327ABD"/>
    <w:rsid w:val="003B1781"/>
    <w:rsid w:val="003F1627"/>
    <w:rsid w:val="004F3C51"/>
    <w:rsid w:val="00516E2E"/>
    <w:rsid w:val="005C220D"/>
    <w:rsid w:val="0063455D"/>
    <w:rsid w:val="00646DCE"/>
    <w:rsid w:val="0066047A"/>
    <w:rsid w:val="006C218A"/>
    <w:rsid w:val="00711936"/>
    <w:rsid w:val="007A1B70"/>
    <w:rsid w:val="007C66C5"/>
    <w:rsid w:val="007D0A8D"/>
    <w:rsid w:val="007D3306"/>
    <w:rsid w:val="007F301E"/>
    <w:rsid w:val="00823EC0"/>
    <w:rsid w:val="00865274"/>
    <w:rsid w:val="00865A28"/>
    <w:rsid w:val="00873DD9"/>
    <w:rsid w:val="008D2CCD"/>
    <w:rsid w:val="008E0047"/>
    <w:rsid w:val="008E0912"/>
    <w:rsid w:val="009369E0"/>
    <w:rsid w:val="00952EC1"/>
    <w:rsid w:val="009D6081"/>
    <w:rsid w:val="00A47989"/>
    <w:rsid w:val="00B1699E"/>
    <w:rsid w:val="00B35228"/>
    <w:rsid w:val="00B50D7A"/>
    <w:rsid w:val="00BE7197"/>
    <w:rsid w:val="00BF1005"/>
    <w:rsid w:val="00C55A02"/>
    <w:rsid w:val="00C80A62"/>
    <w:rsid w:val="00CD204E"/>
    <w:rsid w:val="00D87A84"/>
    <w:rsid w:val="00D903FD"/>
    <w:rsid w:val="00D958E5"/>
    <w:rsid w:val="00DC33F2"/>
    <w:rsid w:val="00E06975"/>
    <w:rsid w:val="00E326B8"/>
    <w:rsid w:val="00ED39EA"/>
    <w:rsid w:val="00F069A2"/>
    <w:rsid w:val="00F13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9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B1699E"/>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B1699E"/>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B1699E"/>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99E"/>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B1699E"/>
    <w:rPr>
      <w:rFonts w:asciiTheme="majorHAnsi" w:eastAsiaTheme="majorEastAsia" w:hAnsiTheme="majorHAnsi" w:cstheme="majorBidi"/>
      <w:b/>
      <w:bCs/>
      <w:color w:val="00B0F0"/>
      <w:sz w:val="26"/>
      <w:szCs w:val="26"/>
      <w:lang w:bidi="fa-IR"/>
    </w:rPr>
  </w:style>
  <w:style w:type="character" w:customStyle="1" w:styleId="Heading3Char">
    <w:name w:val="Heading 3 Char"/>
    <w:basedOn w:val="DefaultParagraphFont"/>
    <w:link w:val="Heading3"/>
    <w:uiPriority w:val="9"/>
    <w:rsid w:val="00B1699E"/>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B1699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B1699E"/>
  </w:style>
  <w:style w:type="paragraph" w:styleId="Footer">
    <w:name w:val="footer"/>
    <w:basedOn w:val="Normal"/>
    <w:link w:val="FooterChar"/>
    <w:uiPriority w:val="99"/>
    <w:unhideWhenUsed/>
    <w:rsid w:val="00B1699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B1699E"/>
  </w:style>
  <w:style w:type="paragraph" w:styleId="FootnoteText">
    <w:name w:val="footnote text"/>
    <w:basedOn w:val="Normal"/>
    <w:link w:val="FootnoteTextChar"/>
    <w:autoRedefine/>
    <w:uiPriority w:val="99"/>
    <w:rsid w:val="00B1699E"/>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B1699E"/>
    <w:rPr>
      <w:rFonts w:ascii="NoorLotus" w:eastAsia="Times New Roman" w:hAnsi="NoorLotus" w:cs="NoorLotus"/>
      <w:noProof/>
      <w:sz w:val="20"/>
      <w:szCs w:val="20"/>
    </w:rPr>
  </w:style>
  <w:style w:type="character" w:styleId="FootnoteReference">
    <w:name w:val="footnote reference"/>
    <w:uiPriority w:val="99"/>
    <w:rsid w:val="00B1699E"/>
    <w:rPr>
      <w:vertAlign w:val="superscript"/>
    </w:rPr>
  </w:style>
  <w:style w:type="paragraph" w:styleId="TOCHeading">
    <w:name w:val="TOC Heading"/>
    <w:basedOn w:val="Heading1"/>
    <w:next w:val="Normal"/>
    <w:uiPriority w:val="39"/>
    <w:unhideWhenUsed/>
    <w:qFormat/>
    <w:rsid w:val="00B1699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B1699E"/>
    <w:pPr>
      <w:spacing w:after="100"/>
    </w:pPr>
  </w:style>
  <w:style w:type="paragraph" w:styleId="TOC3">
    <w:name w:val="toc 3"/>
    <w:basedOn w:val="Normal"/>
    <w:next w:val="Normal"/>
    <w:autoRedefine/>
    <w:uiPriority w:val="39"/>
    <w:unhideWhenUsed/>
    <w:rsid w:val="00B1699E"/>
    <w:pPr>
      <w:spacing w:after="100"/>
      <w:ind w:left="440"/>
    </w:pPr>
  </w:style>
  <w:style w:type="character" w:styleId="Hyperlink">
    <w:name w:val="Hyperlink"/>
    <w:basedOn w:val="DefaultParagraphFont"/>
    <w:uiPriority w:val="99"/>
    <w:unhideWhenUsed/>
    <w:rsid w:val="00B1699E"/>
    <w:rPr>
      <w:color w:val="0000FF" w:themeColor="hyperlink"/>
      <w:u w:val="single"/>
    </w:rPr>
  </w:style>
  <w:style w:type="paragraph" w:styleId="TOC2">
    <w:name w:val="toc 2"/>
    <w:basedOn w:val="Normal"/>
    <w:next w:val="Normal"/>
    <w:autoRedefine/>
    <w:uiPriority w:val="39"/>
    <w:unhideWhenUsed/>
    <w:rsid w:val="00B1699E"/>
    <w:pPr>
      <w:spacing w:after="100"/>
      <w:ind w:left="220"/>
    </w:pPr>
  </w:style>
  <w:style w:type="paragraph" w:styleId="ListParagraph">
    <w:name w:val="List Paragraph"/>
    <w:basedOn w:val="Normal"/>
    <w:uiPriority w:val="34"/>
    <w:qFormat/>
    <w:rsid w:val="00B1699E"/>
    <w:pPr>
      <w:ind w:left="720"/>
      <w:contextualSpacing/>
    </w:pPr>
  </w:style>
  <w:style w:type="paragraph" w:styleId="BalloonText">
    <w:name w:val="Balloon Text"/>
    <w:basedOn w:val="Normal"/>
    <w:link w:val="BalloonTextChar"/>
    <w:uiPriority w:val="99"/>
    <w:semiHidden/>
    <w:unhideWhenUsed/>
    <w:rsid w:val="00B169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9E"/>
    <w:rPr>
      <w:rFonts w:ascii="Tahoma" w:eastAsia="Calibri" w:hAnsi="Tahoma" w:cs="Tahoma"/>
      <w:sz w:val="16"/>
      <w:szCs w:val="16"/>
      <w:lang w:bidi="fa-IR"/>
    </w:rPr>
  </w:style>
  <w:style w:type="paragraph" w:styleId="NormalWeb">
    <w:name w:val="Normal (Web)"/>
    <w:basedOn w:val="Normal"/>
    <w:uiPriority w:val="99"/>
    <w:unhideWhenUsed/>
    <w:rsid w:val="008E0047"/>
    <w:pPr>
      <w:bidi w:val="0"/>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9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B1699E"/>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B1699E"/>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B1699E"/>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99E"/>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B1699E"/>
    <w:rPr>
      <w:rFonts w:asciiTheme="majorHAnsi" w:eastAsiaTheme="majorEastAsia" w:hAnsiTheme="majorHAnsi" w:cstheme="majorBidi"/>
      <w:b/>
      <w:bCs/>
      <w:color w:val="00B0F0"/>
      <w:sz w:val="26"/>
      <w:szCs w:val="26"/>
      <w:lang w:bidi="fa-IR"/>
    </w:rPr>
  </w:style>
  <w:style w:type="character" w:customStyle="1" w:styleId="Heading3Char">
    <w:name w:val="Heading 3 Char"/>
    <w:basedOn w:val="DefaultParagraphFont"/>
    <w:link w:val="Heading3"/>
    <w:uiPriority w:val="9"/>
    <w:rsid w:val="00B1699E"/>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B1699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B1699E"/>
  </w:style>
  <w:style w:type="paragraph" w:styleId="Footer">
    <w:name w:val="footer"/>
    <w:basedOn w:val="Normal"/>
    <w:link w:val="FooterChar"/>
    <w:uiPriority w:val="99"/>
    <w:unhideWhenUsed/>
    <w:rsid w:val="00B1699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B1699E"/>
  </w:style>
  <w:style w:type="paragraph" w:styleId="FootnoteText">
    <w:name w:val="footnote text"/>
    <w:basedOn w:val="Normal"/>
    <w:link w:val="FootnoteTextChar"/>
    <w:autoRedefine/>
    <w:uiPriority w:val="99"/>
    <w:rsid w:val="00B1699E"/>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B1699E"/>
    <w:rPr>
      <w:rFonts w:ascii="NoorLotus" w:eastAsia="Times New Roman" w:hAnsi="NoorLotus" w:cs="NoorLotus"/>
      <w:noProof/>
      <w:sz w:val="20"/>
      <w:szCs w:val="20"/>
    </w:rPr>
  </w:style>
  <w:style w:type="character" w:styleId="FootnoteReference">
    <w:name w:val="footnote reference"/>
    <w:uiPriority w:val="99"/>
    <w:rsid w:val="00B1699E"/>
    <w:rPr>
      <w:vertAlign w:val="superscript"/>
    </w:rPr>
  </w:style>
  <w:style w:type="paragraph" w:styleId="TOCHeading">
    <w:name w:val="TOC Heading"/>
    <w:basedOn w:val="Heading1"/>
    <w:next w:val="Normal"/>
    <w:uiPriority w:val="39"/>
    <w:unhideWhenUsed/>
    <w:qFormat/>
    <w:rsid w:val="00B1699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B1699E"/>
    <w:pPr>
      <w:spacing w:after="100"/>
    </w:pPr>
  </w:style>
  <w:style w:type="paragraph" w:styleId="TOC3">
    <w:name w:val="toc 3"/>
    <w:basedOn w:val="Normal"/>
    <w:next w:val="Normal"/>
    <w:autoRedefine/>
    <w:uiPriority w:val="39"/>
    <w:unhideWhenUsed/>
    <w:rsid w:val="00B1699E"/>
    <w:pPr>
      <w:spacing w:after="100"/>
      <w:ind w:left="440"/>
    </w:pPr>
  </w:style>
  <w:style w:type="character" w:styleId="Hyperlink">
    <w:name w:val="Hyperlink"/>
    <w:basedOn w:val="DefaultParagraphFont"/>
    <w:uiPriority w:val="99"/>
    <w:unhideWhenUsed/>
    <w:rsid w:val="00B1699E"/>
    <w:rPr>
      <w:color w:val="0000FF" w:themeColor="hyperlink"/>
      <w:u w:val="single"/>
    </w:rPr>
  </w:style>
  <w:style w:type="paragraph" w:styleId="TOC2">
    <w:name w:val="toc 2"/>
    <w:basedOn w:val="Normal"/>
    <w:next w:val="Normal"/>
    <w:autoRedefine/>
    <w:uiPriority w:val="39"/>
    <w:unhideWhenUsed/>
    <w:rsid w:val="00B1699E"/>
    <w:pPr>
      <w:spacing w:after="100"/>
      <w:ind w:left="220"/>
    </w:pPr>
  </w:style>
  <w:style w:type="paragraph" w:styleId="ListParagraph">
    <w:name w:val="List Paragraph"/>
    <w:basedOn w:val="Normal"/>
    <w:uiPriority w:val="34"/>
    <w:qFormat/>
    <w:rsid w:val="00B1699E"/>
    <w:pPr>
      <w:ind w:left="720"/>
      <w:contextualSpacing/>
    </w:pPr>
  </w:style>
  <w:style w:type="paragraph" w:styleId="BalloonText">
    <w:name w:val="Balloon Text"/>
    <w:basedOn w:val="Normal"/>
    <w:link w:val="BalloonTextChar"/>
    <w:uiPriority w:val="99"/>
    <w:semiHidden/>
    <w:unhideWhenUsed/>
    <w:rsid w:val="00B169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9E"/>
    <w:rPr>
      <w:rFonts w:ascii="Tahoma" w:eastAsia="Calibri" w:hAnsi="Tahoma" w:cs="Tahoma"/>
      <w:sz w:val="16"/>
      <w:szCs w:val="16"/>
      <w:lang w:bidi="fa-IR"/>
    </w:rPr>
  </w:style>
  <w:style w:type="paragraph" w:styleId="NormalWeb">
    <w:name w:val="Normal (Web)"/>
    <w:basedOn w:val="Normal"/>
    <w:uiPriority w:val="99"/>
    <w:unhideWhenUsed/>
    <w:rsid w:val="008E0047"/>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2716">
      <w:bodyDiv w:val="1"/>
      <w:marLeft w:val="0"/>
      <w:marRight w:val="0"/>
      <w:marTop w:val="0"/>
      <w:marBottom w:val="0"/>
      <w:divBdr>
        <w:top w:val="none" w:sz="0" w:space="0" w:color="auto"/>
        <w:left w:val="none" w:sz="0" w:space="0" w:color="auto"/>
        <w:bottom w:val="none" w:sz="0" w:space="0" w:color="auto"/>
        <w:right w:val="none" w:sz="0" w:space="0" w:color="auto"/>
      </w:divBdr>
    </w:div>
    <w:div w:id="703284533">
      <w:bodyDiv w:val="1"/>
      <w:marLeft w:val="0"/>
      <w:marRight w:val="0"/>
      <w:marTop w:val="0"/>
      <w:marBottom w:val="0"/>
      <w:divBdr>
        <w:top w:val="none" w:sz="0" w:space="0" w:color="auto"/>
        <w:left w:val="none" w:sz="0" w:space="0" w:color="auto"/>
        <w:bottom w:val="none" w:sz="0" w:space="0" w:color="auto"/>
        <w:right w:val="none" w:sz="0" w:space="0" w:color="auto"/>
      </w:divBdr>
    </w:div>
    <w:div w:id="1043598102">
      <w:bodyDiv w:val="1"/>
      <w:marLeft w:val="0"/>
      <w:marRight w:val="0"/>
      <w:marTop w:val="0"/>
      <w:marBottom w:val="0"/>
      <w:divBdr>
        <w:top w:val="none" w:sz="0" w:space="0" w:color="auto"/>
        <w:left w:val="none" w:sz="0" w:space="0" w:color="auto"/>
        <w:bottom w:val="none" w:sz="0" w:space="0" w:color="auto"/>
        <w:right w:val="none" w:sz="0" w:space="0" w:color="auto"/>
      </w:divBdr>
    </w:div>
    <w:div w:id="1530945249">
      <w:bodyDiv w:val="1"/>
      <w:marLeft w:val="0"/>
      <w:marRight w:val="0"/>
      <w:marTop w:val="0"/>
      <w:marBottom w:val="0"/>
      <w:divBdr>
        <w:top w:val="none" w:sz="0" w:space="0" w:color="auto"/>
        <w:left w:val="none" w:sz="0" w:space="0" w:color="auto"/>
        <w:bottom w:val="none" w:sz="0" w:space="0" w:color="auto"/>
        <w:right w:val="none" w:sz="0" w:space="0" w:color="auto"/>
      </w:divBdr>
    </w:div>
    <w:div w:id="19596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0FAE-A02A-4207-9CEC-F9E2E24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12</cp:revision>
  <cp:lastPrinted>2023-05-08T18:21:00Z</cp:lastPrinted>
  <dcterms:created xsi:type="dcterms:W3CDTF">2023-05-09T04:53:00Z</dcterms:created>
  <dcterms:modified xsi:type="dcterms:W3CDTF">2023-05-11T11:04:00Z</dcterms:modified>
</cp:coreProperties>
</file>