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57FD" w14:textId="62EB9339" w:rsidR="007940CA" w:rsidRPr="007940CA" w:rsidRDefault="007940CA" w:rsidP="009E0576">
      <w:pPr>
        <w:jc w:val="both"/>
        <w:rPr>
          <w:rtl/>
        </w:rPr>
      </w:pPr>
      <w:r>
        <w:rPr>
          <w:color w:val="FF0000"/>
          <w:rtl/>
        </w:rPr>
        <w:t xml:space="preserve">موضوع: </w:t>
      </w:r>
      <w:r>
        <w:rPr>
          <w:rtl/>
        </w:rPr>
        <w:t>تجری/ احکام قطع/ مباحث حجج</w:t>
      </w:r>
    </w:p>
    <w:p w14:paraId="00F46725" w14:textId="77777777" w:rsidR="00353264" w:rsidRDefault="00212DA0" w:rsidP="00663AF8">
      <w:pPr>
        <w:pStyle w:val="Heading1"/>
        <w:jc w:val="both"/>
        <w:rPr>
          <w:rtl/>
        </w:rPr>
      </w:pPr>
      <w:bookmarkStart w:id="0" w:name="_Toc134954304"/>
      <w:bookmarkStart w:id="1" w:name="_Toc135053509"/>
      <w:r>
        <w:rPr>
          <w:rFonts w:hint="cs"/>
          <w:rtl/>
        </w:rPr>
        <w:t>تجری</w:t>
      </w:r>
      <w:bookmarkEnd w:id="0"/>
      <w:bookmarkEnd w:id="1"/>
    </w:p>
    <w:p w14:paraId="3B25AEF0" w14:textId="77777777" w:rsidR="00212DA0" w:rsidRDefault="00212DA0" w:rsidP="00663AF8">
      <w:pPr>
        <w:pStyle w:val="Heading2"/>
        <w:jc w:val="both"/>
        <w:rPr>
          <w:rtl/>
        </w:rPr>
      </w:pPr>
      <w:bookmarkStart w:id="2" w:name="_Toc134954305"/>
      <w:bookmarkStart w:id="3" w:name="_Toc135053510"/>
      <w:r>
        <w:rPr>
          <w:rFonts w:hint="cs"/>
          <w:rtl/>
        </w:rPr>
        <w:t xml:space="preserve">مقام </w:t>
      </w:r>
      <w:r w:rsidRPr="00212DA0">
        <w:rPr>
          <w:rFonts w:hint="cs"/>
          <w:rtl/>
        </w:rPr>
        <w:t>سوم: حرمت تجری</w:t>
      </w:r>
      <w:bookmarkEnd w:id="2"/>
      <w:bookmarkEnd w:id="3"/>
    </w:p>
    <w:p w14:paraId="2FB50561" w14:textId="77777777" w:rsidR="00905BD2" w:rsidRDefault="00905BD2" w:rsidP="00663AF8">
      <w:pPr>
        <w:jc w:val="both"/>
        <w:rPr>
          <w:rFonts w:ascii="NoorLotus" w:hAnsi="NoorLotus"/>
          <w:sz w:val="28"/>
          <w:rtl/>
        </w:rPr>
      </w:pPr>
      <w:r w:rsidRPr="00BC1241">
        <w:rPr>
          <w:rFonts w:ascii="NoorLotus" w:hAnsi="NoorLotus"/>
          <w:sz w:val="28"/>
          <w:rtl/>
        </w:rPr>
        <w:t xml:space="preserve">بحث </w:t>
      </w:r>
      <w:r>
        <w:rPr>
          <w:rFonts w:ascii="NoorLotus" w:hAnsi="NoorLotus" w:hint="cs"/>
          <w:sz w:val="28"/>
          <w:rtl/>
        </w:rPr>
        <w:t>در بررسی</w:t>
      </w:r>
      <w:r w:rsidRPr="00BC1241">
        <w:rPr>
          <w:rFonts w:ascii="NoorLotus" w:hAnsi="NoorLotus"/>
          <w:sz w:val="28"/>
          <w:rtl/>
        </w:rPr>
        <w:t xml:space="preserve"> ادله حرمت تجری بود.</w:t>
      </w:r>
    </w:p>
    <w:p w14:paraId="4E9C3786" w14:textId="77777777" w:rsidR="00905BD2" w:rsidRPr="00905BD2" w:rsidRDefault="00905BD2" w:rsidP="00663AF8">
      <w:pPr>
        <w:pStyle w:val="Heading3"/>
        <w:jc w:val="both"/>
        <w:rPr>
          <w:rtl/>
        </w:rPr>
      </w:pPr>
      <w:bookmarkStart w:id="4" w:name="_Toc134954306"/>
      <w:bookmarkStart w:id="5" w:name="_Toc135053511"/>
      <w:r w:rsidRPr="00905BD2">
        <w:rPr>
          <w:rFonts w:hint="cs"/>
          <w:rtl/>
        </w:rPr>
        <w:t xml:space="preserve">دلیل اول: </w:t>
      </w:r>
      <w:r>
        <w:rPr>
          <w:rFonts w:hint="cs"/>
          <w:rtl/>
        </w:rPr>
        <w:t>تمسک به اطلاق خطابات اولیه</w:t>
      </w:r>
      <w:bookmarkEnd w:id="4"/>
      <w:bookmarkEnd w:id="5"/>
    </w:p>
    <w:p w14:paraId="5A0AEEFD" w14:textId="77777777" w:rsidR="00905BD2" w:rsidRPr="00BC1241" w:rsidRDefault="00905BD2" w:rsidP="00663AF8">
      <w:pPr>
        <w:jc w:val="both"/>
        <w:rPr>
          <w:rFonts w:ascii="NoorLotus" w:hAnsi="NoorLotus"/>
          <w:sz w:val="28"/>
          <w:rtl/>
        </w:rPr>
      </w:pPr>
      <w:r w:rsidRPr="00BC1241">
        <w:rPr>
          <w:rFonts w:ascii="NoorLotus" w:hAnsi="NoorLotus"/>
          <w:sz w:val="28"/>
          <w:rtl/>
        </w:rPr>
        <w:t>برهان اقتضاء می‌‌</w:t>
      </w:r>
      <w:r>
        <w:rPr>
          <w:rFonts w:ascii="NoorLotus" w:hAnsi="NoorLotus"/>
          <w:sz w:val="28"/>
          <w:rtl/>
        </w:rPr>
        <w:t>کند</w:t>
      </w:r>
      <w:r w:rsidRPr="00BC1241">
        <w:rPr>
          <w:rFonts w:ascii="NoorLotus" w:hAnsi="NoorLotus"/>
          <w:sz w:val="28"/>
          <w:rtl/>
        </w:rPr>
        <w:t xml:space="preserve"> در ظ</w:t>
      </w:r>
      <w:r>
        <w:rPr>
          <w:rFonts w:ascii="NoorLotus" w:hAnsi="NoorLotus"/>
          <w:sz w:val="28"/>
          <w:rtl/>
        </w:rPr>
        <w:t xml:space="preserve">هور خطاب تکلیف تصرف کنیم </w:t>
      </w:r>
      <w:r>
        <w:rPr>
          <w:rFonts w:ascii="NoorLotus" w:hAnsi="NoorLotus" w:hint="cs"/>
          <w:sz w:val="28"/>
          <w:rtl/>
        </w:rPr>
        <w:t>و</w:t>
      </w:r>
      <w:r w:rsidRPr="00BC1241">
        <w:rPr>
          <w:rFonts w:ascii="NoorLotus" w:hAnsi="NoorLotus"/>
          <w:sz w:val="28"/>
          <w:rtl/>
        </w:rPr>
        <w:t xml:space="preserve"> مآل </w:t>
      </w:r>
      <w:r>
        <w:rPr>
          <w:rFonts w:ascii="NoorLotus" w:hAnsi="NoorLotus" w:hint="cs"/>
          <w:sz w:val="28"/>
          <w:rtl/>
        </w:rPr>
        <w:t>«</w:t>
      </w:r>
      <w:r w:rsidRPr="00BC1241">
        <w:rPr>
          <w:rFonts w:ascii="NoorLotus" w:hAnsi="NoorLotus"/>
          <w:sz w:val="28"/>
          <w:rtl/>
        </w:rPr>
        <w:t>لاتشرب الخمر</w:t>
      </w:r>
      <w:r>
        <w:rPr>
          <w:rFonts w:ascii="NoorLotus" w:hAnsi="NoorLotus" w:hint="cs"/>
          <w:sz w:val="28"/>
          <w:rtl/>
        </w:rPr>
        <w:t>»</w:t>
      </w:r>
      <w:r w:rsidRPr="00BC1241">
        <w:rPr>
          <w:rFonts w:ascii="NoorLotus" w:hAnsi="NoorLotus"/>
          <w:sz w:val="28"/>
          <w:rtl/>
        </w:rPr>
        <w:t xml:space="preserve"> این است که </w:t>
      </w:r>
      <w:r>
        <w:rPr>
          <w:rFonts w:ascii="NoorLotus" w:hAnsi="NoorLotus" w:hint="cs"/>
          <w:sz w:val="28"/>
          <w:rtl/>
        </w:rPr>
        <w:t>«</w:t>
      </w:r>
      <w:r w:rsidRPr="00BC1241">
        <w:rPr>
          <w:rFonts w:ascii="NoorLotus" w:hAnsi="NoorLotus"/>
          <w:sz w:val="28"/>
          <w:rtl/>
        </w:rPr>
        <w:t>لاترد اتیان ما تقطع بانه شرب الخمر</w:t>
      </w:r>
      <w:r>
        <w:rPr>
          <w:rFonts w:ascii="NoorLotus" w:hAnsi="NoorLotus" w:hint="cs"/>
          <w:sz w:val="28"/>
          <w:rtl/>
        </w:rPr>
        <w:t>»</w:t>
      </w:r>
      <w:r>
        <w:rPr>
          <w:rFonts w:ascii="NoorLotus" w:hAnsi="NoorLotus"/>
          <w:sz w:val="28"/>
          <w:rtl/>
        </w:rPr>
        <w:t xml:space="preserve"> که شامل تجری </w:t>
      </w:r>
      <w:r>
        <w:rPr>
          <w:rFonts w:ascii="NoorLotus" w:hAnsi="NoorLotus" w:hint="cs"/>
          <w:sz w:val="28"/>
          <w:rtl/>
        </w:rPr>
        <w:t>نیز</w:t>
      </w:r>
      <w:r w:rsidRPr="00BC1241">
        <w:rPr>
          <w:rFonts w:ascii="NoorLotus" w:hAnsi="NoorLotus"/>
          <w:sz w:val="28"/>
          <w:rtl/>
        </w:rPr>
        <w:t xml:space="preserve"> می‌‌شود.</w:t>
      </w:r>
    </w:p>
    <w:p w14:paraId="707F3B8B" w14:textId="77777777" w:rsidR="00905BD2" w:rsidRDefault="00905BD2" w:rsidP="00663AF8">
      <w:pPr>
        <w:pStyle w:val="Heading3"/>
        <w:jc w:val="both"/>
        <w:rPr>
          <w:rtl/>
        </w:rPr>
      </w:pPr>
      <w:bookmarkStart w:id="6" w:name="_Toc134954307"/>
      <w:bookmarkStart w:id="7" w:name="_Toc135053512"/>
      <w:r>
        <w:rPr>
          <w:rFonts w:hint="cs"/>
          <w:rtl/>
        </w:rPr>
        <w:t>بررسی دلیل اول</w:t>
      </w:r>
      <w:bookmarkEnd w:id="6"/>
      <w:bookmarkEnd w:id="7"/>
    </w:p>
    <w:p w14:paraId="5C1C4951" w14:textId="77777777" w:rsidR="00905BD2" w:rsidRDefault="00663AF8" w:rsidP="00663AF8">
      <w:pPr>
        <w:jc w:val="both"/>
        <w:rPr>
          <w:rtl/>
        </w:rPr>
      </w:pPr>
      <w:r>
        <w:rPr>
          <w:rFonts w:hint="cs"/>
          <w:rtl/>
        </w:rPr>
        <w:t>در جلسه قبل ما از این دلیل جواب دادیم و امروز جواب آقای خویی را بررسی می نماییم:</w:t>
      </w:r>
    </w:p>
    <w:p w14:paraId="44359226" w14:textId="77777777" w:rsidR="0063066A" w:rsidRPr="00905BD2" w:rsidRDefault="0063066A" w:rsidP="00663AF8">
      <w:pPr>
        <w:pStyle w:val="Heading3"/>
        <w:jc w:val="both"/>
        <w:rPr>
          <w:rtl/>
        </w:rPr>
      </w:pPr>
      <w:bookmarkStart w:id="8" w:name="_Toc134954308"/>
      <w:bookmarkStart w:id="9" w:name="_Toc135053513"/>
      <w:r>
        <w:rPr>
          <w:rFonts w:hint="cs"/>
          <w:rtl/>
        </w:rPr>
        <w:t>جواب مرحوم خویی رحمه الله از دلیل اول</w:t>
      </w:r>
      <w:bookmarkEnd w:id="8"/>
      <w:bookmarkEnd w:id="9"/>
    </w:p>
    <w:p w14:paraId="5634A0F5" w14:textId="77777777" w:rsidR="0063066A" w:rsidRDefault="00905BD2" w:rsidP="00663AF8">
      <w:pPr>
        <w:jc w:val="both"/>
        <w:rPr>
          <w:rFonts w:ascii="NoorLotus" w:hAnsi="NoorLotus"/>
          <w:sz w:val="28"/>
          <w:rtl/>
        </w:rPr>
      </w:pPr>
      <w:r w:rsidRPr="00BC1241">
        <w:rPr>
          <w:rFonts w:ascii="NoorLotus" w:hAnsi="NoorLotus"/>
          <w:sz w:val="28"/>
          <w:rtl/>
        </w:rPr>
        <w:t>مرحوم خوئی</w:t>
      </w:r>
      <w:r w:rsidR="0063066A">
        <w:rPr>
          <w:rFonts w:ascii="NoorLotus" w:hAnsi="NoorLotus" w:hint="cs"/>
          <w:sz w:val="28"/>
          <w:rtl/>
        </w:rPr>
        <w:t xml:space="preserve"> رحمه الله به این دلیل یک جواب نقضی دادند و یک جواب حلی:</w:t>
      </w:r>
    </w:p>
    <w:p w14:paraId="3C0FB916" w14:textId="77777777" w:rsidR="00905BD2" w:rsidRPr="00BC1241" w:rsidRDefault="0063066A" w:rsidP="00663AF8">
      <w:pPr>
        <w:jc w:val="both"/>
        <w:rPr>
          <w:rFonts w:ascii="NoorLotus" w:hAnsi="NoorLotus"/>
          <w:sz w:val="28"/>
          <w:rtl/>
        </w:rPr>
      </w:pPr>
      <w:r>
        <w:rPr>
          <w:rFonts w:ascii="NoorLotus" w:hAnsi="NoorLotus" w:hint="cs"/>
          <w:sz w:val="28"/>
          <w:rtl/>
        </w:rPr>
        <w:t xml:space="preserve">جواب نقضی: </w:t>
      </w:r>
      <w:r>
        <w:rPr>
          <w:rFonts w:ascii="NoorLotus" w:hAnsi="NoorLotus"/>
          <w:sz w:val="28"/>
          <w:rtl/>
        </w:rPr>
        <w:t>این دلیل</w:t>
      </w:r>
      <w:r w:rsidR="00905BD2" w:rsidRPr="00BC1241">
        <w:rPr>
          <w:rFonts w:ascii="NoorLotus" w:hAnsi="NoorLotus"/>
          <w:sz w:val="28"/>
          <w:rtl/>
        </w:rPr>
        <w:t xml:space="preserve"> اختصاص به محرمات ندارد</w:t>
      </w:r>
      <w:r>
        <w:rPr>
          <w:rFonts w:ascii="NoorLotus" w:hAnsi="NoorLotus" w:hint="cs"/>
          <w:sz w:val="28"/>
          <w:rtl/>
        </w:rPr>
        <w:t xml:space="preserve"> و </w:t>
      </w:r>
      <w:r>
        <w:rPr>
          <w:rFonts w:ascii="NoorLotus" w:hAnsi="NoorLotus"/>
          <w:sz w:val="28"/>
          <w:rtl/>
        </w:rPr>
        <w:t xml:space="preserve">شامل واجبات </w:t>
      </w:r>
      <w:r>
        <w:rPr>
          <w:rFonts w:ascii="NoorLotus" w:hAnsi="NoorLotus" w:hint="cs"/>
          <w:sz w:val="28"/>
          <w:rtl/>
        </w:rPr>
        <w:t>نیز</w:t>
      </w:r>
      <w:r w:rsidR="00905BD2" w:rsidRPr="00BC1241">
        <w:rPr>
          <w:rFonts w:ascii="NoorLotus" w:hAnsi="NoorLotus"/>
          <w:sz w:val="28"/>
          <w:rtl/>
        </w:rPr>
        <w:t xml:space="preserve"> می‌‌شود، </w:t>
      </w:r>
      <w:r>
        <w:rPr>
          <w:rFonts w:ascii="NoorLotus" w:hAnsi="NoorLotus" w:hint="cs"/>
          <w:sz w:val="28"/>
          <w:rtl/>
        </w:rPr>
        <w:t>لذا مآل «</w:t>
      </w:r>
      <w:r w:rsidR="00905BD2" w:rsidRPr="00BC1241">
        <w:rPr>
          <w:rFonts w:ascii="NoorLotus" w:hAnsi="NoorLotus"/>
          <w:sz w:val="28"/>
          <w:rtl/>
        </w:rPr>
        <w:t>صل فی الوقت</w:t>
      </w:r>
      <w:r>
        <w:rPr>
          <w:rFonts w:ascii="NoorLotus" w:hAnsi="NoorLotus" w:hint="cs"/>
          <w:sz w:val="28"/>
          <w:rtl/>
        </w:rPr>
        <w:t>»</w:t>
      </w:r>
      <w:r w:rsidR="00905BD2" w:rsidRPr="00BC1241">
        <w:rPr>
          <w:rFonts w:ascii="NoorLotus" w:hAnsi="NoorLotus"/>
          <w:sz w:val="28"/>
          <w:rtl/>
        </w:rPr>
        <w:t xml:space="preserve"> </w:t>
      </w:r>
      <w:r>
        <w:rPr>
          <w:rFonts w:ascii="NoorLotus" w:hAnsi="NoorLotus" w:hint="cs"/>
          <w:sz w:val="28"/>
          <w:rtl/>
        </w:rPr>
        <w:t>نیز به «</w:t>
      </w:r>
      <w:r w:rsidR="00905BD2" w:rsidRPr="00BC1241">
        <w:rPr>
          <w:rFonts w:ascii="NoorLotus" w:hAnsi="NoorLotus"/>
          <w:sz w:val="28"/>
          <w:rtl/>
        </w:rPr>
        <w:t>أرد اتیان ما تقطع بانّه صلاة فی الوقت</w:t>
      </w:r>
      <w:r>
        <w:rPr>
          <w:rFonts w:ascii="NoorLotus" w:hAnsi="NoorLotus" w:hint="cs"/>
          <w:sz w:val="28"/>
          <w:rtl/>
        </w:rPr>
        <w:t>» است و لازمه‌ی این بیان این است که اگر</w:t>
      </w:r>
      <w:r w:rsidR="00905BD2" w:rsidRPr="00BC1241">
        <w:rPr>
          <w:rFonts w:ascii="NoorLotus" w:hAnsi="NoorLotus"/>
          <w:sz w:val="28"/>
          <w:rtl/>
        </w:rPr>
        <w:t xml:space="preserve"> ‌شخصی قبل از اذان ظهر</w:t>
      </w:r>
      <w:r>
        <w:rPr>
          <w:rFonts w:ascii="NoorLotus" w:hAnsi="NoorLotus" w:hint="cs"/>
          <w:sz w:val="28"/>
          <w:rtl/>
        </w:rPr>
        <w:t xml:space="preserve"> به اعتقاد دخول وقت نماز بخواند، نماز او امتثال این تکلیف است چون چیزی را که قطع داشت نماز در وقت است، اتیان کرد </w:t>
      </w:r>
      <w:r w:rsidR="00905BD2" w:rsidRPr="00BC1241">
        <w:rPr>
          <w:rFonts w:ascii="NoorLotus" w:hAnsi="NoorLotus"/>
          <w:sz w:val="28"/>
          <w:rtl/>
        </w:rPr>
        <w:t>در حالی که احد</w:t>
      </w:r>
      <w:r>
        <w:rPr>
          <w:rFonts w:ascii="NoorLotus" w:hAnsi="NoorLotus" w:hint="cs"/>
          <w:sz w:val="28"/>
          <w:rtl/>
        </w:rPr>
        <w:t>ی</w:t>
      </w:r>
      <w:r w:rsidR="00905BD2" w:rsidRPr="00BC1241">
        <w:rPr>
          <w:rFonts w:ascii="NoorLotus" w:hAnsi="NoorLotus"/>
          <w:sz w:val="28"/>
          <w:rtl/>
        </w:rPr>
        <w:t xml:space="preserve"> از فقهاء قائل به اجزاء آن نشده</w:t>
      </w:r>
      <w:r>
        <w:rPr>
          <w:rFonts w:ascii="NoorLotus" w:hAnsi="NoorLotus" w:hint="cs"/>
          <w:sz w:val="28"/>
          <w:rtl/>
        </w:rPr>
        <w:t xml:space="preserve"> است</w:t>
      </w:r>
      <w:r>
        <w:rPr>
          <w:rFonts w:ascii="NoorLotus" w:hAnsi="NoorLotus"/>
          <w:sz w:val="28"/>
          <w:rtl/>
        </w:rPr>
        <w:t xml:space="preserve">. </w:t>
      </w:r>
      <w:r>
        <w:rPr>
          <w:rFonts w:ascii="NoorLotus" w:hAnsi="NoorLotus" w:hint="cs"/>
          <w:sz w:val="28"/>
          <w:rtl/>
        </w:rPr>
        <w:t>البته</w:t>
      </w:r>
      <w:r>
        <w:rPr>
          <w:rFonts w:ascii="NoorLotus" w:hAnsi="NoorLotus"/>
          <w:sz w:val="28"/>
          <w:rtl/>
        </w:rPr>
        <w:t xml:space="preserve"> </w:t>
      </w:r>
      <w:r>
        <w:rPr>
          <w:rFonts w:ascii="NoorLotus" w:hAnsi="NoorLotus" w:hint="cs"/>
          <w:sz w:val="28"/>
          <w:rtl/>
        </w:rPr>
        <w:t>در بعض روایات آمده که</w:t>
      </w:r>
      <w:r w:rsidR="00905BD2" w:rsidRPr="00BC1241">
        <w:rPr>
          <w:rFonts w:ascii="NoorLotus" w:hAnsi="NoorLotus"/>
          <w:sz w:val="28"/>
          <w:rtl/>
        </w:rPr>
        <w:t xml:space="preserve"> </w:t>
      </w:r>
      <w:r w:rsidR="00663AF8">
        <w:rPr>
          <w:rFonts w:ascii="NoorLotus" w:hAnsi="NoorLotus" w:hint="cs"/>
          <w:sz w:val="28"/>
          <w:rtl/>
        </w:rPr>
        <w:t xml:space="preserve">اگر </w:t>
      </w:r>
      <w:r w:rsidR="00905BD2" w:rsidRPr="00BC1241">
        <w:rPr>
          <w:rFonts w:ascii="NoorLotus" w:hAnsi="NoorLotus"/>
          <w:sz w:val="28"/>
          <w:rtl/>
        </w:rPr>
        <w:t>کسی</w:t>
      </w:r>
      <w:r>
        <w:rPr>
          <w:rFonts w:ascii="NoorLotus" w:hAnsi="NoorLotus" w:hint="cs"/>
          <w:sz w:val="28"/>
          <w:rtl/>
        </w:rPr>
        <w:t xml:space="preserve"> به</w:t>
      </w:r>
      <w:r>
        <w:rPr>
          <w:rFonts w:ascii="NoorLotus" w:hAnsi="NoorLotus"/>
          <w:sz w:val="28"/>
          <w:rtl/>
        </w:rPr>
        <w:t xml:space="preserve"> اعتقاد</w:t>
      </w:r>
      <w:r w:rsidR="00905BD2" w:rsidRPr="00BC1241">
        <w:rPr>
          <w:rFonts w:ascii="NoorLotus" w:hAnsi="NoorLotus"/>
          <w:sz w:val="28"/>
          <w:rtl/>
        </w:rPr>
        <w:t xml:space="preserve"> دخول وقت نماز خواند</w:t>
      </w:r>
      <w:r w:rsidR="00663AF8">
        <w:rPr>
          <w:rFonts w:ascii="NoorLotus" w:hAnsi="NoorLotus" w:hint="cs"/>
          <w:sz w:val="28"/>
          <w:rtl/>
        </w:rPr>
        <w:t xml:space="preserve"> </w:t>
      </w:r>
      <w:r>
        <w:rPr>
          <w:rFonts w:ascii="NoorLotus" w:hAnsi="NoorLotus" w:hint="cs"/>
          <w:sz w:val="28"/>
          <w:rtl/>
        </w:rPr>
        <w:t xml:space="preserve">و </w:t>
      </w:r>
      <w:r w:rsidR="00905BD2" w:rsidRPr="00BC1241">
        <w:rPr>
          <w:rFonts w:ascii="NoorLotus" w:hAnsi="NoorLotus"/>
          <w:sz w:val="28"/>
          <w:rtl/>
        </w:rPr>
        <w:t xml:space="preserve"> بخشی از نمازش داخل وقت بود آن نماز مجزی است</w:t>
      </w:r>
      <w:r>
        <w:rPr>
          <w:rFonts w:ascii="NoorLotus" w:hAnsi="NoorLotus" w:hint="cs"/>
          <w:sz w:val="28"/>
          <w:rtl/>
        </w:rPr>
        <w:t xml:space="preserve"> </w:t>
      </w:r>
      <w:r w:rsidR="00905BD2" w:rsidRPr="00BC1241">
        <w:rPr>
          <w:rFonts w:ascii="NoorLotus" w:hAnsi="NoorLotus"/>
          <w:sz w:val="28"/>
          <w:rtl/>
        </w:rPr>
        <w:t xml:space="preserve">حالا </w:t>
      </w:r>
      <w:r>
        <w:rPr>
          <w:rFonts w:ascii="NoorLotus" w:hAnsi="NoorLotus" w:hint="cs"/>
          <w:sz w:val="28"/>
          <w:rtl/>
        </w:rPr>
        <w:t xml:space="preserve">این که سند این روایت تمام است یا </w:t>
      </w:r>
      <w:r w:rsidR="00905BD2" w:rsidRPr="00BC1241">
        <w:rPr>
          <w:rFonts w:ascii="NoorLotus" w:hAnsi="NoorLotus"/>
          <w:sz w:val="28"/>
          <w:rtl/>
        </w:rPr>
        <w:t>تمام نیست محل بحث ن</w:t>
      </w:r>
      <w:r>
        <w:rPr>
          <w:rFonts w:ascii="NoorLotus" w:hAnsi="NoorLotus"/>
          <w:sz w:val="28"/>
          <w:rtl/>
        </w:rPr>
        <w:t>یست اما اگر کشف شود کل نماز قبل از وقت بود</w:t>
      </w:r>
      <w:r w:rsidR="00905BD2" w:rsidRPr="00BC1241">
        <w:rPr>
          <w:rFonts w:ascii="NoorLotus" w:hAnsi="NoorLotus"/>
          <w:sz w:val="28"/>
          <w:rtl/>
        </w:rPr>
        <w:t xml:space="preserve"> احدی از فقهاء قائل به صحت این نماز نشده</w:t>
      </w:r>
      <w:r>
        <w:rPr>
          <w:rFonts w:ascii="NoorLotus" w:hAnsi="NoorLotus" w:hint="cs"/>
          <w:sz w:val="28"/>
          <w:rtl/>
        </w:rPr>
        <w:t>‌اند</w:t>
      </w:r>
      <w:r>
        <w:rPr>
          <w:rFonts w:ascii="NoorLotus" w:hAnsi="NoorLotus"/>
          <w:sz w:val="28"/>
          <w:rtl/>
        </w:rPr>
        <w:t xml:space="preserve"> در حالی که لازمه این دلیل ا</w:t>
      </w:r>
      <w:r>
        <w:rPr>
          <w:rFonts w:ascii="NoorLotus" w:hAnsi="NoorLotus" w:hint="cs"/>
          <w:sz w:val="28"/>
          <w:rtl/>
        </w:rPr>
        <w:t>جزاء این نماز</w:t>
      </w:r>
      <w:r w:rsidR="00905BD2" w:rsidRPr="00BC1241">
        <w:rPr>
          <w:rFonts w:ascii="NoorLotus" w:hAnsi="NoorLotus"/>
          <w:sz w:val="28"/>
          <w:rtl/>
        </w:rPr>
        <w:t xml:space="preserve"> است.</w:t>
      </w:r>
    </w:p>
    <w:p w14:paraId="423C51EA" w14:textId="77777777" w:rsidR="00905BD2" w:rsidRDefault="0063066A" w:rsidP="00C83925">
      <w:pPr>
        <w:jc w:val="both"/>
        <w:rPr>
          <w:rFonts w:ascii="NoorLotus" w:hAnsi="NoorLotus"/>
          <w:sz w:val="28"/>
          <w:rtl/>
        </w:rPr>
      </w:pPr>
      <w:r>
        <w:rPr>
          <w:rFonts w:ascii="NoorLotus" w:hAnsi="NoorLotus" w:hint="cs"/>
          <w:sz w:val="28"/>
          <w:rtl/>
        </w:rPr>
        <w:t xml:space="preserve">جواب حلی: </w:t>
      </w:r>
      <w:r w:rsidR="00905BD2" w:rsidRPr="00BC1241">
        <w:rPr>
          <w:rFonts w:ascii="NoorLotus" w:hAnsi="NoorLotus"/>
          <w:sz w:val="28"/>
          <w:rtl/>
        </w:rPr>
        <w:t xml:space="preserve">احکام تابع مصالح و مفاسد در متعلق است. </w:t>
      </w:r>
      <w:r>
        <w:rPr>
          <w:rFonts w:ascii="NoorLotus" w:hAnsi="NoorLotus" w:hint="cs"/>
          <w:sz w:val="28"/>
          <w:rtl/>
        </w:rPr>
        <w:t>ملاک امر به نماز در نماز واقعی در وقت است و این</w:t>
      </w:r>
      <w:r w:rsidR="00C83925">
        <w:rPr>
          <w:rFonts w:ascii="NoorLotus" w:hAnsi="NoorLotus" w:hint="cs"/>
          <w:sz w:val="28"/>
          <w:rtl/>
        </w:rPr>
        <w:t xml:space="preserve"> نماز است که</w:t>
      </w:r>
      <w:r>
        <w:rPr>
          <w:rFonts w:ascii="NoorLotus" w:hAnsi="NoorLotus" w:hint="cs"/>
          <w:sz w:val="28"/>
          <w:rtl/>
        </w:rPr>
        <w:t xml:space="preserve"> </w:t>
      </w:r>
      <w:r w:rsidR="00905BD2" w:rsidRPr="00BC1241">
        <w:rPr>
          <w:rFonts w:ascii="NoorLotus" w:hAnsi="NoorLotus"/>
          <w:sz w:val="28"/>
          <w:rtl/>
        </w:rPr>
        <w:t>ناهی ا</w:t>
      </w:r>
      <w:r>
        <w:rPr>
          <w:rFonts w:ascii="NoorLotus" w:hAnsi="NoorLotus"/>
          <w:sz w:val="28"/>
          <w:rtl/>
        </w:rPr>
        <w:t xml:space="preserve">ز فحشاء و منکر است </w:t>
      </w:r>
      <w:r>
        <w:rPr>
          <w:rFonts w:ascii="NoorLotus" w:hAnsi="NoorLotus" w:hint="cs"/>
          <w:sz w:val="28"/>
          <w:rtl/>
        </w:rPr>
        <w:t xml:space="preserve">و اخذ </w:t>
      </w:r>
      <w:r>
        <w:rPr>
          <w:rFonts w:ascii="NoorLotus" w:hAnsi="NoorLotus"/>
          <w:sz w:val="28"/>
          <w:rtl/>
        </w:rPr>
        <w:t>جهل مرکب افراد</w:t>
      </w:r>
      <w:r w:rsidR="00905BD2" w:rsidRPr="00BC1241">
        <w:rPr>
          <w:rFonts w:ascii="NoorLotus" w:hAnsi="NoorLotus"/>
          <w:sz w:val="28"/>
          <w:rtl/>
        </w:rPr>
        <w:t xml:space="preserve"> در متعلق امر</w:t>
      </w:r>
      <w:r>
        <w:rPr>
          <w:rFonts w:ascii="NoorLotus" w:hAnsi="NoorLotus" w:hint="cs"/>
          <w:sz w:val="28"/>
          <w:rtl/>
        </w:rPr>
        <w:t xml:space="preserve"> </w:t>
      </w:r>
      <w:r>
        <w:rPr>
          <w:rFonts w:ascii="NoorLotus" w:hAnsi="NoorLotus"/>
          <w:sz w:val="28"/>
          <w:rtl/>
        </w:rPr>
        <w:t>معنا ندارد</w:t>
      </w:r>
      <w:r w:rsidR="00905BD2" w:rsidRPr="00BC1241">
        <w:rPr>
          <w:rFonts w:ascii="NoorLotus" w:hAnsi="NoorLotus"/>
          <w:sz w:val="28"/>
          <w:rtl/>
        </w:rPr>
        <w:t xml:space="preserve"> </w:t>
      </w:r>
      <w:r w:rsidR="00C83925">
        <w:rPr>
          <w:rFonts w:ascii="NoorLotus" w:hAnsi="NoorLotus" w:hint="cs"/>
          <w:sz w:val="28"/>
          <w:rtl/>
        </w:rPr>
        <w:t>زیرا</w:t>
      </w:r>
      <w:r w:rsidR="00905BD2" w:rsidRPr="00BC1241">
        <w:rPr>
          <w:rFonts w:ascii="NoorLotus" w:hAnsi="NoorLotus"/>
          <w:sz w:val="28"/>
          <w:rtl/>
        </w:rPr>
        <w:t xml:space="preserve"> خلاف تبعیت احکام للملاکات است</w:t>
      </w:r>
      <w:r w:rsidR="00F27550">
        <w:rPr>
          <w:rStyle w:val="FootnoteReference"/>
          <w:rFonts w:ascii="NoorLotus" w:hAnsi="NoorLotus"/>
          <w:sz w:val="28"/>
          <w:rtl/>
        </w:rPr>
        <w:footnoteReference w:id="1"/>
      </w:r>
      <w:r w:rsidR="00905BD2" w:rsidRPr="00BC1241">
        <w:rPr>
          <w:rFonts w:ascii="NoorLotus" w:hAnsi="NoorLotus"/>
          <w:sz w:val="28"/>
          <w:rtl/>
        </w:rPr>
        <w:t>.</w:t>
      </w:r>
    </w:p>
    <w:p w14:paraId="1F1F5E71" w14:textId="77777777" w:rsidR="00F918B1" w:rsidRPr="00905BD2" w:rsidRDefault="0063066A" w:rsidP="00141FE5">
      <w:pPr>
        <w:jc w:val="both"/>
        <w:rPr>
          <w:rFonts w:ascii="NoorLotus" w:hAnsi="NoorLotus"/>
          <w:sz w:val="28"/>
        </w:rPr>
      </w:pPr>
      <w:r>
        <w:rPr>
          <w:rFonts w:ascii="NoorLotus" w:hAnsi="NoorLotus" w:hint="cs"/>
          <w:sz w:val="28"/>
          <w:rtl/>
        </w:rPr>
        <w:t>این جواب حلی</w:t>
      </w:r>
      <w:r w:rsidR="00C83925">
        <w:rPr>
          <w:rFonts w:ascii="NoorLotus" w:hAnsi="NoorLotus" w:hint="cs"/>
          <w:sz w:val="28"/>
          <w:rtl/>
        </w:rPr>
        <w:t>،</w:t>
      </w:r>
      <w:r>
        <w:rPr>
          <w:rFonts w:ascii="NoorLotus" w:hAnsi="NoorLotus" w:hint="cs"/>
          <w:sz w:val="28"/>
          <w:rtl/>
        </w:rPr>
        <w:t xml:space="preserve"> برهان</w:t>
      </w:r>
      <w:r w:rsidR="00C83925">
        <w:rPr>
          <w:rFonts w:ascii="NoorLotus" w:hAnsi="NoorLotus" w:hint="cs"/>
          <w:sz w:val="28"/>
          <w:rtl/>
        </w:rPr>
        <w:t>ی نیست در حالی که مستدل برای مدعای خود برهان آورد و</w:t>
      </w:r>
      <w:r>
        <w:rPr>
          <w:rFonts w:ascii="NoorLotus" w:hAnsi="NoorLotus" w:hint="cs"/>
          <w:sz w:val="28"/>
          <w:rtl/>
        </w:rPr>
        <w:t xml:space="preserve"> باید با برهان این برهان را ابطال کرد</w:t>
      </w:r>
      <w:r w:rsidR="00141FE5">
        <w:rPr>
          <w:rFonts w:ascii="NoorLotus" w:hAnsi="NoorLotus" w:hint="cs"/>
          <w:sz w:val="28"/>
          <w:rtl/>
        </w:rPr>
        <w:t>.</w:t>
      </w:r>
      <w:r>
        <w:rPr>
          <w:rFonts w:ascii="NoorLotus" w:hAnsi="NoorLotus" w:hint="cs"/>
          <w:sz w:val="28"/>
          <w:rtl/>
        </w:rPr>
        <w:t xml:space="preserve"> </w:t>
      </w:r>
      <w:r w:rsidR="00141FE5">
        <w:rPr>
          <w:rFonts w:ascii="NoorLotus" w:hAnsi="NoorLotus" w:hint="cs"/>
          <w:sz w:val="28"/>
          <w:rtl/>
        </w:rPr>
        <w:t>ما</w:t>
      </w:r>
      <w:r>
        <w:rPr>
          <w:rFonts w:ascii="NoorLotus" w:hAnsi="NoorLotus" w:hint="cs"/>
          <w:sz w:val="28"/>
          <w:rtl/>
        </w:rPr>
        <w:t xml:space="preserve"> ولو حداقل در امر </w:t>
      </w:r>
      <w:r w:rsidR="00141FE5">
        <w:rPr>
          <w:rFonts w:ascii="NoorLotus" w:hAnsi="NoorLotus" w:hint="cs"/>
          <w:sz w:val="28"/>
          <w:rtl/>
        </w:rPr>
        <w:t xml:space="preserve">می پذیریم که این </w:t>
      </w:r>
      <w:r>
        <w:rPr>
          <w:rFonts w:ascii="NoorLotus" w:hAnsi="NoorLotus" w:hint="cs"/>
          <w:sz w:val="28"/>
          <w:rtl/>
        </w:rPr>
        <w:t>که گفته شود مراد از «صل فی الوقت»</w:t>
      </w:r>
      <w:r w:rsidR="00116AEC">
        <w:rPr>
          <w:rFonts w:ascii="NoorLotus" w:hAnsi="NoorLotus" w:hint="cs"/>
          <w:sz w:val="28"/>
          <w:rtl/>
        </w:rPr>
        <w:t>،</w:t>
      </w:r>
      <w:r>
        <w:rPr>
          <w:rFonts w:ascii="NoorLotus" w:hAnsi="NoorLotus" w:hint="cs"/>
          <w:sz w:val="28"/>
          <w:rtl/>
        </w:rPr>
        <w:t xml:space="preserve"> «</w:t>
      </w:r>
      <w:r w:rsidRPr="00BC1241">
        <w:rPr>
          <w:rFonts w:ascii="NoorLotus" w:hAnsi="NoorLotus"/>
          <w:sz w:val="28"/>
          <w:rtl/>
        </w:rPr>
        <w:t>إئت بما تعتقد انه صلاة فی الوقت</w:t>
      </w:r>
      <w:r>
        <w:rPr>
          <w:rFonts w:ascii="NoorLotus" w:hAnsi="NoorLotus" w:hint="cs"/>
          <w:sz w:val="28"/>
          <w:rtl/>
        </w:rPr>
        <w:t xml:space="preserve">» است خلاف </w:t>
      </w:r>
      <w:r w:rsidRPr="00BC1241">
        <w:rPr>
          <w:rFonts w:ascii="NoorLotus" w:hAnsi="NoorLotus"/>
          <w:sz w:val="28"/>
          <w:rtl/>
        </w:rPr>
        <w:t xml:space="preserve">تبعیة الاحکام </w:t>
      </w:r>
      <w:r w:rsidRPr="00BC1241">
        <w:rPr>
          <w:rFonts w:ascii="NoorLotus" w:hAnsi="NoorLotus"/>
          <w:sz w:val="28"/>
          <w:rtl/>
        </w:rPr>
        <w:lastRenderedPageBreak/>
        <w:t>للملاکات است</w:t>
      </w:r>
      <w:r>
        <w:rPr>
          <w:rFonts w:ascii="NoorLotus" w:hAnsi="NoorLotus" w:hint="cs"/>
          <w:sz w:val="28"/>
          <w:rtl/>
        </w:rPr>
        <w:t xml:space="preserve"> </w:t>
      </w:r>
      <w:r>
        <w:rPr>
          <w:rFonts w:ascii="Times New Roman" w:hAnsi="Times New Roman" w:cs="Times New Roman" w:hint="cs"/>
          <w:sz w:val="28"/>
          <w:rtl/>
        </w:rPr>
        <w:t>–</w:t>
      </w:r>
      <w:r>
        <w:rPr>
          <w:rFonts w:ascii="NoorLotus" w:hAnsi="NoorLotus" w:hint="cs"/>
          <w:sz w:val="28"/>
          <w:rtl/>
        </w:rPr>
        <w:t xml:space="preserve">البته در نهی ممکن است گفته شود مفسده تجری </w:t>
      </w:r>
      <w:r w:rsidR="008728E2">
        <w:rPr>
          <w:rFonts w:ascii="NoorLotus" w:hAnsi="NoorLotus" w:hint="cs"/>
          <w:sz w:val="28"/>
          <w:rtl/>
        </w:rPr>
        <w:t xml:space="preserve">باعث شد </w:t>
      </w:r>
      <w:r w:rsidR="00141FE5">
        <w:rPr>
          <w:rFonts w:ascii="NoorLotus" w:hAnsi="NoorLotus" w:hint="cs"/>
          <w:sz w:val="28"/>
          <w:rtl/>
        </w:rPr>
        <w:t xml:space="preserve">(مفسده در متعلق) </w:t>
      </w:r>
      <w:r w:rsidR="008728E2">
        <w:rPr>
          <w:rFonts w:ascii="NoorLotus" w:hAnsi="NoorLotus" w:hint="cs"/>
          <w:sz w:val="28"/>
          <w:rtl/>
        </w:rPr>
        <w:t>توسعه پیدا کند-</w:t>
      </w:r>
      <w:r w:rsidRPr="00BC1241">
        <w:rPr>
          <w:rFonts w:ascii="NoorLotus" w:hAnsi="NoorLotus"/>
          <w:sz w:val="28"/>
          <w:rtl/>
        </w:rPr>
        <w:t xml:space="preserve"> ولی </w:t>
      </w:r>
      <w:r>
        <w:rPr>
          <w:rFonts w:ascii="NoorLotus" w:hAnsi="NoorLotus"/>
          <w:sz w:val="28"/>
          <w:rtl/>
        </w:rPr>
        <w:t xml:space="preserve">اگر برهان اقتضاء </w:t>
      </w:r>
      <w:r w:rsidRPr="00BC1241">
        <w:rPr>
          <w:rFonts w:ascii="NoorLotus" w:hAnsi="NoorLotus"/>
          <w:sz w:val="28"/>
          <w:rtl/>
        </w:rPr>
        <w:t>کند که شارع باید</w:t>
      </w:r>
      <w:r>
        <w:rPr>
          <w:rFonts w:ascii="NoorLotus" w:hAnsi="NoorLotus"/>
          <w:sz w:val="28"/>
          <w:rtl/>
        </w:rPr>
        <w:t xml:space="preserve"> </w:t>
      </w:r>
      <w:r>
        <w:rPr>
          <w:rFonts w:ascii="NoorLotus" w:hAnsi="NoorLotus" w:hint="cs"/>
          <w:sz w:val="28"/>
          <w:rtl/>
        </w:rPr>
        <w:t>به این نحو</w:t>
      </w:r>
      <w:r w:rsidRPr="00BC1241">
        <w:rPr>
          <w:rFonts w:ascii="NoorLotus" w:hAnsi="NoorLotus"/>
          <w:sz w:val="28"/>
          <w:rtl/>
        </w:rPr>
        <w:t xml:space="preserve"> </w:t>
      </w:r>
      <w:r>
        <w:rPr>
          <w:rFonts w:ascii="NoorLotus" w:hAnsi="NoorLotus"/>
          <w:sz w:val="28"/>
          <w:rtl/>
        </w:rPr>
        <w:t xml:space="preserve">حکم </w:t>
      </w:r>
      <w:r>
        <w:rPr>
          <w:rFonts w:ascii="NoorLotus" w:hAnsi="NoorLotus" w:hint="cs"/>
          <w:sz w:val="28"/>
          <w:rtl/>
        </w:rPr>
        <w:t>کند، نمی‌توان</w:t>
      </w:r>
      <w:r w:rsidR="008728E2">
        <w:rPr>
          <w:rFonts w:ascii="NoorLotus" w:hAnsi="NoorLotus"/>
          <w:sz w:val="28"/>
          <w:rtl/>
        </w:rPr>
        <w:t xml:space="preserve"> در مقابل برهان مقاومت کرد.</w:t>
      </w:r>
      <w:r w:rsidR="008728E2">
        <w:rPr>
          <w:rFonts w:ascii="NoorLotus" w:hAnsi="NoorLotus" w:hint="cs"/>
          <w:sz w:val="28"/>
          <w:rtl/>
        </w:rPr>
        <w:t xml:space="preserve"> و لذا در </w:t>
      </w:r>
      <w:r w:rsidR="00905BD2" w:rsidRPr="00BC1241">
        <w:rPr>
          <w:rFonts w:ascii="NoorLotus" w:hAnsi="NoorLotus"/>
          <w:sz w:val="28"/>
          <w:rtl/>
        </w:rPr>
        <w:t>خیلی از موارد ب</w:t>
      </w:r>
      <w:r w:rsidR="008728E2">
        <w:rPr>
          <w:rFonts w:ascii="NoorLotus" w:hAnsi="NoorLotus" w:hint="cs"/>
          <w:sz w:val="28"/>
          <w:rtl/>
        </w:rPr>
        <w:t>ه‌</w:t>
      </w:r>
      <w:r w:rsidR="00905BD2" w:rsidRPr="00BC1241">
        <w:rPr>
          <w:rFonts w:ascii="NoorLotus" w:hAnsi="NoorLotus"/>
          <w:sz w:val="28"/>
          <w:rtl/>
        </w:rPr>
        <w:t xml:space="preserve">خاطر برهان </w:t>
      </w:r>
      <w:r w:rsidR="008728E2">
        <w:rPr>
          <w:rFonts w:ascii="NoorLotus" w:hAnsi="NoorLotus" w:hint="cs"/>
          <w:sz w:val="28"/>
          <w:rtl/>
        </w:rPr>
        <w:t>گفته می‌شود</w:t>
      </w:r>
      <w:r w:rsidR="00905BD2" w:rsidRPr="00BC1241">
        <w:rPr>
          <w:rFonts w:ascii="NoorLotus" w:hAnsi="NoorLotus"/>
          <w:sz w:val="28"/>
          <w:rtl/>
        </w:rPr>
        <w:t xml:space="preserve"> که جاهل مرکب</w:t>
      </w:r>
      <w:r w:rsidR="008728E2">
        <w:rPr>
          <w:rFonts w:ascii="NoorLotus" w:hAnsi="NoorLotus" w:hint="cs"/>
          <w:sz w:val="28"/>
          <w:rtl/>
        </w:rPr>
        <w:t xml:space="preserve"> و</w:t>
      </w:r>
      <w:r w:rsidR="00905BD2" w:rsidRPr="00BC1241">
        <w:rPr>
          <w:rFonts w:ascii="NoorLotus" w:hAnsi="NoorLotus"/>
          <w:sz w:val="28"/>
          <w:rtl/>
        </w:rPr>
        <w:t xml:space="preserve"> </w:t>
      </w:r>
      <w:r w:rsidR="008728E2">
        <w:rPr>
          <w:rFonts w:ascii="NoorLotus" w:hAnsi="NoorLotus"/>
          <w:sz w:val="28"/>
          <w:rtl/>
        </w:rPr>
        <w:t>‌غافل</w:t>
      </w:r>
      <w:r w:rsidR="00905BD2" w:rsidRPr="00BC1241">
        <w:rPr>
          <w:rFonts w:ascii="NoorLotus" w:hAnsi="NoorLotus"/>
          <w:sz w:val="28"/>
          <w:rtl/>
        </w:rPr>
        <w:t xml:space="preserve"> نمی‌تواند </w:t>
      </w:r>
      <w:r w:rsidR="008728E2" w:rsidRPr="00BC1241">
        <w:rPr>
          <w:rFonts w:ascii="NoorLotus" w:hAnsi="NoorLotus"/>
          <w:sz w:val="28"/>
          <w:rtl/>
        </w:rPr>
        <w:t xml:space="preserve">تکلیف </w:t>
      </w:r>
      <w:r w:rsidR="00905BD2" w:rsidRPr="00BC1241">
        <w:rPr>
          <w:rFonts w:ascii="NoorLotus" w:hAnsi="NoorLotus"/>
          <w:sz w:val="28"/>
          <w:rtl/>
        </w:rPr>
        <w:t>داشته باشد با این‌که</w:t>
      </w:r>
      <w:r w:rsidR="008728E2">
        <w:rPr>
          <w:rFonts w:ascii="NoorLotus" w:hAnsi="NoorLotus" w:hint="cs"/>
          <w:sz w:val="28"/>
          <w:rtl/>
        </w:rPr>
        <w:t xml:space="preserve"> </w:t>
      </w:r>
      <w:r w:rsidR="00141FE5">
        <w:rPr>
          <w:rFonts w:ascii="NoorLotus" w:hAnsi="NoorLotus" w:hint="cs"/>
          <w:sz w:val="28"/>
          <w:rtl/>
        </w:rPr>
        <w:t>چه بسا</w:t>
      </w:r>
      <w:r w:rsidR="00905BD2" w:rsidRPr="00BC1241">
        <w:rPr>
          <w:rFonts w:ascii="NoorLotus" w:hAnsi="NoorLotus"/>
          <w:sz w:val="28"/>
          <w:rtl/>
        </w:rPr>
        <w:t xml:space="preserve"> ملاک حکم در </w:t>
      </w:r>
      <w:r w:rsidR="008728E2">
        <w:rPr>
          <w:rFonts w:ascii="NoorLotus" w:hAnsi="NoorLotus"/>
          <w:sz w:val="28"/>
          <w:rtl/>
        </w:rPr>
        <w:t>این‌ها</w:t>
      </w:r>
      <w:r w:rsidR="00141FE5">
        <w:rPr>
          <w:rFonts w:ascii="NoorLotus" w:hAnsi="NoorLotus" w:hint="cs"/>
          <w:sz w:val="28"/>
          <w:rtl/>
        </w:rPr>
        <w:t xml:space="preserve"> وجود دار</w:t>
      </w:r>
      <w:r w:rsidR="008728E2">
        <w:rPr>
          <w:rFonts w:ascii="NoorLotus" w:hAnsi="NoorLotus" w:hint="cs"/>
          <w:sz w:val="28"/>
          <w:rtl/>
        </w:rPr>
        <w:t>د.</w:t>
      </w:r>
    </w:p>
    <w:p w14:paraId="1176E620" w14:textId="77777777" w:rsidR="00F918B1" w:rsidRDefault="008728E2" w:rsidP="001D0D63">
      <w:pPr>
        <w:jc w:val="both"/>
        <w:rPr>
          <w:rtl/>
        </w:rPr>
      </w:pPr>
      <w:r>
        <w:rPr>
          <w:rFonts w:hint="cs"/>
          <w:rtl/>
        </w:rPr>
        <w:t>اما جواب نقضی ایشان</w:t>
      </w:r>
      <w:r w:rsidR="00F918B1">
        <w:rPr>
          <w:rFonts w:hint="cs"/>
          <w:rtl/>
        </w:rPr>
        <w:t xml:space="preserve"> با یک م</w:t>
      </w:r>
      <w:r>
        <w:rPr>
          <w:rFonts w:hint="cs"/>
          <w:rtl/>
        </w:rPr>
        <w:t>قدار اصلاح قابل قبول است زیرا در مثا</w:t>
      </w:r>
      <w:r w:rsidR="00F918B1">
        <w:rPr>
          <w:rFonts w:hint="cs"/>
          <w:rtl/>
        </w:rPr>
        <w:t>ل</w:t>
      </w:r>
      <w:r>
        <w:rPr>
          <w:rFonts w:hint="cs"/>
          <w:rtl/>
        </w:rPr>
        <w:t xml:space="preserve"> </w:t>
      </w:r>
      <w:r w:rsidR="00F918B1">
        <w:rPr>
          <w:rFonts w:hint="cs"/>
          <w:rtl/>
        </w:rPr>
        <w:t>«</w:t>
      </w:r>
      <w:r>
        <w:rPr>
          <w:rFonts w:hint="cs"/>
          <w:rtl/>
        </w:rPr>
        <w:t>صل فی الوقت</w:t>
      </w:r>
      <w:r w:rsidR="00F918B1">
        <w:rPr>
          <w:rFonts w:hint="cs"/>
          <w:rtl/>
        </w:rPr>
        <w:t>»  ممکن است گفته شود نقض وارد نیست زیرا وقت شرط وجوب است</w:t>
      </w:r>
      <w:r>
        <w:rPr>
          <w:rFonts w:hint="cs"/>
          <w:rtl/>
        </w:rPr>
        <w:t xml:space="preserve"> یعنی «</w:t>
      </w:r>
      <w:r w:rsidRPr="00BC1241">
        <w:rPr>
          <w:rFonts w:ascii="NoorLotus" w:hAnsi="NoorLotus"/>
          <w:sz w:val="28"/>
          <w:rtl/>
        </w:rPr>
        <w:t>مادام الوقت باقیا تجب الصلاة فی الوقت</w:t>
      </w:r>
      <w:r>
        <w:rPr>
          <w:rFonts w:ascii="NoorLotus" w:hAnsi="NoorLotus" w:hint="cs"/>
          <w:sz w:val="28"/>
          <w:rtl/>
        </w:rPr>
        <w:t>»</w:t>
      </w:r>
      <w:r w:rsidR="00F918B1">
        <w:rPr>
          <w:rFonts w:hint="cs"/>
          <w:rtl/>
        </w:rPr>
        <w:t xml:space="preserve"> و شر</w:t>
      </w:r>
      <w:r>
        <w:rPr>
          <w:rFonts w:hint="cs"/>
          <w:rtl/>
        </w:rPr>
        <w:t>ط وجوب لازم نیست اختیاری باشد لذا اتیان نماز بعد از طلوع آفتاب به خیال بقاء وقت</w:t>
      </w:r>
      <w:r w:rsidR="00F918B1">
        <w:rPr>
          <w:rFonts w:hint="cs"/>
          <w:rtl/>
        </w:rPr>
        <w:t xml:space="preserve"> مجزی نیست مگر این که قضا را  از باب خطای در تطبیق بپذیریم که ای</w:t>
      </w:r>
      <w:r>
        <w:rPr>
          <w:rFonts w:hint="cs"/>
          <w:rtl/>
        </w:rPr>
        <w:t xml:space="preserve">ن نماز ولو به نیت اداء آورده شده است </w:t>
      </w:r>
      <w:r w:rsidRPr="00BC1241">
        <w:rPr>
          <w:rFonts w:ascii="NoorLotus" w:hAnsi="NoorLotus"/>
          <w:sz w:val="28"/>
          <w:rtl/>
        </w:rPr>
        <w:t xml:space="preserve">اما مصداق قضاء است </w:t>
      </w:r>
      <w:r>
        <w:rPr>
          <w:rFonts w:ascii="NoorLotus" w:hAnsi="NoorLotus" w:hint="cs"/>
          <w:sz w:val="28"/>
          <w:rtl/>
        </w:rPr>
        <w:t>و</w:t>
      </w:r>
      <w:r w:rsidR="001D0D63">
        <w:rPr>
          <w:rFonts w:ascii="NoorLotus" w:hAnsi="NoorLotus" w:hint="cs"/>
          <w:sz w:val="28"/>
          <w:rtl/>
        </w:rPr>
        <w:t xml:space="preserve"> در این </w:t>
      </w:r>
      <w:r w:rsidR="001D0D63" w:rsidRPr="00BC1241">
        <w:rPr>
          <w:rFonts w:ascii="NoorLotus" w:hAnsi="NoorLotus"/>
          <w:sz w:val="28"/>
          <w:rtl/>
        </w:rPr>
        <w:t>که قصد اداء کرد</w:t>
      </w:r>
      <w:r>
        <w:rPr>
          <w:rFonts w:ascii="NoorLotus" w:hAnsi="NoorLotus" w:hint="cs"/>
          <w:sz w:val="28"/>
          <w:rtl/>
        </w:rPr>
        <w:t xml:space="preserve"> </w:t>
      </w:r>
      <w:r w:rsidRPr="00BC1241">
        <w:rPr>
          <w:rFonts w:ascii="NoorLotus" w:hAnsi="NoorLotus"/>
          <w:sz w:val="28"/>
          <w:rtl/>
        </w:rPr>
        <w:t>خطا</w:t>
      </w:r>
      <w:r w:rsidR="001D0D63">
        <w:rPr>
          <w:rFonts w:ascii="NoorLotus" w:hAnsi="NoorLotus" w:hint="cs"/>
          <w:sz w:val="28"/>
          <w:rtl/>
        </w:rPr>
        <w:t>ی</w:t>
      </w:r>
      <w:r w:rsidRPr="00BC1241">
        <w:rPr>
          <w:rFonts w:ascii="NoorLotus" w:hAnsi="NoorLotus"/>
          <w:sz w:val="28"/>
          <w:rtl/>
        </w:rPr>
        <w:t xml:space="preserve"> در تطبیق کرد </w:t>
      </w:r>
      <w:r>
        <w:rPr>
          <w:rFonts w:hint="cs"/>
          <w:rtl/>
        </w:rPr>
        <w:t>این بحث دیگری است</w:t>
      </w:r>
      <w:r w:rsidR="00F918B1">
        <w:rPr>
          <w:rFonts w:hint="cs"/>
          <w:rtl/>
        </w:rPr>
        <w:t xml:space="preserve"> ولی به عنوان اداء صحیح نیست</w:t>
      </w:r>
      <w:r>
        <w:rPr>
          <w:rFonts w:hint="cs"/>
          <w:rtl/>
        </w:rPr>
        <w:t>. و مستدل می‌گفت</w:t>
      </w:r>
      <w:r w:rsidR="00F918B1">
        <w:rPr>
          <w:rFonts w:hint="cs"/>
          <w:rtl/>
        </w:rPr>
        <w:t xml:space="preserve"> متعلق تکلیف باید اختیاری باشد.</w:t>
      </w:r>
      <w:r w:rsidRPr="008728E2">
        <w:rPr>
          <w:rFonts w:hint="cs"/>
          <w:rtl/>
        </w:rPr>
        <w:t xml:space="preserve"> </w:t>
      </w:r>
      <w:r>
        <w:rPr>
          <w:rFonts w:hint="cs"/>
          <w:rtl/>
        </w:rPr>
        <w:t>پس دلیل اول همان‌طور که شامل تجری در شبهات حکمیه نمی‌شد، شامل مواردی که سبب وجوب و حرمت محقق نیست و مکلف خیال می‌کند سبب آن محقق شده است، نیز نمی‌شود.</w:t>
      </w:r>
    </w:p>
    <w:p w14:paraId="196721A2" w14:textId="77777777" w:rsidR="00F918B1" w:rsidRDefault="00F918B1" w:rsidP="00663AF8">
      <w:pPr>
        <w:jc w:val="both"/>
        <w:rPr>
          <w:rtl/>
        </w:rPr>
      </w:pPr>
      <w:r>
        <w:rPr>
          <w:rFonts w:hint="cs"/>
          <w:rtl/>
        </w:rPr>
        <w:t>ولی می‌توان نقض را به این نحو بیان کرد که اگر شارع بگوید: «اکرم عالما» در صورتی که مآل آن به «</w:t>
      </w:r>
      <w:r w:rsidR="008728E2" w:rsidRPr="00BC1241">
        <w:rPr>
          <w:rFonts w:ascii="NoorLotus" w:hAnsi="NoorLotus"/>
          <w:sz w:val="28"/>
          <w:rtl/>
        </w:rPr>
        <w:t>اکرم من تقطع بانه عالم</w:t>
      </w:r>
      <w:r>
        <w:rPr>
          <w:rFonts w:hint="cs"/>
          <w:rtl/>
        </w:rPr>
        <w:t>» باشد</w:t>
      </w:r>
      <w:r w:rsidR="008728E2">
        <w:rPr>
          <w:rFonts w:hint="cs"/>
          <w:rtl/>
        </w:rPr>
        <w:t xml:space="preserve"> اکرام شخص غیر عالم به خیال این که عالم است، باید مجزی باشد </w:t>
      </w:r>
      <w:r>
        <w:rPr>
          <w:rFonts w:hint="cs"/>
          <w:rtl/>
        </w:rPr>
        <w:t>در ح</w:t>
      </w:r>
      <w:r w:rsidR="008728E2">
        <w:rPr>
          <w:rFonts w:hint="cs"/>
          <w:rtl/>
        </w:rPr>
        <w:t>الی که هیچ کس قائل به اجزاء نشده است</w:t>
      </w:r>
      <w:r>
        <w:rPr>
          <w:rFonts w:hint="cs"/>
          <w:rtl/>
        </w:rPr>
        <w:t>. در فقه نیز نمونه‌های زیادی دارد مثل «</w:t>
      </w:r>
      <w:r w:rsidR="008728E2" w:rsidRPr="00BC1241">
        <w:rPr>
          <w:rFonts w:ascii="NoorLotus" w:hAnsi="NoorLotus"/>
          <w:sz w:val="28"/>
          <w:rtl/>
        </w:rPr>
        <w:t>صل مستقبل القبلة</w:t>
      </w:r>
      <w:r w:rsidR="008728E2">
        <w:rPr>
          <w:rFonts w:ascii="NoorLotus" w:hAnsi="NoorLotus" w:hint="cs"/>
          <w:sz w:val="28"/>
          <w:rtl/>
        </w:rPr>
        <w:t>»</w:t>
      </w:r>
      <w:r w:rsidR="008728E2" w:rsidRPr="00BC1241">
        <w:rPr>
          <w:rFonts w:ascii="NoorLotus" w:hAnsi="NoorLotus"/>
          <w:sz w:val="28"/>
          <w:rtl/>
        </w:rPr>
        <w:t xml:space="preserve"> </w:t>
      </w:r>
      <w:r w:rsidR="008728E2">
        <w:rPr>
          <w:rFonts w:ascii="NoorLotus" w:hAnsi="NoorLotus" w:hint="cs"/>
          <w:sz w:val="28"/>
          <w:rtl/>
        </w:rPr>
        <w:t>و</w:t>
      </w:r>
      <w:r w:rsidR="001D0D63">
        <w:rPr>
          <w:rFonts w:ascii="NoorLotus" w:hAnsi="NoorLotus" w:hint="cs"/>
          <w:sz w:val="28"/>
          <w:rtl/>
        </w:rPr>
        <w:t xml:space="preserve"> </w:t>
      </w:r>
      <w:r w:rsidR="008728E2">
        <w:rPr>
          <w:rFonts w:ascii="NoorLotus" w:hAnsi="NoorLotus" w:hint="cs"/>
          <w:sz w:val="28"/>
          <w:rtl/>
        </w:rPr>
        <w:t>«</w:t>
      </w:r>
      <w:r w:rsidR="008728E2" w:rsidRPr="00BC1241">
        <w:rPr>
          <w:rFonts w:ascii="NoorLotus" w:hAnsi="NoorLotus"/>
          <w:sz w:val="28"/>
          <w:rtl/>
        </w:rPr>
        <w:t>صل متطهرا</w:t>
      </w:r>
      <w:r>
        <w:rPr>
          <w:rFonts w:hint="cs"/>
          <w:rtl/>
        </w:rPr>
        <w:t>» در صورتی که مکلف با اعتقاد به این که مستقبل القبلة است و با طهارت است</w:t>
      </w:r>
      <w:r w:rsidR="008728E2">
        <w:rPr>
          <w:rFonts w:hint="cs"/>
          <w:rtl/>
        </w:rPr>
        <w:t xml:space="preserve"> نماز بخواند</w:t>
      </w:r>
      <w:r>
        <w:rPr>
          <w:rFonts w:hint="cs"/>
          <w:rtl/>
        </w:rPr>
        <w:t xml:space="preserve"> و بعد کشف خلاف شود هیچ کس قائل ب</w:t>
      </w:r>
      <w:r w:rsidR="008728E2">
        <w:rPr>
          <w:rFonts w:hint="cs"/>
          <w:rtl/>
        </w:rPr>
        <w:t xml:space="preserve">ه اجزاء نشده است در حالی که لازمه‌ی </w:t>
      </w:r>
      <w:r>
        <w:rPr>
          <w:rFonts w:hint="cs"/>
          <w:rtl/>
        </w:rPr>
        <w:t xml:space="preserve">این برهان </w:t>
      </w:r>
      <w:r w:rsidR="001D0D63">
        <w:rPr>
          <w:rFonts w:hint="cs"/>
          <w:rtl/>
        </w:rPr>
        <w:t>اجزاء این نماز</w:t>
      </w:r>
      <w:r w:rsidR="008728E2">
        <w:rPr>
          <w:rFonts w:hint="cs"/>
          <w:rtl/>
        </w:rPr>
        <w:t xml:space="preserve"> است </w:t>
      </w:r>
      <w:r>
        <w:rPr>
          <w:rFonts w:hint="cs"/>
          <w:rtl/>
        </w:rPr>
        <w:t xml:space="preserve">و در این موارد نمی‌توان گفت استقبال قبله و طهارت شرط وجوب است. </w:t>
      </w:r>
    </w:p>
    <w:p w14:paraId="24820CAF" w14:textId="77777777" w:rsidR="00F918B1" w:rsidRDefault="008728E2" w:rsidP="001D0D63">
      <w:pPr>
        <w:jc w:val="both"/>
        <w:rPr>
          <w:rtl/>
        </w:rPr>
      </w:pPr>
      <w:r>
        <w:rPr>
          <w:rFonts w:hint="cs"/>
          <w:rtl/>
        </w:rPr>
        <w:t xml:space="preserve">بنابراین وقتی </w:t>
      </w:r>
      <w:r w:rsidR="00F918B1">
        <w:rPr>
          <w:rFonts w:hint="cs"/>
          <w:rtl/>
        </w:rPr>
        <w:t>مستدل این برهان را نسبت به شرط ال</w:t>
      </w:r>
      <w:r>
        <w:rPr>
          <w:rFonts w:hint="cs"/>
          <w:rtl/>
        </w:rPr>
        <w:t>واجب بیان می کند نه شرط الوجوب،</w:t>
      </w:r>
      <w:r w:rsidR="00F918B1">
        <w:rPr>
          <w:rFonts w:hint="cs"/>
          <w:rtl/>
        </w:rPr>
        <w:t xml:space="preserve"> مرحوم خویی رحمه الله نیز برای نقض باید مثالی بیان می‌کرد که شرط واجب باشد </w:t>
      </w:r>
      <w:r w:rsidR="00CA4FA7">
        <w:rPr>
          <w:rFonts w:hint="cs"/>
          <w:rtl/>
        </w:rPr>
        <w:t>در حالی که</w:t>
      </w:r>
      <w:r w:rsidR="00F918B1">
        <w:rPr>
          <w:rFonts w:hint="cs"/>
          <w:rtl/>
        </w:rPr>
        <w:t xml:space="preserve"> وقت </w:t>
      </w:r>
      <w:r w:rsidR="00CA4FA7">
        <w:rPr>
          <w:rFonts w:hint="cs"/>
          <w:rtl/>
        </w:rPr>
        <w:t xml:space="preserve">نماز که ایشان مثال زد </w:t>
      </w:r>
      <w:r w:rsidR="00F918B1">
        <w:rPr>
          <w:rFonts w:hint="cs"/>
          <w:rtl/>
        </w:rPr>
        <w:t>شرط وجوب است.</w:t>
      </w:r>
    </w:p>
    <w:p w14:paraId="2C2D5E55" w14:textId="77777777" w:rsidR="00F918B1" w:rsidRDefault="00264B9E" w:rsidP="00663AF8">
      <w:pPr>
        <w:pStyle w:val="Heading3"/>
        <w:jc w:val="both"/>
        <w:rPr>
          <w:rtl/>
        </w:rPr>
      </w:pPr>
      <w:bookmarkStart w:id="10" w:name="_Toc134954309"/>
      <w:bookmarkStart w:id="11" w:name="_Toc135053514"/>
      <w:r>
        <w:rPr>
          <w:rFonts w:hint="cs"/>
          <w:rtl/>
        </w:rPr>
        <w:t>دلیل دوم: تمسک به قاعده‌ی ملازمه</w:t>
      </w:r>
      <w:bookmarkEnd w:id="10"/>
      <w:bookmarkEnd w:id="11"/>
    </w:p>
    <w:p w14:paraId="6388A4AA" w14:textId="77777777" w:rsidR="00264B9E" w:rsidRDefault="00264B9E" w:rsidP="00663AF8">
      <w:pPr>
        <w:jc w:val="both"/>
        <w:rPr>
          <w:rtl/>
        </w:rPr>
      </w:pPr>
      <w:r>
        <w:rPr>
          <w:rFonts w:hint="cs"/>
          <w:rtl/>
        </w:rPr>
        <w:t>قبح تجری عقلا قبیح است و با توجه به قاعده‌ی «</w:t>
      </w:r>
      <w:r w:rsidR="008728E2">
        <w:rPr>
          <w:rFonts w:hint="cs"/>
          <w:rtl/>
        </w:rPr>
        <w:t>کل ما حکم به العقل حکم به الشرع</w:t>
      </w:r>
      <w:r>
        <w:rPr>
          <w:rFonts w:hint="cs"/>
          <w:rtl/>
        </w:rPr>
        <w:t xml:space="preserve">» حرمت شرعی تجری اثبات می‌شود. </w:t>
      </w:r>
    </w:p>
    <w:p w14:paraId="0C21FA08" w14:textId="77777777" w:rsidR="00264B9E" w:rsidRDefault="00DE144B" w:rsidP="00663AF8">
      <w:pPr>
        <w:jc w:val="both"/>
        <w:rPr>
          <w:rtl/>
        </w:rPr>
      </w:pPr>
      <w:r>
        <w:rPr>
          <w:rFonts w:hint="cs"/>
          <w:rtl/>
        </w:rPr>
        <w:lastRenderedPageBreak/>
        <w:t>ما مثل شهید صدر و منقول از محقق اصفهانی رحمهما الله منکر این قاعده شدیم و قائل شدیم به این که شارع می‌تواند اصلا حکم نکند و به عقل واگذار کند البته اگر حکم کند خلاف حکم عقل</w:t>
      </w:r>
      <w:r w:rsidR="00264B9E">
        <w:rPr>
          <w:rFonts w:hint="cs"/>
          <w:rtl/>
        </w:rPr>
        <w:t xml:space="preserve"> نمی‌تواند باشد.</w:t>
      </w:r>
    </w:p>
    <w:p w14:paraId="0E81CA71" w14:textId="77777777" w:rsidR="00DE144B" w:rsidRDefault="00DE144B" w:rsidP="00663AF8">
      <w:pPr>
        <w:jc w:val="both"/>
        <w:rPr>
          <w:rtl/>
        </w:rPr>
      </w:pPr>
      <w:r>
        <w:rPr>
          <w:rFonts w:hint="cs"/>
          <w:rtl/>
        </w:rPr>
        <w:t>در این جا دو اشکال ممکن است مطرح شود:</w:t>
      </w:r>
    </w:p>
    <w:p w14:paraId="24401A1C" w14:textId="77777777" w:rsidR="00DE144B" w:rsidRDefault="00DE144B" w:rsidP="00663AF8">
      <w:pPr>
        <w:jc w:val="both"/>
        <w:rPr>
          <w:rtl/>
        </w:rPr>
      </w:pPr>
      <w:r>
        <w:rPr>
          <w:rFonts w:hint="cs"/>
          <w:rtl/>
        </w:rPr>
        <w:t>اشکال اول:</w:t>
      </w:r>
    </w:p>
    <w:p w14:paraId="4A365B78" w14:textId="77777777" w:rsidR="00DE144B" w:rsidRDefault="00DE144B" w:rsidP="009C1F10">
      <w:pPr>
        <w:jc w:val="both"/>
        <w:rPr>
          <w:rtl/>
        </w:rPr>
      </w:pPr>
      <w:r>
        <w:rPr>
          <w:rFonts w:hint="cs"/>
          <w:rtl/>
        </w:rPr>
        <w:t xml:space="preserve">بر فرض قاعده ملازمه </w:t>
      </w:r>
      <w:r w:rsidR="00CA4FA7">
        <w:rPr>
          <w:rFonts w:hint="cs"/>
          <w:rtl/>
        </w:rPr>
        <w:t>صحیح نباشد و</w:t>
      </w:r>
      <w:r>
        <w:rPr>
          <w:rFonts w:hint="cs"/>
          <w:rtl/>
        </w:rPr>
        <w:t xml:space="preserve"> </w:t>
      </w:r>
      <w:r w:rsidR="00CA4FA7">
        <w:rPr>
          <w:rFonts w:hint="cs"/>
          <w:rtl/>
        </w:rPr>
        <w:t xml:space="preserve">وجود </w:t>
      </w:r>
      <w:r>
        <w:rPr>
          <w:rFonts w:hint="cs"/>
          <w:rtl/>
        </w:rPr>
        <w:t>حکم شرعی در هر واقعه</w:t>
      </w:r>
      <w:r w:rsidR="00CA4FA7">
        <w:rPr>
          <w:rFonts w:hint="cs"/>
          <w:rtl/>
        </w:rPr>
        <w:t xml:space="preserve"> ای لازم نباشد</w:t>
      </w:r>
      <w:r>
        <w:rPr>
          <w:rFonts w:hint="cs"/>
          <w:rtl/>
        </w:rPr>
        <w:t xml:space="preserve"> ولی در مواردی که عقل حکم به قبح می‌کند روح حکم شرعی یعنی بغض شارع در آن مورد وجود دارد زیرا معقول نیست که شارع نسبت به این فعل قبیح عقلی بغض نداشته باشد. و آیه «</w:t>
      </w:r>
      <w:r w:rsidRPr="00DE144B">
        <w:rPr>
          <w:rFonts w:ascii="Traditional Arabic" w:hAnsi="Traditional Arabic" w:cs="Traditional Arabic" w:hint="cs"/>
          <w:color w:val="000000"/>
          <w:sz w:val="30"/>
          <w:szCs w:val="30"/>
          <w:rtl/>
        </w:rPr>
        <w:t xml:space="preserve"> </w:t>
      </w:r>
      <w:r>
        <w:rPr>
          <w:rFonts w:ascii="Traditional Arabic" w:hAnsi="Traditional Arabic" w:cs="Traditional Arabic" w:hint="cs"/>
          <w:color w:val="000000"/>
          <w:sz w:val="30"/>
          <w:szCs w:val="30"/>
          <w:rtl/>
        </w:rPr>
        <w:t xml:space="preserve">وَ اللَّهُ لا يُحِبُ‏ الْفَسادَ </w:t>
      </w:r>
      <w:r>
        <w:rPr>
          <w:rFonts w:hint="cs"/>
          <w:rtl/>
        </w:rPr>
        <w:t>»</w:t>
      </w:r>
      <w:r>
        <w:rPr>
          <w:rStyle w:val="FootnoteReference"/>
          <w:rtl/>
        </w:rPr>
        <w:footnoteReference w:id="2"/>
      </w:r>
      <w:r>
        <w:rPr>
          <w:rFonts w:hint="cs"/>
          <w:rtl/>
        </w:rPr>
        <w:t xml:space="preserve"> که به معنای «یبغض الفساد» است و آیه «</w:t>
      </w:r>
      <w:r>
        <w:rPr>
          <w:rFonts w:ascii="Traditional Arabic" w:hAnsi="Traditional Arabic" w:cs="Traditional Arabic" w:hint="cs"/>
          <w:color w:val="000000"/>
          <w:sz w:val="30"/>
          <w:szCs w:val="30"/>
          <w:rtl/>
        </w:rPr>
        <w:t>وَ كَرَّهَ‏ إِلَيْكُمُ‏ الْكُفْرَ وَ الْفُسُوقَ وَ الْعِصْيان‏</w:t>
      </w:r>
      <w:r>
        <w:rPr>
          <w:rFonts w:hint="cs"/>
          <w:rtl/>
        </w:rPr>
        <w:t>»</w:t>
      </w:r>
      <w:r>
        <w:rPr>
          <w:rStyle w:val="FootnoteReference"/>
          <w:rtl/>
        </w:rPr>
        <w:footnoteReference w:id="3"/>
      </w:r>
      <w:r>
        <w:rPr>
          <w:rFonts w:hint="cs"/>
          <w:rtl/>
        </w:rPr>
        <w:t xml:space="preserve"> م</w:t>
      </w:r>
      <w:r w:rsidR="009C1F10">
        <w:rPr>
          <w:rFonts w:hint="cs"/>
          <w:rtl/>
        </w:rPr>
        <w:t>ؤ</w:t>
      </w:r>
      <w:r>
        <w:rPr>
          <w:rFonts w:hint="cs"/>
          <w:rtl/>
        </w:rPr>
        <w:t>ید این مطلب هستند بنابراین شارع نسبت به تجری که امر قبیح عقلی است بغض دارد و در این صورت تمام آثار حرمت بر این بغض مترتب می‌شود</w:t>
      </w:r>
      <w:r w:rsidR="007B10E9">
        <w:rPr>
          <w:rFonts w:hint="cs"/>
          <w:rtl/>
        </w:rPr>
        <w:t>.</w:t>
      </w:r>
    </w:p>
    <w:p w14:paraId="225FE662" w14:textId="77777777" w:rsidR="00F071D4" w:rsidRDefault="00DE144B" w:rsidP="00AF0A86">
      <w:pPr>
        <w:jc w:val="both"/>
        <w:rPr>
          <w:rFonts w:ascii="NoorLotus" w:hAnsi="NoorLotus"/>
          <w:sz w:val="28"/>
          <w:rtl/>
        </w:rPr>
      </w:pPr>
      <w:r>
        <w:rPr>
          <w:rFonts w:hint="cs"/>
          <w:rtl/>
        </w:rPr>
        <w:t>و لذا شهید صدر رحمه الله در بحث مقدمه واجب قائل شدند به این که شارع نسبت به مقدمه واجب یا علت تامه حرام انشاء وجوب یا حرمت نکرده است ولی مولایی که حب</w:t>
      </w:r>
      <w:r w:rsidR="00F071D4">
        <w:rPr>
          <w:rFonts w:hint="cs"/>
          <w:rtl/>
        </w:rPr>
        <w:t xml:space="preserve"> و شوق</w:t>
      </w:r>
      <w:r>
        <w:rPr>
          <w:rFonts w:hint="cs"/>
          <w:rtl/>
        </w:rPr>
        <w:t xml:space="preserve"> نسبت به شیئی دارد قطعا نسبت به مقدمه آن نیز حب</w:t>
      </w:r>
      <w:r w:rsidR="00F071D4">
        <w:rPr>
          <w:rFonts w:hint="cs"/>
          <w:rtl/>
        </w:rPr>
        <w:t xml:space="preserve"> و شوق</w:t>
      </w:r>
      <w:r>
        <w:rPr>
          <w:rFonts w:hint="cs"/>
          <w:rtl/>
        </w:rPr>
        <w:t xml:space="preserve"> دارد کما این که بغض</w:t>
      </w:r>
      <w:r w:rsidR="00F071D4">
        <w:rPr>
          <w:rFonts w:hint="cs"/>
          <w:rtl/>
        </w:rPr>
        <w:t xml:space="preserve"> نسبت به شیئی مستلزم بغض به علت تامه</w:t>
      </w:r>
      <w:r>
        <w:rPr>
          <w:rFonts w:hint="cs"/>
          <w:rtl/>
        </w:rPr>
        <w:t xml:space="preserve"> آن است، </w:t>
      </w:r>
      <w:r w:rsidR="00F071D4" w:rsidRPr="00BC1241">
        <w:rPr>
          <w:rFonts w:ascii="NoorLotus" w:hAnsi="NoorLotus"/>
          <w:sz w:val="28"/>
          <w:rtl/>
        </w:rPr>
        <w:t xml:space="preserve">مهم هم همین روح وجوب غیری یا روح </w:t>
      </w:r>
      <w:r w:rsidR="00F071D4">
        <w:rPr>
          <w:rFonts w:ascii="NoorLotus" w:hAnsi="NoorLotus"/>
          <w:sz w:val="28"/>
          <w:rtl/>
        </w:rPr>
        <w:t xml:space="preserve">حرمت غیریه است که آثار بر آن </w:t>
      </w:r>
      <w:r w:rsidR="00F071D4">
        <w:rPr>
          <w:rFonts w:ascii="NoorLotus" w:hAnsi="NoorLotus" w:hint="cs"/>
          <w:sz w:val="28"/>
          <w:rtl/>
        </w:rPr>
        <w:t>مترتب</w:t>
      </w:r>
      <w:r w:rsidR="00AF0A86">
        <w:rPr>
          <w:rFonts w:ascii="NoorLotus" w:hAnsi="NoorLotus"/>
          <w:sz w:val="28"/>
          <w:rtl/>
        </w:rPr>
        <w:t xml:space="preserve"> می‌‌شود یعنی دیگر </w:t>
      </w:r>
      <w:r w:rsidR="00AF0A86">
        <w:rPr>
          <w:rFonts w:ascii="NoorLotus" w:hAnsi="NoorLotus" w:hint="cs"/>
          <w:sz w:val="28"/>
          <w:rtl/>
        </w:rPr>
        <w:t xml:space="preserve">(مقدمه مبغوض) </w:t>
      </w:r>
      <w:r w:rsidR="00AF0A86">
        <w:rPr>
          <w:rFonts w:ascii="NoorLotus" w:hAnsi="NoorLotus"/>
          <w:sz w:val="28"/>
          <w:rtl/>
        </w:rPr>
        <w:t>نمی‌تواند</w:t>
      </w:r>
      <w:r w:rsidR="00AF0A86">
        <w:rPr>
          <w:rFonts w:ascii="NoorLotus" w:hAnsi="NoorLotus" w:hint="cs"/>
          <w:sz w:val="28"/>
          <w:rtl/>
        </w:rPr>
        <w:t xml:space="preserve"> </w:t>
      </w:r>
      <w:r w:rsidR="00F071D4" w:rsidRPr="00BC1241">
        <w:rPr>
          <w:rFonts w:ascii="NoorLotus" w:hAnsi="NoorLotus"/>
          <w:sz w:val="28"/>
          <w:rtl/>
        </w:rPr>
        <w:t>عبادت باشد</w:t>
      </w:r>
      <w:r w:rsidR="00032C38">
        <w:rPr>
          <w:rStyle w:val="FootnoteReference"/>
          <w:rFonts w:ascii="NoorLotus" w:hAnsi="NoorLotus"/>
          <w:sz w:val="28"/>
          <w:rtl/>
        </w:rPr>
        <w:footnoteReference w:id="4"/>
      </w:r>
      <w:r w:rsidR="00F071D4" w:rsidRPr="00BC1241">
        <w:rPr>
          <w:rFonts w:ascii="NoorLotus" w:hAnsi="NoorLotus"/>
          <w:sz w:val="28"/>
          <w:rtl/>
        </w:rPr>
        <w:t>.</w:t>
      </w:r>
    </w:p>
    <w:p w14:paraId="541604A2" w14:textId="77777777" w:rsidR="00DE144B" w:rsidRDefault="00F071D4" w:rsidP="00663AF8">
      <w:pPr>
        <w:jc w:val="both"/>
        <w:rPr>
          <w:rtl/>
        </w:rPr>
      </w:pPr>
      <w:r>
        <w:rPr>
          <w:rFonts w:ascii="NoorLotus" w:hAnsi="NoorLotus" w:hint="cs"/>
          <w:sz w:val="28"/>
          <w:rtl/>
        </w:rPr>
        <w:t xml:space="preserve">و همین بیان در مقام نیز ممکن است گفته شود </w:t>
      </w:r>
      <w:r w:rsidR="00DE144B">
        <w:rPr>
          <w:rFonts w:hint="cs"/>
          <w:rtl/>
        </w:rPr>
        <w:t>و تعجب است که ایشان چرا این مطلب را در مقام بیان نکردند. زیرا بر فرض که حرمت تجری قابل اثبات نباشد یا از باب لغویت جعل حرمت شرعی یا از ب</w:t>
      </w:r>
      <w:r>
        <w:rPr>
          <w:rFonts w:hint="cs"/>
          <w:rtl/>
        </w:rPr>
        <w:t>اب انکار قاعده‌ی ملازمه، ولی روح حرمت که بغض است تابع لغویت نیست بلکه امر</w:t>
      </w:r>
      <w:r w:rsidR="00AF0A86">
        <w:rPr>
          <w:rFonts w:hint="cs"/>
          <w:rtl/>
        </w:rPr>
        <w:t>ی</w:t>
      </w:r>
      <w:r>
        <w:rPr>
          <w:rFonts w:hint="cs"/>
          <w:rtl/>
        </w:rPr>
        <w:t xml:space="preserve"> قهری است.</w:t>
      </w:r>
    </w:p>
    <w:p w14:paraId="6BBC9C2E" w14:textId="77777777" w:rsidR="00F071D4" w:rsidRPr="00F071D4" w:rsidRDefault="00AF0A86" w:rsidP="000C4FCD">
      <w:pPr>
        <w:jc w:val="both"/>
        <w:rPr>
          <w:rFonts w:ascii="NoorLotus" w:hAnsi="NoorLotus"/>
          <w:sz w:val="28"/>
          <w:rtl/>
        </w:rPr>
      </w:pPr>
      <w:r>
        <w:rPr>
          <w:rFonts w:hint="cs"/>
          <w:rtl/>
        </w:rPr>
        <w:t xml:space="preserve">اما </w:t>
      </w:r>
      <w:r w:rsidR="00F071D4">
        <w:rPr>
          <w:rFonts w:hint="cs"/>
          <w:rtl/>
        </w:rPr>
        <w:t>این اشکال کبرویا صحیح نیست زیرا روح حرمت</w:t>
      </w:r>
      <w:r>
        <w:rPr>
          <w:rFonts w:hint="cs"/>
          <w:rtl/>
        </w:rPr>
        <w:t>،</w:t>
      </w:r>
      <w:r w:rsidR="00F071D4">
        <w:rPr>
          <w:rFonts w:hint="cs"/>
          <w:rtl/>
        </w:rPr>
        <w:t xml:space="preserve"> بغض و روح وجوب</w:t>
      </w:r>
      <w:r>
        <w:rPr>
          <w:rFonts w:hint="cs"/>
          <w:rtl/>
        </w:rPr>
        <w:t>،</w:t>
      </w:r>
      <w:r w:rsidR="00F071D4">
        <w:rPr>
          <w:rFonts w:hint="cs"/>
          <w:rtl/>
        </w:rPr>
        <w:t xml:space="preserve"> حب و شوق مولی نیست. ما </w:t>
      </w:r>
      <w:r w:rsidR="000C4FCD">
        <w:rPr>
          <w:rFonts w:hint="cs"/>
          <w:rtl/>
        </w:rPr>
        <w:t>در جواب می گوییم:</w:t>
      </w:r>
    </w:p>
    <w:p w14:paraId="3DC08F0A" w14:textId="77777777" w:rsidR="00DE144B" w:rsidRDefault="00F071D4" w:rsidP="001D7F58">
      <w:pPr>
        <w:jc w:val="both"/>
        <w:rPr>
          <w:rtl/>
        </w:rPr>
      </w:pPr>
      <w:r>
        <w:rPr>
          <w:rFonts w:hint="cs"/>
          <w:rtl/>
        </w:rPr>
        <w:t xml:space="preserve">قطعا </w:t>
      </w:r>
      <w:r w:rsidR="00DE144B">
        <w:rPr>
          <w:rFonts w:hint="cs"/>
          <w:rtl/>
        </w:rPr>
        <w:t>پیامبر صلی الله و علیه و آله و سلم نسبت به صدور</w:t>
      </w:r>
      <w:r w:rsidR="00AF0A86">
        <w:rPr>
          <w:rFonts w:hint="cs"/>
          <w:rtl/>
        </w:rPr>
        <w:t xml:space="preserve"> </w:t>
      </w:r>
      <w:r w:rsidR="00DE144B">
        <w:rPr>
          <w:rFonts w:hint="cs"/>
          <w:rtl/>
        </w:rPr>
        <w:t>عصیان از عباد بغض دارد ولی</w:t>
      </w:r>
      <w:r>
        <w:rPr>
          <w:rFonts w:hint="cs"/>
          <w:rtl/>
        </w:rPr>
        <w:t xml:space="preserve"> بغض ایشان به معنای</w:t>
      </w:r>
      <w:r w:rsidR="00DE144B">
        <w:rPr>
          <w:rFonts w:hint="cs"/>
          <w:rtl/>
        </w:rPr>
        <w:t xml:space="preserve"> نهی مولوی </w:t>
      </w:r>
      <w:r>
        <w:rPr>
          <w:rFonts w:hint="cs"/>
          <w:rtl/>
        </w:rPr>
        <w:t>حتی به لحاظ روح نهی نیست</w:t>
      </w:r>
      <w:r w:rsidR="00DE144B">
        <w:rPr>
          <w:rFonts w:hint="cs"/>
          <w:rtl/>
        </w:rPr>
        <w:t xml:space="preserve"> زیرا </w:t>
      </w:r>
      <w:r>
        <w:rPr>
          <w:rFonts w:hint="cs"/>
          <w:rtl/>
        </w:rPr>
        <w:t>روح نهی</w:t>
      </w:r>
      <w:r w:rsidR="00AF0A86">
        <w:rPr>
          <w:rFonts w:hint="cs"/>
          <w:rtl/>
        </w:rPr>
        <w:t>،</w:t>
      </w:r>
      <w:r w:rsidR="001D7F58">
        <w:rPr>
          <w:rFonts w:hint="cs"/>
          <w:rtl/>
        </w:rPr>
        <w:t xml:space="preserve"> تعلق غرض </w:t>
      </w:r>
      <w:r w:rsidR="00DE144B">
        <w:rPr>
          <w:rFonts w:hint="cs"/>
          <w:rtl/>
        </w:rPr>
        <w:t>لزوم</w:t>
      </w:r>
      <w:r>
        <w:rPr>
          <w:rFonts w:hint="cs"/>
          <w:rtl/>
        </w:rPr>
        <w:t>ی مولی بما هو مولی به ترک یک فعل</w:t>
      </w:r>
      <w:r w:rsidR="00DE144B">
        <w:rPr>
          <w:rFonts w:hint="cs"/>
          <w:rtl/>
        </w:rPr>
        <w:t xml:space="preserve"> و روح وجوب تعلق غرض لزومی </w:t>
      </w:r>
      <w:r w:rsidR="00DE144B">
        <w:rPr>
          <w:rFonts w:hint="cs"/>
          <w:rtl/>
        </w:rPr>
        <w:lastRenderedPageBreak/>
        <w:t>مولی بما هو مولی به</w:t>
      </w:r>
      <w:r>
        <w:rPr>
          <w:rFonts w:hint="cs"/>
          <w:rtl/>
        </w:rPr>
        <w:t xml:space="preserve"> ارتکاب یک</w:t>
      </w:r>
      <w:r w:rsidR="00DE144B">
        <w:rPr>
          <w:rFonts w:hint="cs"/>
          <w:rtl/>
        </w:rPr>
        <w:t xml:space="preserve"> فعل </w:t>
      </w:r>
      <w:r>
        <w:rPr>
          <w:rFonts w:hint="cs"/>
          <w:rtl/>
        </w:rPr>
        <w:t>است و الا باید هر گاه مکلف عصیان می‌کند گفته شود تو پیامبر</w:t>
      </w:r>
      <w:r w:rsidR="001D7F58">
        <w:rPr>
          <w:rFonts w:hint="cs"/>
          <w:rtl/>
        </w:rPr>
        <w:t xml:space="preserve"> خدا</w:t>
      </w:r>
      <w:r>
        <w:rPr>
          <w:rFonts w:hint="cs"/>
          <w:rtl/>
        </w:rPr>
        <w:t xml:space="preserve"> صلی الله علیه و آله وسلم را عصیان کردی زیرا ایش</w:t>
      </w:r>
      <w:r w:rsidR="001D7F58">
        <w:rPr>
          <w:rFonts w:hint="cs"/>
          <w:rtl/>
        </w:rPr>
        <w:t>ان ولو نهی مولوی از عصیان نکردند</w:t>
      </w:r>
      <w:r>
        <w:rPr>
          <w:rFonts w:hint="cs"/>
          <w:rtl/>
        </w:rPr>
        <w:t xml:space="preserve"> ولی نسبت به عصیان خداوند بغض دارد در حالی که هیچ‌کس نمی‌گوید عاصی با این عصیان خودش پیامبر صلی الله عل</w:t>
      </w:r>
      <w:r w:rsidR="007B10E9">
        <w:rPr>
          <w:rFonts w:hint="cs"/>
          <w:rtl/>
        </w:rPr>
        <w:t>یه و آله وسلم را عصیان کرده است و این کاشف از این است که روح نهی مولوی بغض نیست. و لذا گاهی مولی</w:t>
      </w:r>
      <w:r w:rsidR="00DE144B">
        <w:rPr>
          <w:rFonts w:hint="cs"/>
          <w:rtl/>
        </w:rPr>
        <w:t xml:space="preserve"> امر به مبغوض خود می‌کند از باب دفع افسد به فاسد، مثل این که</w:t>
      </w:r>
      <w:r w:rsidR="007B10E9">
        <w:rPr>
          <w:rFonts w:hint="cs"/>
          <w:rtl/>
        </w:rPr>
        <w:t xml:space="preserve"> مولی</w:t>
      </w:r>
      <w:r w:rsidR="00DE144B">
        <w:rPr>
          <w:rFonts w:hint="cs"/>
          <w:rtl/>
        </w:rPr>
        <w:t xml:space="preserve"> برای این که دخترش گرفتار دشمن نشود به عبدش دستور می‌دهد که او را بکشد</w:t>
      </w:r>
      <w:r w:rsidR="007B10E9">
        <w:rPr>
          <w:rFonts w:hint="cs"/>
          <w:rtl/>
        </w:rPr>
        <w:t xml:space="preserve"> یا مجروح کند</w:t>
      </w:r>
      <w:r w:rsidR="00DE144B">
        <w:rPr>
          <w:rFonts w:hint="cs"/>
          <w:rtl/>
        </w:rPr>
        <w:t xml:space="preserve"> با این که نسبت به قتل </w:t>
      </w:r>
      <w:r w:rsidR="007B10E9">
        <w:rPr>
          <w:rFonts w:hint="cs"/>
          <w:rtl/>
        </w:rPr>
        <w:t>و مجروح شدن دخترش هیچ شوقی ندارد بلکه بغض دارد ولی از باب دفع افسد به فاسد غرض لزومیش به ارتکاب این فعل تعلق گرفته است.</w:t>
      </w:r>
    </w:p>
    <w:p w14:paraId="1F3C5611" w14:textId="77777777" w:rsidR="00DE144B" w:rsidRDefault="00DE144B" w:rsidP="00663AF8">
      <w:pPr>
        <w:jc w:val="both"/>
        <w:rPr>
          <w:rtl/>
        </w:rPr>
      </w:pPr>
      <w:r>
        <w:rPr>
          <w:rFonts w:hint="cs"/>
          <w:rtl/>
        </w:rPr>
        <w:t xml:space="preserve">و </w:t>
      </w:r>
      <w:r w:rsidR="007B10E9">
        <w:rPr>
          <w:rFonts w:hint="cs"/>
          <w:rtl/>
        </w:rPr>
        <w:t xml:space="preserve">همچنین </w:t>
      </w:r>
      <w:r>
        <w:rPr>
          <w:rFonts w:hint="cs"/>
          <w:rtl/>
        </w:rPr>
        <w:t xml:space="preserve">مثل این که عالمی در بیمارستان پرستار </w:t>
      </w:r>
      <w:r w:rsidR="001D7F58">
        <w:rPr>
          <w:rFonts w:hint="cs"/>
          <w:rtl/>
        </w:rPr>
        <w:t xml:space="preserve">خانم </w:t>
      </w:r>
      <w:r>
        <w:rPr>
          <w:rFonts w:hint="cs"/>
          <w:rtl/>
        </w:rPr>
        <w:t>را نهی می‌کند از این که به او دست بزند در حالی که این فعل قطعا مبغو</w:t>
      </w:r>
      <w:r w:rsidR="007B10E9">
        <w:rPr>
          <w:rFonts w:hint="cs"/>
          <w:rtl/>
        </w:rPr>
        <w:t xml:space="preserve">ض او نیست بلکه </w:t>
      </w:r>
      <w:r w:rsidR="001D7F58">
        <w:rPr>
          <w:rFonts w:hint="cs"/>
          <w:rtl/>
        </w:rPr>
        <w:t xml:space="preserve">چه بسا </w:t>
      </w:r>
      <w:r w:rsidR="007B10E9">
        <w:rPr>
          <w:rFonts w:hint="cs"/>
          <w:rtl/>
        </w:rPr>
        <w:t xml:space="preserve">محبوب او هم هست. </w:t>
      </w:r>
    </w:p>
    <w:p w14:paraId="68BE7F13" w14:textId="77777777" w:rsidR="007B10E9" w:rsidRDefault="00DE144B" w:rsidP="001D7F58">
      <w:pPr>
        <w:jc w:val="both"/>
        <w:rPr>
          <w:rtl/>
        </w:rPr>
      </w:pPr>
      <w:r>
        <w:rPr>
          <w:rFonts w:hint="cs"/>
          <w:rtl/>
        </w:rPr>
        <w:t xml:space="preserve">و خود شهید صدر رحمه الله </w:t>
      </w:r>
      <w:r w:rsidR="007B10E9">
        <w:rPr>
          <w:rFonts w:hint="cs"/>
          <w:rtl/>
        </w:rPr>
        <w:t>نیز در جلد دوم بحوث در بعضی از بحث‌</w:t>
      </w:r>
      <w:r>
        <w:rPr>
          <w:rFonts w:hint="cs"/>
          <w:rtl/>
        </w:rPr>
        <w:t xml:space="preserve">ها از نظر </w:t>
      </w:r>
      <w:r w:rsidR="001D7F58">
        <w:rPr>
          <w:rFonts w:hint="cs"/>
          <w:rtl/>
        </w:rPr>
        <w:t xml:space="preserve">سابق خود </w:t>
      </w:r>
      <w:r>
        <w:rPr>
          <w:rFonts w:hint="cs"/>
          <w:rtl/>
        </w:rPr>
        <w:t>برگشتند و فرمود</w:t>
      </w:r>
      <w:r w:rsidR="007B10E9">
        <w:rPr>
          <w:rFonts w:hint="cs"/>
          <w:rtl/>
        </w:rPr>
        <w:t>ه‌ا</w:t>
      </w:r>
      <w:r>
        <w:rPr>
          <w:rFonts w:hint="cs"/>
          <w:rtl/>
        </w:rPr>
        <w:t xml:space="preserve">ند: </w:t>
      </w:r>
      <w:r w:rsidR="001D7F58">
        <w:rPr>
          <w:rFonts w:hint="cs"/>
          <w:rtl/>
        </w:rPr>
        <w:t>غالبا روح امر و نهی حب و</w:t>
      </w:r>
      <w:r w:rsidR="007B10E9">
        <w:rPr>
          <w:rFonts w:hint="cs"/>
          <w:rtl/>
        </w:rPr>
        <w:t xml:space="preserve"> بغض </w:t>
      </w:r>
      <w:r w:rsidR="001D7F58">
        <w:rPr>
          <w:rFonts w:hint="cs"/>
          <w:rtl/>
        </w:rPr>
        <w:t xml:space="preserve">است </w:t>
      </w:r>
      <w:r w:rsidR="007B10E9">
        <w:rPr>
          <w:rFonts w:hint="cs"/>
          <w:rtl/>
        </w:rPr>
        <w:t>ولی این یک امر دائمی نیست</w:t>
      </w:r>
      <w:r w:rsidR="00032C38">
        <w:rPr>
          <w:rStyle w:val="FootnoteReference"/>
          <w:rtl/>
        </w:rPr>
        <w:footnoteReference w:id="5"/>
      </w:r>
      <w:r w:rsidR="007B10E9">
        <w:rPr>
          <w:rFonts w:hint="cs"/>
          <w:rtl/>
        </w:rPr>
        <w:t>.</w:t>
      </w:r>
    </w:p>
    <w:p w14:paraId="6F1DDEE1" w14:textId="77777777" w:rsidR="00DE144B" w:rsidRDefault="00DE144B" w:rsidP="00663AF8">
      <w:pPr>
        <w:jc w:val="both"/>
        <w:rPr>
          <w:rtl/>
        </w:rPr>
      </w:pPr>
      <w:r>
        <w:rPr>
          <w:rFonts w:hint="cs"/>
          <w:rtl/>
        </w:rPr>
        <w:t>بن</w:t>
      </w:r>
      <w:r w:rsidR="007B10E9">
        <w:rPr>
          <w:rFonts w:hint="cs"/>
          <w:rtl/>
        </w:rPr>
        <w:t xml:space="preserve">ابراین اگر روح حرمت مبغوضیت باشد </w:t>
      </w:r>
      <w:r>
        <w:rPr>
          <w:rFonts w:hint="cs"/>
          <w:rtl/>
        </w:rPr>
        <w:t xml:space="preserve">باید قائلین به قبح تجری ملتزم به حرمت شرعی آن شوند. </w:t>
      </w:r>
    </w:p>
    <w:p w14:paraId="67FC5BEA" w14:textId="77777777" w:rsidR="007B10E9" w:rsidRDefault="007B10E9" w:rsidP="00663AF8">
      <w:pPr>
        <w:jc w:val="both"/>
        <w:rPr>
          <w:rtl/>
        </w:rPr>
      </w:pPr>
      <w:r>
        <w:rPr>
          <w:rFonts w:hint="cs"/>
          <w:rtl/>
        </w:rPr>
        <w:t>اشکال دوم</w:t>
      </w:r>
    </w:p>
    <w:p w14:paraId="575F1BB7" w14:textId="77777777" w:rsidR="007B10E9" w:rsidRDefault="007B10E9" w:rsidP="000C4FCD">
      <w:pPr>
        <w:jc w:val="both"/>
        <w:rPr>
          <w:rtl/>
        </w:rPr>
      </w:pPr>
      <w:r>
        <w:rPr>
          <w:rFonts w:hint="cs"/>
          <w:rtl/>
        </w:rPr>
        <w:t xml:space="preserve">بر فرض عدم صحت قاعده‌ی ملازمه ولی روایاتی وجود دارد که دلالت دارند بر این که </w:t>
      </w:r>
      <w:r w:rsidR="00264B9E">
        <w:rPr>
          <w:rFonts w:hint="cs"/>
          <w:rtl/>
        </w:rPr>
        <w:t>هیچ واقعه‌ای نیست مگر این که در کتاب و سنت برای آن حکم جعل شده است حتی</w:t>
      </w:r>
      <w:r>
        <w:rPr>
          <w:rFonts w:hint="cs"/>
          <w:rtl/>
        </w:rPr>
        <w:t xml:space="preserve"> ارش الخدش</w:t>
      </w:r>
      <w:r w:rsidR="00032C38">
        <w:rPr>
          <w:rStyle w:val="FootnoteReference"/>
          <w:rtl/>
        </w:rPr>
        <w:footnoteReference w:id="6"/>
      </w:r>
      <w:r>
        <w:rPr>
          <w:rFonts w:hint="cs"/>
          <w:rtl/>
        </w:rPr>
        <w:t>، با وجود این روایات</w:t>
      </w:r>
      <w:r w:rsidR="00264B9E">
        <w:rPr>
          <w:rFonts w:hint="cs"/>
          <w:rtl/>
        </w:rPr>
        <w:t xml:space="preserve"> دیگر نمی‌توان گفت </w:t>
      </w:r>
      <w:r w:rsidR="000C4FCD">
        <w:rPr>
          <w:rFonts w:hint="cs"/>
          <w:rtl/>
        </w:rPr>
        <w:t>یک</w:t>
      </w:r>
      <w:r w:rsidR="00264B9E">
        <w:rPr>
          <w:rFonts w:hint="cs"/>
          <w:rtl/>
        </w:rPr>
        <w:t xml:space="preserve"> واقعه</w:t>
      </w:r>
      <w:r w:rsidR="000C4FCD">
        <w:rPr>
          <w:rFonts w:hint="cs"/>
          <w:rtl/>
        </w:rPr>
        <w:t xml:space="preserve"> ای، خالی از حکم شرعی است</w:t>
      </w:r>
      <w:r w:rsidR="00264B9E">
        <w:rPr>
          <w:rFonts w:hint="cs"/>
          <w:rtl/>
        </w:rPr>
        <w:t xml:space="preserve"> </w:t>
      </w:r>
      <w:r>
        <w:rPr>
          <w:rFonts w:hint="cs"/>
          <w:rtl/>
        </w:rPr>
        <w:t xml:space="preserve">پس حتما این واقعه نیز دارای حکم شرعی است و با توجه به این که </w:t>
      </w:r>
      <w:r w:rsidR="00264B9E">
        <w:rPr>
          <w:rFonts w:hint="cs"/>
          <w:rtl/>
        </w:rPr>
        <w:t>حکم شرعی این واقعه خلاف حکم عقل نمی‌تواند باشد چون قبیح است که شارع خلاف حکم عقل</w:t>
      </w:r>
      <w:r>
        <w:rPr>
          <w:rFonts w:hint="cs"/>
          <w:rtl/>
        </w:rPr>
        <w:t xml:space="preserve"> حکم کند پس آن موافق با حکم عقل</w:t>
      </w:r>
      <w:r w:rsidR="00264B9E">
        <w:rPr>
          <w:rFonts w:hint="cs"/>
          <w:rtl/>
        </w:rPr>
        <w:t xml:space="preserve"> است. </w:t>
      </w:r>
      <w:r>
        <w:rPr>
          <w:rFonts w:hint="cs"/>
          <w:rtl/>
        </w:rPr>
        <w:t xml:space="preserve">و تجری نیز یک واقعه‌ای است </w:t>
      </w:r>
      <w:r w:rsidR="0018582D">
        <w:rPr>
          <w:rFonts w:hint="cs"/>
          <w:rtl/>
        </w:rPr>
        <w:t xml:space="preserve">و باید شارع در مورد آن یک حکم جعل کرده باشد حداقل </w:t>
      </w:r>
      <w:r>
        <w:rPr>
          <w:rFonts w:hint="cs"/>
          <w:rtl/>
        </w:rPr>
        <w:t>در</w:t>
      </w:r>
      <w:r w:rsidR="0018582D">
        <w:rPr>
          <w:rFonts w:hint="cs"/>
          <w:rtl/>
        </w:rPr>
        <w:t xml:space="preserve"> موردی که جعل حکم شرعی برای تجری معقول است باید جعل حکم کرده باشد زیرا ممکن است گفته شود جعل حرمت شرعی در تجری به مخالفت قطع </w:t>
      </w:r>
      <w:r>
        <w:rPr>
          <w:rFonts w:hint="cs"/>
          <w:rtl/>
        </w:rPr>
        <w:t xml:space="preserve">لغو است و جعل حرمت شرعی معقول نیست ولی </w:t>
      </w:r>
      <w:r w:rsidR="0018582D">
        <w:rPr>
          <w:rFonts w:hint="cs"/>
          <w:rtl/>
        </w:rPr>
        <w:t xml:space="preserve">جعل حرمت شرعی </w:t>
      </w:r>
      <w:r>
        <w:rPr>
          <w:rFonts w:hint="cs"/>
          <w:rtl/>
        </w:rPr>
        <w:t xml:space="preserve">در تجری به مخالفت حجت و مخالفت علم اجمالی لغو نیست بلکه </w:t>
      </w:r>
      <w:r w:rsidR="0018582D">
        <w:rPr>
          <w:rFonts w:hint="cs"/>
          <w:rtl/>
        </w:rPr>
        <w:lastRenderedPageBreak/>
        <w:t xml:space="preserve">جعل حرمت برای تجری </w:t>
      </w:r>
      <w:r>
        <w:rPr>
          <w:rFonts w:hint="cs"/>
          <w:rtl/>
        </w:rPr>
        <w:t>به صورت مطلق</w:t>
      </w:r>
      <w:r w:rsidR="0018582D">
        <w:rPr>
          <w:rFonts w:hint="cs"/>
          <w:rtl/>
        </w:rPr>
        <w:t xml:space="preserve"> لغو نیست و شارع می‌تواند</w:t>
      </w:r>
      <w:r>
        <w:rPr>
          <w:rFonts w:hint="cs"/>
          <w:rtl/>
        </w:rPr>
        <w:t xml:space="preserve"> </w:t>
      </w:r>
      <w:r w:rsidR="0018582D">
        <w:rPr>
          <w:rFonts w:hint="cs"/>
          <w:rtl/>
        </w:rPr>
        <w:t>به طور مطلق برای تجری جعل حرمت ک</w:t>
      </w:r>
      <w:r>
        <w:rPr>
          <w:rFonts w:hint="cs"/>
          <w:rtl/>
        </w:rPr>
        <w:t xml:space="preserve">ند </w:t>
      </w:r>
      <w:r w:rsidR="0018582D">
        <w:rPr>
          <w:rFonts w:hint="cs"/>
          <w:rtl/>
        </w:rPr>
        <w:t>ولو یک فرد آن لغو باشد زیرا</w:t>
      </w:r>
      <w:r>
        <w:rPr>
          <w:rFonts w:hint="cs"/>
          <w:rtl/>
        </w:rPr>
        <w:t xml:space="preserve"> اطلاق مئونه زائد</w:t>
      </w:r>
      <w:r w:rsidR="000C4FCD">
        <w:rPr>
          <w:rFonts w:hint="cs"/>
          <w:rtl/>
        </w:rPr>
        <w:t>ه</w:t>
      </w:r>
      <w:r>
        <w:rPr>
          <w:rFonts w:hint="cs"/>
          <w:rtl/>
        </w:rPr>
        <w:t xml:space="preserve"> ندارد. </w:t>
      </w:r>
      <w:r w:rsidR="0018582D">
        <w:rPr>
          <w:rFonts w:hint="cs"/>
          <w:rtl/>
        </w:rPr>
        <w:t>و حکم شرع در مورد این واقعه باید مطابق با حکم عقل باشد لذا حرمت شرعی آن اثبات می‌شود.</w:t>
      </w:r>
    </w:p>
    <w:p w14:paraId="76B7110C" w14:textId="77777777" w:rsidR="006B6A55" w:rsidRDefault="006B6A55" w:rsidP="00663AF8">
      <w:pPr>
        <w:jc w:val="both"/>
        <w:rPr>
          <w:rtl/>
        </w:rPr>
      </w:pPr>
      <w:r>
        <w:rPr>
          <w:rFonts w:hint="cs"/>
          <w:rtl/>
        </w:rPr>
        <w:t>این یک اشکال قوی</w:t>
      </w:r>
      <w:r w:rsidR="0018582D">
        <w:rPr>
          <w:rFonts w:hint="cs"/>
          <w:rtl/>
        </w:rPr>
        <w:t>‌ای</w:t>
      </w:r>
      <w:r>
        <w:rPr>
          <w:rFonts w:hint="cs"/>
          <w:rtl/>
        </w:rPr>
        <w:t xml:space="preserve"> است. </w:t>
      </w:r>
    </w:p>
    <w:p w14:paraId="6815E3D5" w14:textId="77777777" w:rsidR="00F170BC" w:rsidRDefault="00F170BC" w:rsidP="00663AF8">
      <w:pPr>
        <w:jc w:val="both"/>
        <w:rPr>
          <w:rtl/>
        </w:rPr>
      </w:pPr>
      <w:r>
        <w:rPr>
          <w:rFonts w:hint="cs"/>
          <w:rtl/>
        </w:rPr>
        <w:t>به این اشکال جواب‌هایی داده شده است:</w:t>
      </w:r>
    </w:p>
    <w:p w14:paraId="2AD24091" w14:textId="77777777" w:rsidR="006B6A55" w:rsidRDefault="006B6A55" w:rsidP="00663AF8">
      <w:pPr>
        <w:jc w:val="both"/>
        <w:rPr>
          <w:rtl/>
        </w:rPr>
      </w:pPr>
      <w:r>
        <w:rPr>
          <w:rFonts w:hint="cs"/>
          <w:rtl/>
        </w:rPr>
        <w:t xml:space="preserve">جواب </w:t>
      </w:r>
      <w:r w:rsidR="00F170BC">
        <w:rPr>
          <w:rFonts w:hint="cs"/>
          <w:rtl/>
        </w:rPr>
        <w:t>اول</w:t>
      </w:r>
    </w:p>
    <w:p w14:paraId="5F03BA83" w14:textId="77777777" w:rsidR="006B6A55" w:rsidRDefault="006B6A55" w:rsidP="00663AF8">
      <w:pPr>
        <w:jc w:val="both"/>
        <w:rPr>
          <w:rtl/>
        </w:rPr>
      </w:pPr>
      <w:r>
        <w:rPr>
          <w:rFonts w:hint="cs"/>
          <w:rtl/>
        </w:rPr>
        <w:t xml:space="preserve">این روایت </w:t>
      </w:r>
      <w:r w:rsidR="00AB2178">
        <w:rPr>
          <w:rFonts w:hint="cs"/>
          <w:rtl/>
        </w:rPr>
        <w:t xml:space="preserve">در </w:t>
      </w:r>
      <w:r w:rsidR="00F170BC">
        <w:rPr>
          <w:rFonts w:hint="cs"/>
          <w:rtl/>
        </w:rPr>
        <w:t xml:space="preserve">بیش از این که </w:t>
      </w:r>
      <w:r w:rsidR="00AB2178">
        <w:rPr>
          <w:rFonts w:hint="cs"/>
          <w:rtl/>
        </w:rPr>
        <w:t>«</w:t>
      </w:r>
      <w:r w:rsidR="00F170BC">
        <w:rPr>
          <w:rFonts w:hint="cs"/>
          <w:rtl/>
        </w:rPr>
        <w:t>فعل به عنوان اولی باید دارای حکم شرعی باشد</w:t>
      </w:r>
      <w:r w:rsidR="00AB2178">
        <w:rPr>
          <w:rFonts w:hint="cs"/>
          <w:rtl/>
        </w:rPr>
        <w:t>»</w:t>
      </w:r>
      <w:r w:rsidR="00F170BC">
        <w:rPr>
          <w:rFonts w:hint="cs"/>
          <w:rtl/>
        </w:rPr>
        <w:t xml:space="preserve"> ظهور ندارد و لازم نیست حتما به تعداد عناوینی که بر آن واقعه منطبق است برای آن حکم شرعی جعل شود. در مواردی که مکلف این آب را به اعتقاد این که شرب خمر است می‌خورد این عمل او شرب آب است و به این عنوان حلال است و عنوان تجری که منطبق بر آن است یک عنوان ثانوی است و </w:t>
      </w:r>
      <w:r w:rsidR="00353264">
        <w:rPr>
          <w:rFonts w:hint="cs"/>
          <w:rtl/>
        </w:rPr>
        <w:t xml:space="preserve">لازم نیست به این عنوان نیز دارای حکم شرعی باشد. </w:t>
      </w:r>
    </w:p>
    <w:p w14:paraId="2D172A81" w14:textId="77777777" w:rsidR="006B6A55" w:rsidRDefault="00353264" w:rsidP="00663AF8">
      <w:pPr>
        <w:jc w:val="both"/>
        <w:rPr>
          <w:rtl/>
        </w:rPr>
      </w:pPr>
      <w:r>
        <w:rPr>
          <w:rFonts w:hint="cs"/>
          <w:rtl/>
        </w:rPr>
        <w:t>مناقشه در جواب اول</w:t>
      </w:r>
    </w:p>
    <w:p w14:paraId="6CC65474" w14:textId="77777777" w:rsidR="00353264" w:rsidRDefault="00353264" w:rsidP="00AB2178">
      <w:pPr>
        <w:jc w:val="both"/>
      </w:pPr>
      <w:r>
        <w:rPr>
          <w:rFonts w:hint="cs"/>
          <w:rtl/>
        </w:rPr>
        <w:t xml:space="preserve">این جواب تمام نیست زیرا </w:t>
      </w:r>
      <w:r w:rsidR="006B6A55">
        <w:rPr>
          <w:rFonts w:hint="cs"/>
          <w:rtl/>
        </w:rPr>
        <w:t xml:space="preserve">بعضی از عناوین ثانوی خودشان </w:t>
      </w:r>
      <w:r>
        <w:rPr>
          <w:rFonts w:hint="cs"/>
          <w:rtl/>
        </w:rPr>
        <w:t xml:space="preserve">عرفا یک واقعه‌ای هستند مثل غصب که عرفا </w:t>
      </w:r>
      <w:r w:rsidR="006B6A55">
        <w:rPr>
          <w:rFonts w:hint="cs"/>
          <w:rtl/>
        </w:rPr>
        <w:t>نمی‌توان گفت این شرب ماء</w:t>
      </w:r>
      <w:r w:rsidR="00AB2178">
        <w:rPr>
          <w:rFonts w:hint="cs"/>
          <w:rtl/>
        </w:rPr>
        <w:t>ِ</w:t>
      </w:r>
      <w:r w:rsidR="006B6A55">
        <w:rPr>
          <w:rFonts w:hint="cs"/>
          <w:rtl/>
        </w:rPr>
        <w:t xml:space="preserve"> غیر به عنوان اولی</w:t>
      </w:r>
      <w:r w:rsidR="00AB2178">
        <w:rPr>
          <w:rFonts w:hint="cs"/>
          <w:rtl/>
        </w:rPr>
        <w:t>ِ</w:t>
      </w:r>
      <w:r w:rsidR="006B6A55">
        <w:rPr>
          <w:rFonts w:hint="cs"/>
          <w:rtl/>
        </w:rPr>
        <w:t xml:space="preserve"> شرب الماء جایز است ول</w:t>
      </w:r>
      <w:r>
        <w:rPr>
          <w:rFonts w:hint="cs"/>
          <w:rtl/>
        </w:rPr>
        <w:t xml:space="preserve">ی به عنوان ثانوی غصب حکم ندارد </w:t>
      </w:r>
      <w:r w:rsidR="006B6A55">
        <w:rPr>
          <w:rFonts w:hint="cs"/>
          <w:rtl/>
        </w:rPr>
        <w:t>این خلاف متفاهم عرفی است زیرا متفاهم عرفی این است که مواردی که صدق واقعه کند ولو به عنوان ثانوی</w:t>
      </w:r>
      <w:r>
        <w:rPr>
          <w:rFonts w:hint="cs"/>
          <w:rtl/>
        </w:rPr>
        <w:t xml:space="preserve"> باید حکم داشته باشند و تجری نیز عرفا یک واقعه محسوب می‌شود. </w:t>
      </w:r>
    </w:p>
    <w:p w14:paraId="0FA2CBD2" w14:textId="77777777" w:rsidR="00D33908" w:rsidRDefault="00D33908" w:rsidP="00663AF8">
      <w:pPr>
        <w:pStyle w:val="Heading3"/>
        <w:jc w:val="both"/>
        <w:rPr>
          <w:rtl/>
        </w:rPr>
      </w:pPr>
      <w:bookmarkStart w:id="12" w:name="_Toc134954310"/>
      <w:bookmarkStart w:id="13" w:name="_Toc135053515"/>
      <w:r>
        <w:rPr>
          <w:rFonts w:hint="cs"/>
          <w:rtl/>
        </w:rPr>
        <w:t>بررسی تفصیل مرحوم میرزای شیرازی رحمه الله در قاعده‌ی ملازمه</w:t>
      </w:r>
      <w:bookmarkEnd w:id="12"/>
      <w:bookmarkEnd w:id="13"/>
    </w:p>
    <w:p w14:paraId="7371FD7E" w14:textId="77777777" w:rsidR="006B6A55" w:rsidRPr="00D33908" w:rsidRDefault="00D33908" w:rsidP="00663AF8">
      <w:pPr>
        <w:jc w:val="both"/>
        <w:rPr>
          <w:rFonts w:ascii="NoorLotus" w:hAnsi="NoorLotus"/>
          <w:sz w:val="28"/>
          <w:rtl/>
        </w:rPr>
      </w:pPr>
      <w:r>
        <w:rPr>
          <w:rFonts w:hint="cs"/>
          <w:rtl/>
        </w:rPr>
        <w:t>فقهاء از</w:t>
      </w:r>
      <w:r w:rsidR="006B6A55">
        <w:rPr>
          <w:rFonts w:hint="cs"/>
          <w:rtl/>
        </w:rPr>
        <w:t xml:space="preserve"> زمان قدیم</w:t>
      </w:r>
      <w:r>
        <w:rPr>
          <w:rFonts w:hint="cs"/>
          <w:rtl/>
        </w:rPr>
        <w:t xml:space="preserve"> تا کنون</w:t>
      </w:r>
      <w:r w:rsidR="006B6A55">
        <w:rPr>
          <w:rFonts w:hint="cs"/>
          <w:rtl/>
        </w:rPr>
        <w:t xml:space="preserve"> این قاعده را پذیرفتند ولی میرزای شیرازی رحمه الله تفصیل داد بین صورت حکم عقل در سلسله مبادی و علل احکام و بین صورت حکم عقل در سلسله معالیل احکام </w:t>
      </w:r>
      <w:r>
        <w:rPr>
          <w:rFonts w:hint="cs"/>
          <w:rtl/>
        </w:rPr>
        <w:t xml:space="preserve">یعنی در مرحله‌ی امتثال احکام و فرموده‌اند: حکم عقل در صورت اول مستلزم حکم شرعی است ولی در صورت دوم مستلزم حکم شرعی نیست مثل حکم عقل به حسن اطاعت و انقیاد و قبح عصیان و معصیت و حسن احتیاط در اطراف علم اجمالی که این حکم عقل در طول </w:t>
      </w:r>
      <w:r w:rsidR="00A02D6A">
        <w:rPr>
          <w:rFonts w:hint="cs"/>
          <w:rtl/>
        </w:rPr>
        <w:t xml:space="preserve">حکم شرعی است ولو در طول رتبی آن، </w:t>
      </w:r>
      <w:r w:rsidRPr="005A0291">
        <w:rPr>
          <w:rFonts w:ascii="NoorLotus" w:hAnsi="NoorLotus"/>
          <w:sz w:val="28"/>
          <w:rtl/>
        </w:rPr>
        <w:t xml:space="preserve">مثل تجری که </w:t>
      </w:r>
      <w:r>
        <w:rPr>
          <w:rFonts w:ascii="NoorLotus" w:hAnsi="NoorLotus" w:hint="cs"/>
          <w:sz w:val="28"/>
          <w:rtl/>
        </w:rPr>
        <w:t xml:space="preserve">مکلف </w:t>
      </w:r>
      <w:r w:rsidRPr="005A0291">
        <w:rPr>
          <w:rFonts w:ascii="NoorLotus" w:hAnsi="NoorLotus"/>
          <w:sz w:val="28"/>
          <w:rtl/>
        </w:rPr>
        <w:t>فرض می‌‌کند قطع به حکم شرعی دارد، یا حجت بر حکم شرعی دارد</w:t>
      </w:r>
      <w:r>
        <w:rPr>
          <w:rFonts w:ascii="NoorLotus" w:hAnsi="NoorLotus" w:hint="cs"/>
          <w:sz w:val="28"/>
          <w:rtl/>
        </w:rPr>
        <w:t xml:space="preserve"> در این موارد حکم عقل به قبح تجری ملازمه </w:t>
      </w:r>
      <w:r w:rsidRPr="005A0291">
        <w:rPr>
          <w:rFonts w:ascii="NoorLotus" w:hAnsi="NoorLotus"/>
          <w:sz w:val="28"/>
          <w:rtl/>
        </w:rPr>
        <w:t xml:space="preserve">با حکم شرعی ندارد. </w:t>
      </w:r>
    </w:p>
    <w:p w14:paraId="7716D28A" w14:textId="77777777" w:rsidR="00D33908" w:rsidRDefault="00D33908" w:rsidP="00663AF8">
      <w:pPr>
        <w:jc w:val="both"/>
        <w:rPr>
          <w:rtl/>
        </w:rPr>
      </w:pPr>
      <w:r>
        <w:rPr>
          <w:rFonts w:hint="cs"/>
          <w:rtl/>
        </w:rPr>
        <w:t xml:space="preserve">ادله‌ای برای این تفصیل بیان شده است: </w:t>
      </w:r>
    </w:p>
    <w:p w14:paraId="4197FD6E" w14:textId="77777777" w:rsidR="00A02D6A" w:rsidRDefault="00A02D6A" w:rsidP="00663AF8">
      <w:pPr>
        <w:jc w:val="both"/>
        <w:rPr>
          <w:rtl/>
        </w:rPr>
      </w:pPr>
      <w:r>
        <w:rPr>
          <w:rFonts w:hint="cs"/>
          <w:rtl/>
        </w:rPr>
        <w:t xml:space="preserve">دلیل اول: </w:t>
      </w:r>
    </w:p>
    <w:p w14:paraId="7EE24431" w14:textId="77777777" w:rsidR="00D33908" w:rsidRPr="005A0291" w:rsidRDefault="00A02D6A" w:rsidP="00AB56EB">
      <w:pPr>
        <w:jc w:val="both"/>
        <w:rPr>
          <w:rFonts w:ascii="NoorLotus" w:hAnsi="NoorLotus"/>
          <w:sz w:val="28"/>
          <w:rtl/>
        </w:rPr>
      </w:pPr>
      <w:r>
        <w:rPr>
          <w:rFonts w:hint="cs"/>
          <w:rtl/>
        </w:rPr>
        <w:lastRenderedPageBreak/>
        <w:t>جعل حکم شرعی در سلسله معالیل احکام مستلزم تسلسل است</w:t>
      </w:r>
      <w:r w:rsidR="00D33908">
        <w:rPr>
          <w:rFonts w:hint="cs"/>
          <w:rtl/>
        </w:rPr>
        <w:t>.</w:t>
      </w:r>
      <w:r>
        <w:rPr>
          <w:rFonts w:hint="cs"/>
          <w:rtl/>
        </w:rPr>
        <w:t xml:space="preserve"> </w:t>
      </w:r>
      <w:r w:rsidR="00D33908">
        <w:rPr>
          <w:rFonts w:ascii="NoorLotus" w:hAnsi="NoorLotus" w:hint="cs"/>
          <w:sz w:val="28"/>
          <w:rtl/>
        </w:rPr>
        <w:t xml:space="preserve">زیرا وقتی شارع </w:t>
      </w:r>
      <w:r w:rsidR="00D33908" w:rsidRPr="005A0291">
        <w:rPr>
          <w:rFonts w:ascii="NoorLotus" w:hAnsi="NoorLotus"/>
          <w:sz w:val="28"/>
          <w:rtl/>
        </w:rPr>
        <w:t xml:space="preserve">می‌‌گوید </w:t>
      </w:r>
      <w:r w:rsidR="00D33908">
        <w:rPr>
          <w:rFonts w:ascii="NoorLotus" w:hAnsi="NoorLotus" w:hint="cs"/>
          <w:sz w:val="28"/>
          <w:rtl/>
        </w:rPr>
        <w:t>«</w:t>
      </w:r>
      <w:r w:rsidR="00D33908" w:rsidRPr="005A0291">
        <w:rPr>
          <w:rFonts w:ascii="NoorLotus" w:hAnsi="NoorLotus"/>
          <w:sz w:val="28"/>
          <w:rtl/>
        </w:rPr>
        <w:t>صل</w:t>
      </w:r>
      <w:r w:rsidR="00D33908">
        <w:rPr>
          <w:rFonts w:ascii="NoorLotus" w:hAnsi="NoorLotus" w:hint="cs"/>
          <w:sz w:val="28"/>
          <w:rtl/>
        </w:rPr>
        <w:t>»</w:t>
      </w:r>
      <w:r w:rsidR="00D33908" w:rsidRPr="005A0291">
        <w:rPr>
          <w:rFonts w:ascii="NoorLotus" w:hAnsi="NoorLotus"/>
          <w:sz w:val="28"/>
          <w:rtl/>
        </w:rPr>
        <w:t xml:space="preserve"> عقل می‌‌گوید </w:t>
      </w:r>
      <w:r w:rsidR="00D33908">
        <w:rPr>
          <w:rFonts w:ascii="NoorLotus" w:hAnsi="NoorLotus" w:hint="cs"/>
          <w:sz w:val="28"/>
          <w:rtl/>
        </w:rPr>
        <w:t>«</w:t>
      </w:r>
      <w:r w:rsidR="00D33908" w:rsidRPr="005A0291">
        <w:rPr>
          <w:rFonts w:ascii="NoorLotus" w:hAnsi="NoorLotus"/>
          <w:sz w:val="28"/>
          <w:rtl/>
        </w:rPr>
        <w:t>تجب اطاعة امر المولی عقلا</w:t>
      </w:r>
      <w:r w:rsidR="00D33908">
        <w:rPr>
          <w:rFonts w:ascii="NoorLotus" w:hAnsi="NoorLotus" w:hint="cs"/>
          <w:sz w:val="28"/>
          <w:rtl/>
        </w:rPr>
        <w:t xml:space="preserve">» و بعد شارع </w:t>
      </w:r>
      <w:r w:rsidR="00D33908" w:rsidRPr="005A0291">
        <w:rPr>
          <w:rFonts w:ascii="NoorLotus" w:hAnsi="NoorLotus"/>
          <w:sz w:val="28"/>
          <w:rtl/>
        </w:rPr>
        <w:t xml:space="preserve">طبق این حکم </w:t>
      </w:r>
      <w:r w:rsidR="00D33908">
        <w:rPr>
          <w:rFonts w:ascii="NoorLotus" w:hAnsi="NoorLotus" w:hint="cs"/>
          <w:sz w:val="28"/>
          <w:rtl/>
        </w:rPr>
        <w:t>عقل بگوید</w:t>
      </w:r>
      <w:r w:rsidR="00D33908" w:rsidRPr="005A0291">
        <w:rPr>
          <w:rFonts w:ascii="NoorLotus" w:hAnsi="NoorLotus"/>
          <w:sz w:val="28"/>
          <w:rtl/>
        </w:rPr>
        <w:t xml:space="preserve"> </w:t>
      </w:r>
      <w:r w:rsidR="00D33908">
        <w:rPr>
          <w:rFonts w:ascii="NoorLotus" w:hAnsi="NoorLotus" w:hint="cs"/>
          <w:sz w:val="28"/>
          <w:rtl/>
        </w:rPr>
        <w:t>«</w:t>
      </w:r>
      <w:r w:rsidR="00D33908" w:rsidRPr="005A0291">
        <w:rPr>
          <w:rFonts w:ascii="NoorLotus" w:hAnsi="NoorLotus"/>
          <w:sz w:val="28"/>
          <w:rtl/>
        </w:rPr>
        <w:t>تجب اطاعة الامر بالصلاة شرعا</w:t>
      </w:r>
      <w:r w:rsidR="00D33908">
        <w:rPr>
          <w:rFonts w:ascii="NoorLotus" w:hAnsi="NoorLotus" w:hint="cs"/>
          <w:sz w:val="28"/>
          <w:rtl/>
        </w:rPr>
        <w:t>» خود این وجوب شرعی اطاعت</w:t>
      </w:r>
      <w:r w:rsidR="00AB56EB">
        <w:rPr>
          <w:rFonts w:ascii="NoorLotus" w:hAnsi="NoorLotus" w:hint="cs"/>
          <w:sz w:val="28"/>
          <w:rtl/>
        </w:rPr>
        <w:t>،</w:t>
      </w:r>
      <w:r w:rsidR="00D33908">
        <w:rPr>
          <w:rFonts w:ascii="NoorLotus" w:hAnsi="NoorLotus" w:hint="cs"/>
          <w:sz w:val="28"/>
          <w:rtl/>
        </w:rPr>
        <w:t xml:space="preserve"> یک امر مولوی است و </w:t>
      </w:r>
      <w:r w:rsidR="00D33908" w:rsidRPr="005A0291">
        <w:rPr>
          <w:rFonts w:ascii="NoorLotus" w:hAnsi="NoorLotus"/>
          <w:sz w:val="28"/>
          <w:rtl/>
        </w:rPr>
        <w:t xml:space="preserve"> موضوع  برای لزوم اطاعت عقلا</w:t>
      </w:r>
      <w:r w:rsidR="00D33908">
        <w:rPr>
          <w:rFonts w:ascii="NoorLotus" w:hAnsi="NoorLotus" w:hint="cs"/>
          <w:sz w:val="28"/>
          <w:rtl/>
        </w:rPr>
        <w:t xml:space="preserve"> </w:t>
      </w:r>
      <w:r w:rsidR="00D33908" w:rsidRPr="005A0291">
        <w:rPr>
          <w:rFonts w:ascii="NoorLotus" w:hAnsi="NoorLotus"/>
          <w:sz w:val="28"/>
          <w:rtl/>
        </w:rPr>
        <w:t xml:space="preserve">می‌‌شود باز هم آن لزوم اطاعت عقل کشف از یک وجوب اطاعت شرعی </w:t>
      </w:r>
      <w:r w:rsidR="00D33908">
        <w:rPr>
          <w:rFonts w:ascii="NoorLotus" w:hAnsi="NoorLotus" w:hint="cs"/>
          <w:sz w:val="28"/>
          <w:rtl/>
        </w:rPr>
        <w:t xml:space="preserve">می‌کند </w:t>
      </w:r>
      <w:r w:rsidR="00D33908" w:rsidRPr="005A0291">
        <w:rPr>
          <w:rFonts w:ascii="NoorLotus" w:hAnsi="NoorLotus"/>
          <w:sz w:val="28"/>
          <w:rtl/>
        </w:rPr>
        <w:t xml:space="preserve">و هکذا یتسلسل. </w:t>
      </w:r>
    </w:p>
    <w:p w14:paraId="495F06D5" w14:textId="77777777" w:rsidR="00A02D6A" w:rsidRDefault="00D33908" w:rsidP="00663AF8">
      <w:pPr>
        <w:jc w:val="both"/>
        <w:rPr>
          <w:rtl/>
        </w:rPr>
      </w:pPr>
      <w:r>
        <w:rPr>
          <w:rFonts w:hint="cs"/>
          <w:rtl/>
        </w:rPr>
        <w:t xml:space="preserve">مناقشه در </w:t>
      </w:r>
      <w:r w:rsidR="00A02D6A">
        <w:rPr>
          <w:rFonts w:hint="cs"/>
          <w:rtl/>
        </w:rPr>
        <w:t>دلیل اول</w:t>
      </w:r>
    </w:p>
    <w:p w14:paraId="5D95FD1B" w14:textId="77777777" w:rsidR="00A02D6A" w:rsidRDefault="00A02D6A" w:rsidP="00663AF8">
      <w:pPr>
        <w:jc w:val="both"/>
        <w:rPr>
          <w:rtl/>
        </w:rPr>
      </w:pPr>
      <w:r>
        <w:rPr>
          <w:rFonts w:hint="cs"/>
          <w:rtl/>
        </w:rPr>
        <w:t xml:space="preserve">تسلسل فقط در بحث لزوم اطاعت و قبح معصیت می‌آید ولی در غیر این موارد تسلسل لازم نمی‌آید و از جعل حرمت شرعی برای تجری یا وجوب شرعی احتیاط در تمام اطراف </w:t>
      </w:r>
      <w:r w:rsidR="00032C38">
        <w:rPr>
          <w:rFonts w:hint="cs"/>
          <w:rtl/>
        </w:rPr>
        <w:t xml:space="preserve">علم اجمالی تسلسل لازم نمی‌آید. </w:t>
      </w:r>
    </w:p>
    <w:p w14:paraId="5E1BEBF1" w14:textId="77777777" w:rsidR="00A02D6A" w:rsidRDefault="00A02D6A" w:rsidP="00F22417">
      <w:pPr>
        <w:jc w:val="both"/>
        <w:rPr>
          <w:rtl/>
        </w:rPr>
      </w:pPr>
      <w:r>
        <w:rPr>
          <w:rFonts w:hint="cs"/>
          <w:rtl/>
        </w:rPr>
        <w:t xml:space="preserve">البته در فلسفه </w:t>
      </w:r>
      <w:r w:rsidR="00AB56EB">
        <w:rPr>
          <w:rFonts w:hint="cs"/>
          <w:rtl/>
        </w:rPr>
        <w:t xml:space="preserve">نیز </w:t>
      </w:r>
      <w:r>
        <w:rPr>
          <w:rFonts w:hint="cs"/>
          <w:rtl/>
        </w:rPr>
        <w:t>گفت</w:t>
      </w:r>
      <w:r w:rsidR="00AB56EB">
        <w:rPr>
          <w:rFonts w:hint="cs"/>
          <w:rtl/>
        </w:rPr>
        <w:t>ه ا</w:t>
      </w:r>
      <w:r>
        <w:rPr>
          <w:rFonts w:hint="cs"/>
          <w:rtl/>
        </w:rPr>
        <w:t xml:space="preserve">ند </w:t>
      </w:r>
      <w:r w:rsidR="00AB56EB">
        <w:rPr>
          <w:rFonts w:hint="cs"/>
          <w:rtl/>
        </w:rPr>
        <w:t>که تسلسل در امور مترتبه یعنی در علل و معالیل محال است</w:t>
      </w:r>
      <w:r w:rsidR="00F22417">
        <w:rPr>
          <w:rFonts w:hint="cs"/>
          <w:rtl/>
        </w:rPr>
        <w:t xml:space="preserve"> اما در غیر آن مانند ما نحن فیه تسلسل محال نیست گرچه به نظر ما غیر عقلایی است.</w:t>
      </w:r>
    </w:p>
    <w:p w14:paraId="70377568" w14:textId="77777777" w:rsidR="00032C38" w:rsidRPr="00264B9E" w:rsidRDefault="00032C38" w:rsidP="00663AF8">
      <w:pPr>
        <w:jc w:val="both"/>
        <w:rPr>
          <w:rtl/>
        </w:rPr>
      </w:pPr>
      <w:r>
        <w:rPr>
          <w:rFonts w:hint="cs"/>
          <w:rtl/>
        </w:rPr>
        <w:t>ان‌شاء الله در جلسه آینده مابقی بیان‌ها را مطرح خواهیم کرد.</w:t>
      </w:r>
    </w:p>
    <w:sectPr w:rsidR="00032C38" w:rsidRPr="00264B9E" w:rsidSect="00353264">
      <w:headerReference w:type="default" r:id="rId7"/>
      <w:footerReference w:type="default" r:id="rId8"/>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092ED" w14:textId="77777777" w:rsidR="00EA74C2" w:rsidRDefault="00EA74C2" w:rsidP="00212DA0">
      <w:pPr>
        <w:spacing w:after="0"/>
      </w:pPr>
      <w:r>
        <w:separator/>
      </w:r>
    </w:p>
  </w:endnote>
  <w:endnote w:type="continuationSeparator" w:id="0">
    <w:p w14:paraId="29C32FAB" w14:textId="77777777" w:rsidR="00EA74C2" w:rsidRDefault="00EA74C2" w:rsidP="00212D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orLotus">
    <w:altName w:val="Segoe UI Semilight"/>
    <w:panose1 w:val="00000000000000000000"/>
    <w:charset w:val="00"/>
    <w:family w:val="auto"/>
    <w:pitch w:val="variable"/>
    <w:sig w:usb0="00000000" w:usb1="80002000" w:usb2="00000008" w:usb3="00000000" w:csb0="00000043" w:csb1="00000000"/>
  </w:font>
  <w:font w:name="B Titr">
    <w:panose1 w:val="000007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89C8" w14:textId="77777777" w:rsidR="00353264" w:rsidRDefault="00353264" w:rsidP="00CA4FA7">
    <w:pPr>
      <w:pStyle w:val="Footer"/>
    </w:pPr>
  </w:p>
  <w:p w14:paraId="26006392" w14:textId="77777777" w:rsidR="00353264" w:rsidRDefault="00353264">
    <w:pPr>
      <w:pStyle w:val="Footer"/>
    </w:pPr>
  </w:p>
  <w:p w14:paraId="77F8AE6E" w14:textId="77777777" w:rsidR="00353264" w:rsidRDefault="003532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01676" w14:textId="77777777" w:rsidR="00EA74C2" w:rsidRDefault="00EA74C2" w:rsidP="00212DA0">
      <w:pPr>
        <w:spacing w:after="0"/>
      </w:pPr>
      <w:r>
        <w:separator/>
      </w:r>
    </w:p>
  </w:footnote>
  <w:footnote w:type="continuationSeparator" w:id="0">
    <w:p w14:paraId="7C95BF7F" w14:textId="77777777" w:rsidR="00EA74C2" w:rsidRDefault="00EA74C2" w:rsidP="00212DA0">
      <w:pPr>
        <w:spacing w:after="0"/>
      </w:pPr>
      <w:r>
        <w:continuationSeparator/>
      </w:r>
    </w:p>
  </w:footnote>
  <w:footnote w:id="1">
    <w:p w14:paraId="09BD13AC" w14:textId="77777777" w:rsidR="00F27550" w:rsidRDefault="00F27550">
      <w:pPr>
        <w:pStyle w:val="FootnoteText"/>
        <w:rPr>
          <w:rtl/>
          <w:lang w:bidi="fa-IR"/>
        </w:rPr>
      </w:pPr>
      <w:r>
        <w:rPr>
          <w:rStyle w:val="FootnoteReference"/>
        </w:rPr>
        <w:footnoteRef/>
      </w:r>
      <w:r>
        <w:rPr>
          <w:rtl/>
        </w:rPr>
        <w:t xml:space="preserve"> </w:t>
      </w:r>
      <w:r>
        <w:rPr>
          <w:rFonts w:hint="cs"/>
          <w:rtl/>
          <w:lang w:bidi="fa-IR"/>
        </w:rPr>
        <w:t>مصباح الاصول(موسسة طبع احیاء آثار السید الخویی)، ج1، ص20.</w:t>
      </w:r>
    </w:p>
  </w:footnote>
  <w:footnote w:id="2">
    <w:p w14:paraId="35A85B91" w14:textId="77777777" w:rsidR="00353264" w:rsidRDefault="00353264">
      <w:pPr>
        <w:pStyle w:val="FootnoteText"/>
        <w:rPr>
          <w:lang w:bidi="fa-IR"/>
        </w:rPr>
      </w:pPr>
      <w:r>
        <w:rPr>
          <w:rStyle w:val="FootnoteReference"/>
        </w:rPr>
        <w:footnoteRef/>
      </w:r>
      <w:r>
        <w:rPr>
          <w:rtl/>
        </w:rPr>
        <w:t xml:space="preserve"> </w:t>
      </w:r>
      <w:r>
        <w:rPr>
          <w:rFonts w:hint="cs"/>
          <w:rtl/>
        </w:rPr>
        <w:t>البقرة:205.</w:t>
      </w:r>
    </w:p>
  </w:footnote>
  <w:footnote w:id="3">
    <w:p w14:paraId="16CD985A" w14:textId="77777777" w:rsidR="00353264" w:rsidRDefault="00353264">
      <w:pPr>
        <w:pStyle w:val="FootnoteText"/>
        <w:rPr>
          <w:rtl/>
          <w:lang w:bidi="fa-IR"/>
        </w:rPr>
      </w:pPr>
      <w:r>
        <w:rPr>
          <w:rStyle w:val="FootnoteReference"/>
        </w:rPr>
        <w:footnoteRef/>
      </w:r>
      <w:r>
        <w:rPr>
          <w:rtl/>
        </w:rPr>
        <w:t xml:space="preserve"> </w:t>
      </w:r>
      <w:r>
        <w:rPr>
          <w:rFonts w:hint="cs"/>
          <w:rtl/>
          <w:lang w:bidi="fa-IR"/>
        </w:rPr>
        <w:t>الحجرات:7.</w:t>
      </w:r>
    </w:p>
  </w:footnote>
  <w:footnote w:id="4">
    <w:p w14:paraId="685A83E4" w14:textId="77777777" w:rsidR="00032C38" w:rsidRDefault="00032C38">
      <w:pPr>
        <w:pStyle w:val="FootnoteText"/>
        <w:rPr>
          <w:rtl/>
          <w:lang w:bidi="fa-IR"/>
        </w:rPr>
      </w:pPr>
      <w:r>
        <w:rPr>
          <w:rStyle w:val="FootnoteReference"/>
        </w:rPr>
        <w:footnoteRef/>
      </w:r>
      <w:r>
        <w:rPr>
          <w:rtl/>
        </w:rPr>
        <w:t xml:space="preserve"> </w:t>
      </w:r>
      <w:r>
        <w:rPr>
          <w:rFonts w:hint="cs"/>
          <w:rtl/>
          <w:lang w:bidi="fa-IR"/>
        </w:rPr>
        <w:t>بحوث فی علم الاصول، ج2، ص</w:t>
      </w:r>
      <w:r>
        <w:rPr>
          <w:lang w:bidi="fa-IR"/>
        </w:rPr>
        <w:t>282-283</w:t>
      </w:r>
      <w:r>
        <w:rPr>
          <w:rFonts w:hint="cs"/>
          <w:rtl/>
          <w:lang w:bidi="fa-IR"/>
        </w:rPr>
        <w:t>.</w:t>
      </w:r>
    </w:p>
  </w:footnote>
  <w:footnote w:id="5">
    <w:p w14:paraId="7382C1CE" w14:textId="77777777" w:rsidR="00032C38" w:rsidRDefault="00032C38">
      <w:pPr>
        <w:pStyle w:val="FootnoteText"/>
        <w:rPr>
          <w:rtl/>
          <w:lang w:bidi="fa-IR"/>
        </w:rPr>
      </w:pPr>
      <w:r>
        <w:rPr>
          <w:rStyle w:val="FootnoteReference"/>
        </w:rPr>
        <w:footnoteRef/>
      </w:r>
      <w:r>
        <w:rPr>
          <w:rtl/>
        </w:rPr>
        <w:t xml:space="preserve"> </w:t>
      </w:r>
      <w:r>
        <w:rPr>
          <w:rFonts w:hint="cs"/>
          <w:rtl/>
          <w:lang w:bidi="fa-IR"/>
        </w:rPr>
        <w:t>بحوث فی علم الاصول، صدر، محمد باقر، ج</w:t>
      </w:r>
      <w:r>
        <w:rPr>
          <w:lang w:bidi="fa-IR"/>
        </w:rPr>
        <w:t>3</w:t>
      </w:r>
      <w:r>
        <w:rPr>
          <w:rFonts w:hint="cs"/>
          <w:rtl/>
          <w:lang w:bidi="fa-IR"/>
        </w:rPr>
        <w:t xml:space="preserve">، ص39. </w:t>
      </w:r>
    </w:p>
  </w:footnote>
  <w:footnote w:id="6">
    <w:p w14:paraId="7A51DEF6" w14:textId="77777777" w:rsidR="00032C38" w:rsidRDefault="00032C38" w:rsidP="00032C38">
      <w:pPr>
        <w:pStyle w:val="FootnoteText"/>
        <w:rPr>
          <w:lang w:bidi="fa-IR"/>
        </w:rPr>
      </w:pPr>
      <w:r>
        <w:rPr>
          <w:rStyle w:val="FootnoteReference"/>
        </w:rPr>
        <w:footnoteRef/>
      </w:r>
      <w:r>
        <w:rPr>
          <w:rtl/>
        </w:rPr>
        <w:t xml:space="preserve"> </w:t>
      </w:r>
      <w:r>
        <w:rPr>
          <w:rFonts w:hint="cs"/>
          <w:rtl/>
          <w:lang w:bidi="fa-IR"/>
        </w:rPr>
        <w:t>الکافی(ط- اسلامی)، کلینی، محمد بن یعقوب، ج1، ص59.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067B2" w14:textId="77777777" w:rsidR="00353264" w:rsidRDefault="00353264" w:rsidP="00353264">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r>
    <w:r>
      <w:rPr>
        <w:rFonts w:hint="cs"/>
        <w:b/>
        <w:bCs/>
        <w:sz w:val="20"/>
        <w:szCs w:val="24"/>
        <w:rtl/>
      </w:rPr>
      <w:t>بسم الله الرحمن الرحیم</w:t>
    </w:r>
  </w:p>
  <w:p w14:paraId="5F26D94D" w14:textId="77777777" w:rsidR="00353264" w:rsidRPr="00C40253" w:rsidRDefault="00353264" w:rsidP="00212DA0">
    <w:pPr>
      <w:pStyle w:val="Header"/>
      <w:pBdr>
        <w:top w:val="double" w:sz="4" w:space="1" w:color="auto"/>
        <w:left w:val="double" w:sz="4" w:space="4" w:color="auto"/>
        <w:bottom w:val="double" w:sz="4" w:space="4" w:color="auto"/>
        <w:right w:val="double" w:sz="4" w:space="4" w:color="auto"/>
      </w:pBdr>
      <w:tabs>
        <w:tab w:val="left" w:pos="720"/>
        <w:tab w:val="left" w:pos="4395"/>
      </w:tabs>
      <w:bidi/>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w:t>
    </w:r>
    <w:r>
      <w:rPr>
        <w:rFonts w:ascii="NoorLotus" w:hAnsi="NoorLotus"/>
        <w:sz w:val="18"/>
        <w:szCs w:val="18"/>
      </w:rPr>
      <w:t>:</w:t>
    </w:r>
    <w:r>
      <w:rPr>
        <w:rFonts w:ascii="NoorLotus" w:hAnsi="NoorLotus" w:hint="cs"/>
        <w:sz w:val="18"/>
        <w:szCs w:val="18"/>
        <w:rtl/>
        <w:lang w:bidi="fa-IR"/>
      </w:rPr>
      <w:t>126</w:t>
    </w:r>
    <w:r>
      <w:rPr>
        <w:rFonts w:ascii="NoorLotus" w:hAnsi="NoorLotus" w:hint="cs"/>
        <w:sz w:val="18"/>
        <w:szCs w:val="18"/>
        <w:rtl/>
      </w:rPr>
      <w:t xml:space="preserve"> </w:t>
    </w:r>
    <w:r>
      <w:rPr>
        <w:rFonts w:ascii="NoorLotus" w:hAnsi="NoorLotus"/>
        <w:sz w:val="18"/>
        <w:szCs w:val="18"/>
        <w:rtl/>
      </w:rPr>
      <w:t>(تاریخ</w:t>
    </w:r>
    <w:r>
      <w:rPr>
        <w:rFonts w:ascii="NoorLotus" w:hAnsi="NoorLotus" w:hint="cs"/>
        <w:sz w:val="18"/>
        <w:szCs w:val="18"/>
        <w:rtl/>
      </w:rPr>
      <w:t>:24/2</w:t>
    </w:r>
    <w:r>
      <w:rPr>
        <w:rFonts w:ascii="NoorLotus" w:hAnsi="NoorLotus"/>
        <w:sz w:val="18"/>
        <w:szCs w:val="18"/>
        <w:rtl/>
      </w:rPr>
      <w:t>/</w:t>
    </w:r>
    <w:r>
      <w:rPr>
        <w:rFonts w:ascii="NoorLotus" w:hAnsi="NoorLotus" w:hint="cs"/>
        <w:sz w:val="18"/>
        <w:szCs w:val="18"/>
        <w:rtl/>
      </w:rPr>
      <w:t>1402</w:t>
    </w:r>
    <w:r>
      <w:rPr>
        <w:rFonts w:ascii="NoorLotus" w:hAnsi="NoorLotus"/>
        <w:sz w:val="18"/>
        <w:szCs w:val="18"/>
        <w:rtl/>
      </w:rPr>
      <w:t>)</w:t>
    </w:r>
  </w:p>
  <w:p w14:paraId="706B3D4E" w14:textId="77777777" w:rsidR="00353264" w:rsidRPr="00DA16A6" w:rsidRDefault="00353264" w:rsidP="003532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DA0"/>
    <w:rsid w:val="00032C38"/>
    <w:rsid w:val="000C4AD1"/>
    <w:rsid w:val="000C4FCD"/>
    <w:rsid w:val="00102547"/>
    <w:rsid w:val="00116AEC"/>
    <w:rsid w:val="00141FE5"/>
    <w:rsid w:val="0018582D"/>
    <w:rsid w:val="001D0D63"/>
    <w:rsid w:val="001D7F58"/>
    <w:rsid w:val="00212DA0"/>
    <w:rsid w:val="00264B9E"/>
    <w:rsid w:val="00353264"/>
    <w:rsid w:val="003B1781"/>
    <w:rsid w:val="0055053F"/>
    <w:rsid w:val="0063066A"/>
    <w:rsid w:val="0063455D"/>
    <w:rsid w:val="00663AF8"/>
    <w:rsid w:val="006B6A55"/>
    <w:rsid w:val="007800CC"/>
    <w:rsid w:val="007940CA"/>
    <w:rsid w:val="007B10E9"/>
    <w:rsid w:val="008728E2"/>
    <w:rsid w:val="00905BD2"/>
    <w:rsid w:val="009C1F10"/>
    <w:rsid w:val="009E0576"/>
    <w:rsid w:val="009E37C1"/>
    <w:rsid w:val="00A02D6A"/>
    <w:rsid w:val="00AB2178"/>
    <w:rsid w:val="00AB56EB"/>
    <w:rsid w:val="00AD5881"/>
    <w:rsid w:val="00AF0A86"/>
    <w:rsid w:val="00C83925"/>
    <w:rsid w:val="00CA4FA7"/>
    <w:rsid w:val="00CE5231"/>
    <w:rsid w:val="00D33908"/>
    <w:rsid w:val="00DE144B"/>
    <w:rsid w:val="00EA74C2"/>
    <w:rsid w:val="00F071D4"/>
    <w:rsid w:val="00F170BC"/>
    <w:rsid w:val="00F22417"/>
    <w:rsid w:val="00F27550"/>
    <w:rsid w:val="00F918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CB2E2"/>
  <w15:docId w15:val="{FD55E782-36D4-4723-B575-3E2EBF4A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DA0"/>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212DA0"/>
    <w:pPr>
      <w:spacing w:line="256" w:lineRule="auto"/>
      <w:outlineLvl w:val="0"/>
    </w:pPr>
    <w:rPr>
      <w:rFonts w:ascii="B Titr" w:hAnsi="B Titr" w:cs="B Titr"/>
      <w:bCs/>
      <w:color w:val="00B0F0"/>
      <w:sz w:val="32"/>
      <w:szCs w:val="32"/>
    </w:rPr>
  </w:style>
  <w:style w:type="paragraph" w:styleId="Heading2">
    <w:name w:val="heading 2"/>
    <w:basedOn w:val="Normal"/>
    <w:next w:val="Normal"/>
    <w:link w:val="Heading2Char"/>
    <w:uiPriority w:val="9"/>
    <w:unhideWhenUsed/>
    <w:qFormat/>
    <w:rsid w:val="00212DA0"/>
    <w:pPr>
      <w:keepNext/>
      <w:keepLines/>
      <w:spacing w:before="200" w:after="0"/>
      <w:outlineLvl w:val="1"/>
    </w:pPr>
    <w:rPr>
      <w:rFonts w:ascii="NoorLotus" w:eastAsiaTheme="majorEastAsia" w:hAnsi="NoorLotus"/>
      <w:b/>
      <w:bCs/>
      <w:color w:val="00B0F0"/>
      <w:sz w:val="30"/>
      <w:szCs w:val="30"/>
    </w:rPr>
  </w:style>
  <w:style w:type="paragraph" w:styleId="Heading3">
    <w:name w:val="heading 3"/>
    <w:basedOn w:val="Normal"/>
    <w:next w:val="Normal"/>
    <w:link w:val="Heading3Char"/>
    <w:uiPriority w:val="9"/>
    <w:unhideWhenUsed/>
    <w:qFormat/>
    <w:rsid w:val="00905BD2"/>
    <w:pPr>
      <w:keepNext/>
      <w:keepLines/>
      <w:spacing w:before="200" w:after="0"/>
      <w:outlineLvl w:val="2"/>
    </w:pPr>
    <w:rPr>
      <w:rFonts w:ascii="NoorLotus" w:eastAsiaTheme="majorEastAsia" w:hAnsi="NoorLotus"/>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DA0"/>
    <w:rPr>
      <w:rFonts w:ascii="B Titr" w:eastAsia="Calibri" w:hAnsi="B Titr" w:cs="B Titr"/>
      <w:bCs/>
      <w:color w:val="00B0F0"/>
      <w:sz w:val="32"/>
      <w:szCs w:val="32"/>
      <w:lang w:bidi="fa-IR"/>
    </w:rPr>
  </w:style>
  <w:style w:type="character" w:customStyle="1" w:styleId="Heading2Char">
    <w:name w:val="Heading 2 Char"/>
    <w:basedOn w:val="DefaultParagraphFont"/>
    <w:link w:val="Heading2"/>
    <w:uiPriority w:val="9"/>
    <w:rsid w:val="00212DA0"/>
    <w:rPr>
      <w:rFonts w:ascii="NoorLotus" w:eastAsiaTheme="majorEastAsia" w:hAnsi="NoorLotus" w:cs="NoorLotus"/>
      <w:b/>
      <w:bCs/>
      <w:color w:val="00B0F0"/>
      <w:sz w:val="30"/>
      <w:szCs w:val="30"/>
      <w:lang w:bidi="fa-IR"/>
    </w:rPr>
  </w:style>
  <w:style w:type="character" w:customStyle="1" w:styleId="Heading3Char">
    <w:name w:val="Heading 3 Char"/>
    <w:basedOn w:val="DefaultParagraphFont"/>
    <w:link w:val="Heading3"/>
    <w:uiPriority w:val="9"/>
    <w:rsid w:val="00905BD2"/>
    <w:rPr>
      <w:rFonts w:ascii="NoorLotus" w:eastAsiaTheme="majorEastAsia" w:hAnsi="NoorLotus" w:cs="NoorLotus"/>
      <w:b/>
      <w:bCs/>
      <w:color w:val="00B0F0"/>
      <w:szCs w:val="28"/>
      <w:lang w:bidi="fa-IR"/>
    </w:rPr>
  </w:style>
  <w:style w:type="paragraph" w:styleId="FootnoteText">
    <w:name w:val="footnote text"/>
    <w:basedOn w:val="Normal"/>
    <w:link w:val="FootnoteTextChar"/>
    <w:autoRedefine/>
    <w:uiPriority w:val="99"/>
    <w:rsid w:val="00212DA0"/>
    <w:pPr>
      <w:widowControl w:val="0"/>
      <w:tabs>
        <w:tab w:val="left" w:pos="3900"/>
        <w:tab w:val="left" w:pos="5520"/>
        <w:tab w:val="left" w:pos="8040"/>
        <w:tab w:val="right" w:leader="dot" w:pos="8220"/>
      </w:tabs>
      <w:spacing w:after="0"/>
      <w:ind w:firstLine="227"/>
      <w:jc w:val="both"/>
    </w:pPr>
    <w:rPr>
      <w:rFonts w:ascii="NoorLotus" w:eastAsia="Times New Roman" w:hAnsi="NoorLotus"/>
      <w:noProof/>
      <w:sz w:val="20"/>
      <w:szCs w:val="20"/>
      <w:lang w:bidi="ar-SA"/>
    </w:rPr>
  </w:style>
  <w:style w:type="character" w:customStyle="1" w:styleId="FootnoteTextChar">
    <w:name w:val="Footnote Text Char"/>
    <w:basedOn w:val="DefaultParagraphFont"/>
    <w:link w:val="FootnoteText"/>
    <w:uiPriority w:val="99"/>
    <w:rsid w:val="00212DA0"/>
    <w:rPr>
      <w:rFonts w:ascii="NoorLotus" w:eastAsia="Times New Roman" w:hAnsi="NoorLotus" w:cs="NoorLotus"/>
      <w:noProof/>
      <w:sz w:val="20"/>
      <w:szCs w:val="20"/>
    </w:rPr>
  </w:style>
  <w:style w:type="character" w:styleId="FootnoteReference">
    <w:name w:val="footnote reference"/>
    <w:uiPriority w:val="99"/>
    <w:rsid w:val="00212DA0"/>
    <w:rPr>
      <w:vertAlign w:val="superscript"/>
    </w:rPr>
  </w:style>
  <w:style w:type="paragraph" w:styleId="TOCHeading">
    <w:name w:val="TOC Heading"/>
    <w:basedOn w:val="Heading1"/>
    <w:next w:val="Normal"/>
    <w:uiPriority w:val="39"/>
    <w:unhideWhenUsed/>
    <w:qFormat/>
    <w:rsid w:val="00212DA0"/>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1">
    <w:name w:val="toc 1"/>
    <w:basedOn w:val="Normal"/>
    <w:next w:val="Normal"/>
    <w:autoRedefine/>
    <w:uiPriority w:val="39"/>
    <w:unhideWhenUsed/>
    <w:rsid w:val="00212DA0"/>
    <w:pPr>
      <w:spacing w:after="100"/>
    </w:pPr>
  </w:style>
  <w:style w:type="paragraph" w:styleId="TOC3">
    <w:name w:val="toc 3"/>
    <w:basedOn w:val="Normal"/>
    <w:next w:val="Normal"/>
    <w:autoRedefine/>
    <w:uiPriority w:val="39"/>
    <w:unhideWhenUsed/>
    <w:rsid w:val="00212DA0"/>
    <w:pPr>
      <w:spacing w:after="100"/>
      <w:ind w:left="440"/>
    </w:pPr>
  </w:style>
  <w:style w:type="character" w:styleId="Hyperlink">
    <w:name w:val="Hyperlink"/>
    <w:basedOn w:val="DefaultParagraphFont"/>
    <w:uiPriority w:val="99"/>
    <w:unhideWhenUsed/>
    <w:rsid w:val="00212DA0"/>
    <w:rPr>
      <w:color w:val="0000FF" w:themeColor="hyperlink"/>
      <w:u w:val="single"/>
    </w:rPr>
  </w:style>
  <w:style w:type="paragraph" w:styleId="TOC2">
    <w:name w:val="toc 2"/>
    <w:basedOn w:val="Normal"/>
    <w:next w:val="Normal"/>
    <w:autoRedefine/>
    <w:uiPriority w:val="39"/>
    <w:unhideWhenUsed/>
    <w:rsid w:val="00212DA0"/>
    <w:pPr>
      <w:spacing w:after="100"/>
      <w:ind w:left="220"/>
    </w:pPr>
  </w:style>
  <w:style w:type="paragraph" w:styleId="Header">
    <w:name w:val="header"/>
    <w:basedOn w:val="Normal"/>
    <w:link w:val="HeaderChar"/>
    <w:uiPriority w:val="99"/>
    <w:unhideWhenUsed/>
    <w:rsid w:val="00212DA0"/>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212DA0"/>
  </w:style>
  <w:style w:type="paragraph" w:styleId="Footer">
    <w:name w:val="footer"/>
    <w:basedOn w:val="Normal"/>
    <w:link w:val="FooterChar"/>
    <w:uiPriority w:val="99"/>
    <w:unhideWhenUsed/>
    <w:rsid w:val="00212DA0"/>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212DA0"/>
  </w:style>
  <w:style w:type="paragraph" w:styleId="BalloonText">
    <w:name w:val="Balloon Text"/>
    <w:basedOn w:val="Normal"/>
    <w:link w:val="BalloonTextChar"/>
    <w:uiPriority w:val="99"/>
    <w:semiHidden/>
    <w:unhideWhenUsed/>
    <w:rsid w:val="00212D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DA0"/>
    <w:rPr>
      <w:rFonts w:ascii="Tahoma" w:eastAsia="Calibri" w:hAnsi="Tahoma" w:cs="Tahoma"/>
      <w:sz w:val="16"/>
      <w:szCs w:val="16"/>
      <w:lang w:bidi="fa-IR"/>
    </w:rPr>
  </w:style>
  <w:style w:type="paragraph" w:styleId="NormalWeb">
    <w:name w:val="Normal (Web)"/>
    <w:basedOn w:val="Normal"/>
    <w:uiPriority w:val="99"/>
    <w:unhideWhenUsed/>
    <w:rsid w:val="00DE144B"/>
    <w:pPr>
      <w:bidi w:val="0"/>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6297">
      <w:bodyDiv w:val="1"/>
      <w:marLeft w:val="0"/>
      <w:marRight w:val="0"/>
      <w:marTop w:val="0"/>
      <w:marBottom w:val="0"/>
      <w:divBdr>
        <w:top w:val="none" w:sz="0" w:space="0" w:color="auto"/>
        <w:left w:val="none" w:sz="0" w:space="0" w:color="auto"/>
        <w:bottom w:val="none" w:sz="0" w:space="0" w:color="auto"/>
        <w:right w:val="none" w:sz="0" w:space="0" w:color="auto"/>
      </w:divBdr>
    </w:div>
    <w:div w:id="1165785631">
      <w:bodyDiv w:val="1"/>
      <w:marLeft w:val="0"/>
      <w:marRight w:val="0"/>
      <w:marTop w:val="0"/>
      <w:marBottom w:val="0"/>
      <w:divBdr>
        <w:top w:val="none" w:sz="0" w:space="0" w:color="auto"/>
        <w:left w:val="none" w:sz="0" w:space="0" w:color="auto"/>
        <w:bottom w:val="none" w:sz="0" w:space="0" w:color="auto"/>
        <w:right w:val="none" w:sz="0" w:space="0" w:color="auto"/>
      </w:divBdr>
    </w:div>
    <w:div w:id="203045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751F0-E730-4094-8A7B-096746C6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6</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حسین یزدانی</cp:lastModifiedBy>
  <cp:revision>11</cp:revision>
  <cp:lastPrinted>2023-05-13T18:01:00Z</cp:lastPrinted>
  <dcterms:created xsi:type="dcterms:W3CDTF">2023-05-14T04:27:00Z</dcterms:created>
  <dcterms:modified xsi:type="dcterms:W3CDTF">2023-08-02T10:56:00Z</dcterms:modified>
</cp:coreProperties>
</file>