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34D2E" w:rsidRDefault="00E34D2E" w:rsidP="00E34D2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972702" w:history="1">
        <w:r w:rsidRPr="00665178">
          <w:rPr>
            <w:rStyle w:val="ac"/>
            <w:rFonts w:hint="eastAsia"/>
            <w:noProof/>
            <w:rtl/>
          </w:rPr>
          <w:t>ادامه</w:t>
        </w:r>
        <w:r w:rsidRPr="00665178">
          <w:rPr>
            <w:rStyle w:val="ac"/>
            <w:noProof/>
            <w:rtl/>
          </w:rPr>
          <w:t xml:space="preserve"> </w:t>
        </w:r>
        <w:r w:rsidRPr="00665178">
          <w:rPr>
            <w:rStyle w:val="ac"/>
            <w:rFonts w:hint="eastAsia"/>
            <w:noProof/>
            <w:rtl/>
          </w:rPr>
          <w:t>مسأله</w:t>
        </w:r>
        <w:r w:rsidRPr="00665178">
          <w:rPr>
            <w:rStyle w:val="ac"/>
            <w:noProof/>
            <w:rtl/>
          </w:rPr>
          <w:t xml:space="preserve"> 43 (</w:t>
        </w:r>
        <w:r w:rsidRPr="00665178">
          <w:rPr>
            <w:rStyle w:val="ac"/>
            <w:rFonts w:hint="eastAsia"/>
            <w:noProof/>
            <w:rtl/>
          </w:rPr>
          <w:t>مراتب</w:t>
        </w:r>
        <w:r w:rsidRPr="00665178">
          <w:rPr>
            <w:rStyle w:val="ac"/>
            <w:noProof/>
            <w:rtl/>
          </w:rPr>
          <w:t xml:space="preserve"> </w:t>
        </w:r>
        <w:r w:rsidRPr="00665178">
          <w:rPr>
            <w:rStyle w:val="ac"/>
            <w:rFonts w:hint="eastAsia"/>
            <w:noProof/>
            <w:rtl/>
          </w:rPr>
          <w:t>ستر</w:t>
        </w:r>
        <w:r w:rsidRPr="00665178">
          <w:rPr>
            <w:rStyle w:val="ac"/>
            <w:noProof/>
            <w:rtl/>
          </w:rPr>
          <w:t xml:space="preserve"> </w:t>
        </w:r>
        <w:r w:rsidRPr="00665178">
          <w:rPr>
            <w:rStyle w:val="ac"/>
            <w:rFonts w:hint="eastAsia"/>
            <w:noProof/>
            <w:rtl/>
          </w:rPr>
          <w:t>عورت</w:t>
        </w:r>
        <w:r w:rsidRPr="0066517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Toc12972702 \h</w:instrText>
        </w:r>
        <w:r>
          <w:rPr>
            <w:noProof/>
            <w:webHidden/>
            <w:rtl/>
          </w:rPr>
          <w:instrText xml:space="preserve"> </w:instrText>
        </w:r>
        <w:r>
          <w:rPr>
            <w:rStyle w:val="ac"/>
            <w:noProof/>
            <w:rtl/>
          </w:rPr>
        </w:r>
        <w:r>
          <w:rPr>
            <w:rStyle w:val="ac"/>
            <w:noProof/>
            <w:rtl/>
          </w:rPr>
          <w:fldChar w:fldCharType="separate"/>
        </w:r>
        <w:r w:rsidR="00996BB8">
          <w:rPr>
            <w:noProof/>
            <w:webHidden/>
            <w:rtl/>
          </w:rPr>
          <w:t>1</w:t>
        </w:r>
        <w:r>
          <w:rPr>
            <w:rStyle w:val="ac"/>
            <w:noProof/>
            <w:rtl/>
          </w:rPr>
          <w:fldChar w:fldCharType="end"/>
        </w:r>
      </w:hyperlink>
    </w:p>
    <w:p w:rsidR="00E34D2E" w:rsidRDefault="00E34D2E" w:rsidP="00E34D2E">
      <w:pPr>
        <w:pStyle w:val="32"/>
        <w:tabs>
          <w:tab w:val="right" w:leader="dot" w:pos="10194"/>
        </w:tabs>
        <w:rPr>
          <w:rFonts w:asciiTheme="minorHAnsi" w:eastAsiaTheme="minorEastAsia" w:hAnsiTheme="minorHAnsi" w:cstheme="minorBidi"/>
          <w:bCs w:val="0"/>
          <w:iCs w:val="0"/>
          <w:noProof/>
          <w:color w:val="auto"/>
          <w:szCs w:val="22"/>
          <w:rtl/>
        </w:rPr>
      </w:pPr>
      <w:hyperlink w:anchor="_Toc12972703" w:history="1">
        <w:r w:rsidRPr="00665178">
          <w:rPr>
            <w:rStyle w:val="ac"/>
            <w:rFonts w:hint="eastAsia"/>
            <w:noProof/>
            <w:rtl/>
          </w:rPr>
          <w:t>بررس</w:t>
        </w:r>
        <w:r w:rsidRPr="00665178">
          <w:rPr>
            <w:rStyle w:val="ac"/>
            <w:rFonts w:hint="cs"/>
            <w:noProof/>
            <w:rtl/>
          </w:rPr>
          <w:t>ی</w:t>
        </w:r>
        <w:r w:rsidRPr="00665178">
          <w:rPr>
            <w:rStyle w:val="ac"/>
            <w:noProof/>
            <w:rtl/>
          </w:rPr>
          <w:t xml:space="preserve"> </w:t>
        </w:r>
        <w:r w:rsidRPr="00665178">
          <w:rPr>
            <w:rStyle w:val="ac"/>
            <w:rFonts w:hint="eastAsia"/>
            <w:noProof/>
            <w:rtl/>
          </w:rPr>
          <w:t>معنا</w:t>
        </w:r>
        <w:r w:rsidRPr="00665178">
          <w:rPr>
            <w:rStyle w:val="ac"/>
            <w:rFonts w:hint="cs"/>
            <w:noProof/>
            <w:rtl/>
          </w:rPr>
          <w:t>ی</w:t>
        </w:r>
        <w:r w:rsidRPr="00665178">
          <w:rPr>
            <w:rStyle w:val="ac"/>
            <w:noProof/>
            <w:rtl/>
          </w:rPr>
          <w:t xml:space="preserve"> «</w:t>
        </w:r>
        <w:r w:rsidRPr="00665178">
          <w:rPr>
            <w:rStyle w:val="ac"/>
            <w:rFonts w:hint="eastAsia"/>
            <w:noProof/>
            <w:rtl/>
          </w:rPr>
          <w:t>أومأ</w:t>
        </w:r>
        <w:r w:rsidRPr="00665178">
          <w:rPr>
            <w:rStyle w:val="ac"/>
            <w:noProof/>
            <w:rtl/>
          </w:rPr>
          <w:t xml:space="preserve"> </w:t>
        </w:r>
        <w:r w:rsidRPr="00665178">
          <w:rPr>
            <w:rStyle w:val="ac"/>
            <w:rFonts w:hint="eastAsia"/>
            <w:noProof/>
            <w:rtl/>
          </w:rPr>
          <w:t>و</w:t>
        </w:r>
        <w:r w:rsidRPr="00665178">
          <w:rPr>
            <w:rStyle w:val="ac"/>
            <w:noProof/>
            <w:rtl/>
          </w:rPr>
          <w:t xml:space="preserve"> </w:t>
        </w:r>
        <w:r w:rsidRPr="00665178">
          <w:rPr>
            <w:rStyle w:val="ac"/>
            <w:rFonts w:hint="eastAsia"/>
            <w:noProof/>
            <w:rtl/>
          </w:rPr>
          <w:t>هو</w:t>
        </w:r>
        <w:r w:rsidRPr="00665178">
          <w:rPr>
            <w:rStyle w:val="ac"/>
            <w:noProof/>
            <w:rtl/>
          </w:rPr>
          <w:t xml:space="preserve"> </w:t>
        </w:r>
        <w:r w:rsidRPr="00665178">
          <w:rPr>
            <w:rStyle w:val="ac"/>
            <w:rFonts w:hint="eastAsia"/>
            <w:noProof/>
            <w:rtl/>
          </w:rPr>
          <w:t>قائم»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Toc12972703 \h</w:instrText>
        </w:r>
        <w:r>
          <w:rPr>
            <w:noProof/>
            <w:webHidden/>
            <w:rtl/>
          </w:rPr>
          <w:instrText xml:space="preserve"> </w:instrText>
        </w:r>
        <w:r>
          <w:rPr>
            <w:rStyle w:val="ac"/>
            <w:noProof/>
            <w:rtl/>
          </w:rPr>
        </w:r>
        <w:r>
          <w:rPr>
            <w:rStyle w:val="ac"/>
            <w:noProof/>
            <w:rtl/>
          </w:rPr>
          <w:fldChar w:fldCharType="separate"/>
        </w:r>
        <w:r w:rsidR="00996BB8">
          <w:rPr>
            <w:noProof/>
            <w:webHidden/>
            <w:rtl/>
          </w:rPr>
          <w:t>1</w:t>
        </w:r>
        <w:r>
          <w:rPr>
            <w:rStyle w:val="ac"/>
            <w:noProof/>
            <w:rtl/>
          </w:rPr>
          <w:fldChar w:fldCharType="end"/>
        </w:r>
      </w:hyperlink>
    </w:p>
    <w:p w:rsidR="00E34D2E" w:rsidRDefault="00E34D2E" w:rsidP="00E34D2E">
      <w:pPr>
        <w:pStyle w:val="32"/>
        <w:tabs>
          <w:tab w:val="right" w:leader="dot" w:pos="10194"/>
        </w:tabs>
        <w:rPr>
          <w:rFonts w:asciiTheme="minorHAnsi" w:eastAsiaTheme="minorEastAsia" w:hAnsiTheme="minorHAnsi" w:cstheme="minorBidi"/>
          <w:bCs w:val="0"/>
          <w:iCs w:val="0"/>
          <w:noProof/>
          <w:color w:val="auto"/>
          <w:szCs w:val="22"/>
          <w:rtl/>
        </w:rPr>
      </w:pPr>
      <w:hyperlink w:anchor="_Toc12972704" w:history="1">
        <w:r w:rsidRPr="00665178">
          <w:rPr>
            <w:rStyle w:val="ac"/>
            <w:rFonts w:hint="eastAsia"/>
            <w:noProof/>
            <w:rtl/>
          </w:rPr>
          <w:t>نماز</w:t>
        </w:r>
        <w:r w:rsidRPr="00665178">
          <w:rPr>
            <w:rStyle w:val="ac"/>
            <w:noProof/>
            <w:rtl/>
          </w:rPr>
          <w:t xml:space="preserve"> </w:t>
        </w:r>
        <w:r w:rsidRPr="00665178">
          <w:rPr>
            <w:rStyle w:val="ac"/>
            <w:rFonts w:hint="eastAsia"/>
            <w:noProof/>
            <w:rtl/>
          </w:rPr>
          <w:t>ا</w:t>
        </w:r>
        <w:r w:rsidRPr="00665178">
          <w:rPr>
            <w:rStyle w:val="ac"/>
            <w:rFonts w:hint="cs"/>
            <w:noProof/>
            <w:rtl/>
          </w:rPr>
          <w:t>ی</w:t>
        </w:r>
        <w:r w:rsidRPr="00665178">
          <w:rPr>
            <w:rStyle w:val="ac"/>
            <w:rFonts w:hint="eastAsia"/>
            <w:noProof/>
            <w:rtl/>
          </w:rPr>
          <w:t>ستاده</w:t>
        </w:r>
        <w:r w:rsidRPr="00665178">
          <w:rPr>
            <w:rStyle w:val="ac"/>
            <w:noProof/>
            <w:rtl/>
          </w:rPr>
          <w:t xml:space="preserve"> </w:t>
        </w:r>
        <w:r w:rsidRPr="00665178">
          <w:rPr>
            <w:rStyle w:val="ac"/>
            <w:rFonts w:hint="eastAsia"/>
            <w:noProof/>
            <w:rtl/>
          </w:rPr>
          <w:t>با</w:t>
        </w:r>
        <w:r w:rsidRPr="00665178">
          <w:rPr>
            <w:rStyle w:val="ac"/>
            <w:noProof/>
            <w:rtl/>
          </w:rPr>
          <w:t xml:space="preserve"> </w:t>
        </w:r>
        <w:r w:rsidRPr="00665178">
          <w:rPr>
            <w:rStyle w:val="ac"/>
            <w:rFonts w:hint="eastAsia"/>
            <w:noProof/>
            <w:rtl/>
          </w:rPr>
          <w:t>ا</w:t>
        </w:r>
        <w:r w:rsidRPr="00665178">
          <w:rPr>
            <w:rStyle w:val="ac"/>
            <w:rFonts w:hint="cs"/>
            <w:noProof/>
            <w:rtl/>
          </w:rPr>
          <w:t>ی</w:t>
        </w:r>
        <w:r w:rsidRPr="00665178">
          <w:rPr>
            <w:rStyle w:val="ac"/>
            <w:rFonts w:hint="eastAsia"/>
            <w:noProof/>
            <w:rtl/>
          </w:rPr>
          <w:t>ما</w:t>
        </w:r>
        <w:r w:rsidRPr="00665178">
          <w:rPr>
            <w:rStyle w:val="ac"/>
            <w:rFonts w:hint="cs"/>
            <w:noProof/>
            <w:rtl/>
          </w:rPr>
          <w:t>ی</w:t>
        </w:r>
        <w:r w:rsidRPr="00665178">
          <w:rPr>
            <w:rStyle w:val="ac"/>
            <w:noProof/>
            <w:rtl/>
          </w:rPr>
          <w:t xml:space="preserve"> </w:t>
        </w:r>
        <w:r w:rsidRPr="00665178">
          <w:rPr>
            <w:rStyle w:val="ac"/>
            <w:rFonts w:hint="eastAsia"/>
            <w:noProof/>
            <w:rtl/>
          </w:rPr>
          <w:t>به</w:t>
        </w:r>
        <w:r w:rsidRPr="00665178">
          <w:rPr>
            <w:rStyle w:val="ac"/>
            <w:noProof/>
            <w:rtl/>
          </w:rPr>
          <w:t xml:space="preserve"> </w:t>
        </w:r>
        <w:r w:rsidRPr="00665178">
          <w:rPr>
            <w:rStyle w:val="ac"/>
            <w:rFonts w:hint="eastAsia"/>
            <w:noProof/>
            <w:rtl/>
          </w:rPr>
          <w:t>رکوع</w:t>
        </w:r>
        <w:r w:rsidRPr="00665178">
          <w:rPr>
            <w:rStyle w:val="ac"/>
            <w:noProof/>
            <w:rtl/>
          </w:rPr>
          <w:t xml:space="preserve"> </w:t>
        </w:r>
        <w:r w:rsidRPr="00665178">
          <w:rPr>
            <w:rStyle w:val="ac"/>
            <w:rFonts w:hint="eastAsia"/>
            <w:noProof/>
            <w:rtl/>
          </w:rPr>
          <w:t>و</w:t>
        </w:r>
        <w:r w:rsidRPr="00665178">
          <w:rPr>
            <w:rStyle w:val="ac"/>
            <w:noProof/>
            <w:rtl/>
          </w:rPr>
          <w:t xml:space="preserve"> </w:t>
        </w:r>
        <w:r w:rsidRPr="00665178">
          <w:rPr>
            <w:rStyle w:val="ac"/>
            <w:rFonts w:hint="eastAsia"/>
            <w:noProof/>
            <w:rtl/>
          </w:rPr>
          <w:t>سجود</w:t>
        </w:r>
        <w:r w:rsidRPr="00665178">
          <w:rPr>
            <w:rStyle w:val="ac"/>
            <w:noProof/>
            <w:rtl/>
          </w:rPr>
          <w:t xml:space="preserve"> </w:t>
        </w:r>
        <w:r w:rsidRPr="00665178">
          <w:rPr>
            <w:rStyle w:val="ac"/>
            <w:rFonts w:hint="eastAsia"/>
            <w:noProof/>
            <w:rtl/>
          </w:rPr>
          <w:t>در</w:t>
        </w:r>
        <w:r w:rsidRPr="00665178">
          <w:rPr>
            <w:rStyle w:val="ac"/>
            <w:noProof/>
            <w:rtl/>
          </w:rPr>
          <w:t xml:space="preserve"> </w:t>
        </w:r>
        <w:r w:rsidRPr="00665178">
          <w:rPr>
            <w:rStyle w:val="ac"/>
            <w:rFonts w:hint="eastAsia"/>
            <w:noProof/>
            <w:rtl/>
          </w:rPr>
          <w:t>حالت</w:t>
        </w:r>
        <w:r w:rsidRPr="00665178">
          <w:rPr>
            <w:rStyle w:val="ac"/>
            <w:noProof/>
            <w:rtl/>
          </w:rPr>
          <w:t xml:space="preserve"> </w:t>
        </w:r>
        <w:r w:rsidRPr="00665178">
          <w:rPr>
            <w:rStyle w:val="ac"/>
            <w:rFonts w:hint="eastAsia"/>
            <w:noProof/>
            <w:rtl/>
          </w:rPr>
          <w:t>نشسته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Toc12972704 \h</w:instrText>
        </w:r>
        <w:r>
          <w:rPr>
            <w:noProof/>
            <w:webHidden/>
            <w:rtl/>
          </w:rPr>
          <w:instrText xml:space="preserve"> </w:instrText>
        </w:r>
        <w:r>
          <w:rPr>
            <w:rStyle w:val="ac"/>
            <w:noProof/>
            <w:rtl/>
          </w:rPr>
        </w:r>
        <w:r>
          <w:rPr>
            <w:rStyle w:val="ac"/>
            <w:noProof/>
            <w:rtl/>
          </w:rPr>
          <w:fldChar w:fldCharType="separate"/>
        </w:r>
        <w:r w:rsidR="00996BB8">
          <w:rPr>
            <w:noProof/>
            <w:webHidden/>
            <w:rtl/>
          </w:rPr>
          <w:t>3</w:t>
        </w:r>
        <w:r>
          <w:rPr>
            <w:rStyle w:val="ac"/>
            <w:noProof/>
            <w:rtl/>
          </w:rPr>
          <w:fldChar w:fldCharType="end"/>
        </w:r>
      </w:hyperlink>
    </w:p>
    <w:p w:rsidR="00E34D2E" w:rsidRDefault="00E34D2E" w:rsidP="00E34D2E">
      <w:pPr>
        <w:pStyle w:val="32"/>
        <w:tabs>
          <w:tab w:val="right" w:leader="dot" w:pos="10194"/>
        </w:tabs>
        <w:rPr>
          <w:rFonts w:asciiTheme="minorHAnsi" w:eastAsiaTheme="minorEastAsia" w:hAnsiTheme="minorHAnsi" w:cstheme="minorBidi"/>
          <w:bCs w:val="0"/>
          <w:iCs w:val="0"/>
          <w:noProof/>
          <w:color w:val="auto"/>
          <w:szCs w:val="22"/>
          <w:rtl/>
        </w:rPr>
      </w:pPr>
      <w:hyperlink w:anchor="_Toc12972705" w:history="1">
        <w:r w:rsidRPr="00665178">
          <w:rPr>
            <w:rStyle w:val="ac"/>
            <w:rFonts w:hint="eastAsia"/>
            <w:noProof/>
            <w:rtl/>
          </w:rPr>
          <w:t>بررس</w:t>
        </w:r>
        <w:r w:rsidRPr="00665178">
          <w:rPr>
            <w:rStyle w:val="ac"/>
            <w:rFonts w:hint="cs"/>
            <w:noProof/>
            <w:rtl/>
          </w:rPr>
          <w:t>ی</w:t>
        </w:r>
        <w:r w:rsidRPr="00665178">
          <w:rPr>
            <w:rStyle w:val="ac"/>
            <w:noProof/>
            <w:rtl/>
          </w:rPr>
          <w:t xml:space="preserve"> </w:t>
        </w:r>
        <w:r w:rsidRPr="00665178">
          <w:rPr>
            <w:rStyle w:val="ac"/>
            <w:rFonts w:hint="eastAsia"/>
            <w:noProof/>
            <w:rtl/>
          </w:rPr>
          <w:t>ک</w:t>
        </w:r>
        <w:r w:rsidRPr="00665178">
          <w:rPr>
            <w:rStyle w:val="ac"/>
            <w:rFonts w:hint="cs"/>
            <w:noProof/>
            <w:rtl/>
          </w:rPr>
          <w:t>ی</w:t>
        </w:r>
        <w:r w:rsidRPr="00665178">
          <w:rPr>
            <w:rStyle w:val="ac"/>
            <w:rFonts w:hint="eastAsia"/>
            <w:noProof/>
            <w:rtl/>
          </w:rPr>
          <w:t>ف</w:t>
        </w:r>
        <w:r w:rsidRPr="00665178">
          <w:rPr>
            <w:rStyle w:val="ac"/>
            <w:rFonts w:hint="cs"/>
            <w:noProof/>
            <w:rtl/>
          </w:rPr>
          <w:t>یّ</w:t>
        </w:r>
        <w:r w:rsidRPr="00665178">
          <w:rPr>
            <w:rStyle w:val="ac"/>
            <w:rFonts w:hint="eastAsia"/>
            <w:noProof/>
            <w:rtl/>
          </w:rPr>
          <w:t>ت</w:t>
        </w:r>
        <w:r w:rsidRPr="00665178">
          <w:rPr>
            <w:rStyle w:val="ac"/>
            <w:noProof/>
            <w:rtl/>
          </w:rPr>
          <w:t xml:space="preserve"> </w:t>
        </w:r>
        <w:r w:rsidRPr="00665178">
          <w:rPr>
            <w:rStyle w:val="ac"/>
            <w:rFonts w:hint="eastAsia"/>
            <w:noProof/>
            <w:rtl/>
          </w:rPr>
          <w:t>موضوع</w:t>
        </w:r>
        <w:r w:rsidRPr="00665178">
          <w:rPr>
            <w:rStyle w:val="ac"/>
            <w:rFonts w:hint="cs"/>
            <w:noProof/>
            <w:rtl/>
          </w:rPr>
          <w:t>یّ</w:t>
        </w:r>
        <w:r w:rsidRPr="00665178">
          <w:rPr>
            <w:rStyle w:val="ac"/>
            <w:rFonts w:hint="eastAsia"/>
            <w:noProof/>
            <w:rtl/>
          </w:rPr>
          <w:t>ت</w:t>
        </w:r>
        <w:r w:rsidRPr="00665178">
          <w:rPr>
            <w:rStyle w:val="ac"/>
            <w:noProof/>
            <w:rtl/>
          </w:rPr>
          <w:t xml:space="preserve"> </w:t>
        </w:r>
        <w:r w:rsidRPr="00665178">
          <w:rPr>
            <w:rStyle w:val="ac"/>
            <w:rFonts w:hint="eastAsia"/>
            <w:noProof/>
            <w:rtl/>
          </w:rPr>
          <w:t>أمن</w:t>
        </w:r>
        <w:r w:rsidRPr="00665178">
          <w:rPr>
            <w:rStyle w:val="ac"/>
            <w:noProof/>
            <w:rtl/>
          </w:rPr>
          <w:t xml:space="preserve"> </w:t>
        </w:r>
        <w:r w:rsidRPr="00665178">
          <w:rPr>
            <w:rStyle w:val="ac"/>
            <w:rFonts w:hint="eastAsia"/>
            <w:noProof/>
            <w:rtl/>
          </w:rPr>
          <w:t>از</w:t>
        </w:r>
        <w:r w:rsidRPr="00665178">
          <w:rPr>
            <w:rStyle w:val="ac"/>
            <w:noProof/>
            <w:rtl/>
          </w:rPr>
          <w:t xml:space="preserve"> </w:t>
        </w:r>
        <w:r w:rsidRPr="00665178">
          <w:rPr>
            <w:rStyle w:val="ac"/>
            <w:rFonts w:hint="eastAsia"/>
            <w:noProof/>
            <w:rtl/>
          </w:rPr>
          <w:t>ناظر</w:t>
        </w:r>
        <w:r w:rsidRPr="00665178">
          <w:rPr>
            <w:rStyle w:val="ac"/>
            <w:noProof/>
            <w:rtl/>
          </w:rPr>
          <w:t xml:space="preserve"> </w:t>
        </w:r>
        <w:r w:rsidRPr="00665178">
          <w:rPr>
            <w:rStyle w:val="ac"/>
            <w:rFonts w:hint="eastAsia"/>
            <w:noProof/>
            <w:rtl/>
          </w:rPr>
          <w:t>محترم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Toc12972705 \h</w:instrText>
        </w:r>
        <w:r>
          <w:rPr>
            <w:noProof/>
            <w:webHidden/>
            <w:rtl/>
          </w:rPr>
          <w:instrText xml:space="preserve"> </w:instrText>
        </w:r>
        <w:r>
          <w:rPr>
            <w:rStyle w:val="ac"/>
            <w:noProof/>
            <w:rtl/>
          </w:rPr>
        </w:r>
        <w:r>
          <w:rPr>
            <w:rStyle w:val="ac"/>
            <w:noProof/>
            <w:rtl/>
          </w:rPr>
          <w:fldChar w:fldCharType="separate"/>
        </w:r>
        <w:r w:rsidR="00996BB8">
          <w:rPr>
            <w:noProof/>
            <w:webHidden/>
            <w:rtl/>
          </w:rPr>
          <w:t>4</w:t>
        </w:r>
        <w:r>
          <w:rPr>
            <w:rStyle w:val="ac"/>
            <w:noProof/>
            <w:rtl/>
          </w:rPr>
          <w:fldChar w:fldCharType="end"/>
        </w:r>
      </w:hyperlink>
    </w:p>
    <w:p w:rsidR="00E34D2E" w:rsidRDefault="00E34D2E" w:rsidP="00E34D2E">
      <w:pPr>
        <w:pStyle w:val="32"/>
        <w:tabs>
          <w:tab w:val="right" w:leader="dot" w:pos="10194"/>
        </w:tabs>
        <w:rPr>
          <w:rFonts w:asciiTheme="minorHAnsi" w:eastAsiaTheme="minorEastAsia" w:hAnsiTheme="minorHAnsi" w:cstheme="minorBidi"/>
          <w:bCs w:val="0"/>
          <w:iCs w:val="0"/>
          <w:noProof/>
          <w:color w:val="auto"/>
          <w:szCs w:val="22"/>
          <w:rtl/>
        </w:rPr>
      </w:pPr>
      <w:hyperlink w:anchor="_Toc12972706" w:history="1">
        <w:r w:rsidRPr="00665178">
          <w:rPr>
            <w:rStyle w:val="ac"/>
            <w:rFonts w:hint="eastAsia"/>
            <w:noProof/>
            <w:rtl/>
          </w:rPr>
          <w:t>بررس</w:t>
        </w:r>
        <w:r w:rsidRPr="00665178">
          <w:rPr>
            <w:rStyle w:val="ac"/>
            <w:rFonts w:hint="cs"/>
            <w:noProof/>
            <w:rtl/>
          </w:rPr>
          <w:t>ی</w:t>
        </w:r>
        <w:r w:rsidRPr="00665178">
          <w:rPr>
            <w:rStyle w:val="ac"/>
            <w:noProof/>
            <w:rtl/>
          </w:rPr>
          <w:t xml:space="preserve"> </w:t>
        </w:r>
        <w:r w:rsidRPr="00665178">
          <w:rPr>
            <w:rStyle w:val="ac"/>
            <w:rFonts w:hint="eastAsia"/>
            <w:noProof/>
            <w:rtl/>
          </w:rPr>
          <w:t>مراد</w:t>
        </w:r>
        <w:r w:rsidRPr="00665178">
          <w:rPr>
            <w:rStyle w:val="ac"/>
            <w:noProof/>
            <w:rtl/>
          </w:rPr>
          <w:t xml:space="preserve"> </w:t>
        </w:r>
        <w:r w:rsidRPr="00665178">
          <w:rPr>
            <w:rStyle w:val="ac"/>
            <w:rFonts w:hint="eastAsia"/>
            <w:noProof/>
            <w:rtl/>
          </w:rPr>
          <w:t>از</w:t>
        </w:r>
        <w:r w:rsidRPr="00665178">
          <w:rPr>
            <w:rStyle w:val="ac"/>
            <w:noProof/>
            <w:rtl/>
          </w:rPr>
          <w:t xml:space="preserve"> </w:t>
        </w:r>
        <w:r w:rsidRPr="00665178">
          <w:rPr>
            <w:rStyle w:val="ac"/>
            <w:rFonts w:hint="eastAsia"/>
            <w:noProof/>
            <w:rtl/>
          </w:rPr>
          <w:t>ناظر</w:t>
        </w:r>
        <w:r w:rsidRPr="00665178">
          <w:rPr>
            <w:rStyle w:val="ac"/>
            <w:noProof/>
            <w:rtl/>
          </w:rPr>
          <w:t xml:space="preserve"> </w:t>
        </w:r>
        <w:r w:rsidRPr="00665178">
          <w:rPr>
            <w:rStyle w:val="ac"/>
            <w:rFonts w:hint="eastAsia"/>
            <w:noProof/>
            <w:rtl/>
          </w:rPr>
          <w:t>محترم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Toc12972706 \h</w:instrText>
        </w:r>
        <w:r>
          <w:rPr>
            <w:noProof/>
            <w:webHidden/>
            <w:rtl/>
          </w:rPr>
          <w:instrText xml:space="preserve"> </w:instrText>
        </w:r>
        <w:r>
          <w:rPr>
            <w:rStyle w:val="ac"/>
            <w:noProof/>
            <w:rtl/>
          </w:rPr>
        </w:r>
        <w:r>
          <w:rPr>
            <w:rStyle w:val="ac"/>
            <w:noProof/>
            <w:rtl/>
          </w:rPr>
          <w:fldChar w:fldCharType="separate"/>
        </w:r>
        <w:r w:rsidR="00996BB8">
          <w:rPr>
            <w:noProof/>
            <w:webHidden/>
            <w:rtl/>
          </w:rPr>
          <w:t>6</w:t>
        </w:r>
        <w:r>
          <w:rPr>
            <w:rStyle w:val="ac"/>
            <w:noProof/>
            <w:rtl/>
          </w:rPr>
          <w:fldChar w:fldCharType="end"/>
        </w:r>
      </w:hyperlink>
    </w:p>
    <w:p w:rsidR="00E34D2E" w:rsidRDefault="00E34D2E" w:rsidP="00E34D2E">
      <w:pPr>
        <w:pStyle w:val="32"/>
        <w:tabs>
          <w:tab w:val="right" w:leader="dot" w:pos="10194"/>
        </w:tabs>
        <w:rPr>
          <w:rFonts w:asciiTheme="minorHAnsi" w:eastAsiaTheme="minorEastAsia" w:hAnsiTheme="minorHAnsi" w:cstheme="minorBidi"/>
          <w:bCs w:val="0"/>
          <w:iCs w:val="0"/>
          <w:noProof/>
          <w:color w:val="auto"/>
          <w:szCs w:val="22"/>
          <w:rtl/>
        </w:rPr>
      </w:pPr>
      <w:hyperlink w:anchor="_Toc12972707" w:history="1">
        <w:r w:rsidRPr="00665178">
          <w:rPr>
            <w:rStyle w:val="ac"/>
            <w:rFonts w:hint="eastAsia"/>
            <w:noProof/>
            <w:rtl/>
          </w:rPr>
          <w:t>ک</w:t>
        </w:r>
        <w:r w:rsidRPr="00665178">
          <w:rPr>
            <w:rStyle w:val="ac"/>
            <w:rFonts w:hint="cs"/>
            <w:noProof/>
            <w:rtl/>
          </w:rPr>
          <w:t>ی</w:t>
        </w:r>
        <w:r w:rsidRPr="00665178">
          <w:rPr>
            <w:rStyle w:val="ac"/>
            <w:rFonts w:hint="eastAsia"/>
            <w:noProof/>
            <w:rtl/>
          </w:rPr>
          <w:t>ف</w:t>
        </w:r>
        <w:r w:rsidRPr="00665178">
          <w:rPr>
            <w:rStyle w:val="ac"/>
            <w:rFonts w:hint="cs"/>
            <w:noProof/>
            <w:rtl/>
          </w:rPr>
          <w:t>یّ</w:t>
        </w:r>
        <w:r w:rsidRPr="00665178">
          <w:rPr>
            <w:rStyle w:val="ac"/>
            <w:rFonts w:hint="eastAsia"/>
            <w:noProof/>
            <w:rtl/>
          </w:rPr>
          <w:t>ت</w:t>
        </w:r>
        <w:r w:rsidRPr="00665178">
          <w:rPr>
            <w:rStyle w:val="ac"/>
            <w:noProof/>
            <w:rtl/>
          </w:rPr>
          <w:t xml:space="preserve"> </w:t>
        </w:r>
        <w:r w:rsidRPr="00665178">
          <w:rPr>
            <w:rStyle w:val="ac"/>
            <w:rFonts w:hint="eastAsia"/>
            <w:noProof/>
            <w:rtl/>
          </w:rPr>
          <w:t>ا</w:t>
        </w:r>
        <w:r w:rsidRPr="00665178">
          <w:rPr>
            <w:rStyle w:val="ac"/>
            <w:rFonts w:hint="cs"/>
            <w:noProof/>
            <w:rtl/>
          </w:rPr>
          <w:t>ی</w:t>
        </w:r>
        <w:r w:rsidRPr="00665178">
          <w:rPr>
            <w:rStyle w:val="ac"/>
            <w:rFonts w:hint="eastAsia"/>
            <w:noProof/>
            <w:rtl/>
          </w:rPr>
          <w:t>ماء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Toc12972707 \h</w:instrText>
        </w:r>
        <w:r>
          <w:rPr>
            <w:noProof/>
            <w:webHidden/>
            <w:rtl/>
          </w:rPr>
          <w:instrText xml:space="preserve"> </w:instrText>
        </w:r>
        <w:r>
          <w:rPr>
            <w:rStyle w:val="ac"/>
            <w:noProof/>
            <w:rtl/>
          </w:rPr>
        </w:r>
        <w:r>
          <w:rPr>
            <w:rStyle w:val="ac"/>
            <w:noProof/>
            <w:rtl/>
          </w:rPr>
          <w:fldChar w:fldCharType="separate"/>
        </w:r>
        <w:r w:rsidR="00996BB8">
          <w:rPr>
            <w:noProof/>
            <w:webHidden/>
            <w:rtl/>
          </w:rPr>
          <w:t>6</w:t>
        </w:r>
        <w:r>
          <w:rPr>
            <w:rStyle w:val="ac"/>
            <w:noProof/>
            <w:rtl/>
          </w:rPr>
          <w:fldChar w:fldCharType="end"/>
        </w:r>
      </w:hyperlink>
    </w:p>
    <w:p w:rsidR="00C91EB6" w:rsidRPr="00C91EB6" w:rsidRDefault="00E34D2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D3F8E">
        <w:rPr>
          <w:rFonts w:hint="cs"/>
          <w:rtl/>
        </w:rPr>
        <w:t>شرط</w:t>
      </w:r>
      <w:r w:rsidR="004D3F8E">
        <w:rPr>
          <w:rtl/>
        </w:rPr>
        <w:t xml:space="preserve"> </w:t>
      </w:r>
      <w:r w:rsidR="004D3F8E">
        <w:rPr>
          <w:rFonts w:hint="cs"/>
          <w:rtl/>
        </w:rPr>
        <w:t>ششم</w:t>
      </w:r>
      <w:r w:rsidR="004D3F8E">
        <w:rPr>
          <w:rtl/>
        </w:rPr>
        <w:t xml:space="preserve"> (</w:t>
      </w:r>
      <w:r w:rsidR="004D3F8E">
        <w:rPr>
          <w:rFonts w:hint="cs"/>
          <w:rtl/>
        </w:rPr>
        <w:t>از</w:t>
      </w:r>
      <w:r w:rsidR="004D3F8E">
        <w:rPr>
          <w:rtl/>
        </w:rPr>
        <w:t xml:space="preserve"> </w:t>
      </w:r>
      <w:r w:rsidR="004D3F8E">
        <w:rPr>
          <w:rFonts w:hint="cs"/>
          <w:rtl/>
        </w:rPr>
        <w:t>حریر</w:t>
      </w:r>
      <w:r w:rsidR="004D3F8E">
        <w:rPr>
          <w:rtl/>
        </w:rPr>
        <w:t xml:space="preserve"> </w:t>
      </w:r>
      <w:r w:rsidR="004D3F8E">
        <w:rPr>
          <w:rFonts w:hint="cs"/>
          <w:rtl/>
        </w:rPr>
        <w:t>محض</w:t>
      </w:r>
      <w:r w:rsidR="004D3F8E">
        <w:rPr>
          <w:rtl/>
        </w:rPr>
        <w:t xml:space="preserve"> </w:t>
      </w:r>
      <w:r w:rsidR="004D3F8E">
        <w:rPr>
          <w:rFonts w:hint="cs"/>
          <w:rtl/>
        </w:rPr>
        <w:t>نبودن</w:t>
      </w:r>
      <w:r w:rsidR="004D3F8E">
        <w:rPr>
          <w:rtl/>
        </w:rPr>
        <w:t>)</w:t>
      </w:r>
      <w:r w:rsidR="00025B70">
        <w:rPr>
          <w:rFonts w:hint="cs"/>
          <w:rtl/>
        </w:rPr>
        <w:t xml:space="preserve"> </w:t>
      </w:r>
      <w:r w:rsidR="00386C11" w:rsidRPr="00A6366F">
        <w:rPr>
          <w:rFonts w:hint="cs"/>
          <w:rtl/>
        </w:rPr>
        <w:t>/</w:t>
      </w:r>
      <w:bookmarkStart w:id="2" w:name="BokSabj_d"/>
      <w:bookmarkEnd w:id="2"/>
      <w:r w:rsidR="004D3F8E">
        <w:rPr>
          <w:rFonts w:hint="cs"/>
          <w:rtl/>
        </w:rPr>
        <w:t>شرائط</w:t>
      </w:r>
      <w:r w:rsidR="004D3F8E">
        <w:rPr>
          <w:rtl/>
        </w:rPr>
        <w:t xml:space="preserve"> </w:t>
      </w:r>
      <w:r w:rsidR="004D3F8E">
        <w:rPr>
          <w:rFonts w:hint="cs"/>
          <w:rtl/>
        </w:rPr>
        <w:t>لباس</w:t>
      </w:r>
      <w:r w:rsidR="004D3F8E">
        <w:rPr>
          <w:rtl/>
        </w:rPr>
        <w:t xml:space="preserve"> </w:t>
      </w:r>
      <w:r w:rsidR="004D3F8E">
        <w:rPr>
          <w:rFonts w:hint="cs"/>
          <w:rtl/>
        </w:rPr>
        <w:t>مصلی</w:t>
      </w:r>
      <w:r w:rsidR="00386C11" w:rsidRPr="00A6366F">
        <w:rPr>
          <w:rFonts w:hint="cs"/>
          <w:rtl/>
        </w:rPr>
        <w:t xml:space="preserve"> /</w:t>
      </w:r>
      <w:bookmarkStart w:id="3" w:name="Bokkolli"/>
      <w:bookmarkEnd w:id="3"/>
      <w:r w:rsidR="004D3F8E">
        <w:rPr>
          <w:rFonts w:hint="cs"/>
          <w:rtl/>
        </w:rPr>
        <w:t>کتاب</w:t>
      </w:r>
      <w:r w:rsidR="004D3F8E">
        <w:rPr>
          <w:rtl/>
        </w:rPr>
        <w:t xml:space="preserve"> </w:t>
      </w:r>
      <w:r w:rsidR="004D3F8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6C2995" w:rsidP="003A6148">
      <w:pPr>
        <w:pBdr>
          <w:bottom w:val="double" w:sz="6" w:space="1" w:color="auto"/>
        </w:pBdr>
        <w:rPr>
          <w:rtl/>
        </w:rPr>
      </w:pPr>
      <w:r>
        <w:rPr>
          <w:rFonts w:hint="cs"/>
          <w:rtl/>
        </w:rPr>
        <w:t>بحث در أقوال مطرح شده در مورد حکم فرض عدم امکان ستر عورت بود.</w:t>
      </w:r>
    </w:p>
    <w:p w:rsidR="00247D2F" w:rsidRPr="003A6148" w:rsidRDefault="00247D2F" w:rsidP="003A6148">
      <w:pPr>
        <w:pBdr>
          <w:bottom w:val="double" w:sz="6" w:space="1" w:color="auto"/>
        </w:pBdr>
      </w:pPr>
    </w:p>
    <w:p w:rsidR="008F5B4D" w:rsidRDefault="008F5B4D" w:rsidP="003A6148"/>
    <w:p w:rsidR="006C2995" w:rsidRPr="006C2995" w:rsidRDefault="006C2995" w:rsidP="006C2995">
      <w:pPr>
        <w:pStyle w:val="1"/>
        <w:rPr>
          <w:rtl/>
        </w:rPr>
      </w:pPr>
      <w:bookmarkStart w:id="4" w:name="_Toc12367964"/>
      <w:bookmarkStart w:id="5" w:name="_Toc12466397"/>
      <w:bookmarkStart w:id="6" w:name="_Toc12808886"/>
      <w:bookmarkStart w:id="7" w:name="_Toc12911098"/>
      <w:bookmarkStart w:id="8" w:name="_Toc12972702"/>
      <w:r w:rsidRPr="006C2995">
        <w:rPr>
          <w:rFonts w:hint="cs"/>
          <w:rtl/>
        </w:rPr>
        <w:t>ادامه مسأله 43 (مراتب ستر عورت)</w:t>
      </w:r>
      <w:bookmarkEnd w:id="4"/>
      <w:bookmarkEnd w:id="5"/>
      <w:bookmarkEnd w:id="6"/>
      <w:bookmarkEnd w:id="7"/>
      <w:bookmarkEnd w:id="8"/>
    </w:p>
    <w:p w:rsidR="006C2995" w:rsidRPr="006C2995" w:rsidRDefault="006C2995" w:rsidP="006C2995">
      <w:pPr>
        <w:rPr>
          <w:color w:val="000080"/>
          <w:rtl/>
        </w:rPr>
      </w:pPr>
      <w:r w:rsidRPr="006C2995">
        <w:rPr>
          <w:rFonts w:hint="cs"/>
          <w:color w:val="000080"/>
          <w:rtl/>
        </w:rPr>
        <w:t>إذا لم يجد المصلي ساترا</w:t>
      </w:r>
      <w:r w:rsidRPr="006C2995">
        <w:rPr>
          <w:rFonts w:hint="cs"/>
          <w:color w:val="000080"/>
        </w:rPr>
        <w:t>‌</w:t>
      </w:r>
      <w:r w:rsidRPr="006C2995">
        <w:rPr>
          <w:rFonts w:hint="cs"/>
          <w:color w:val="000080"/>
          <w:rtl/>
        </w:rPr>
        <w:t xml:space="preserve"> حتى ورق الأشجار و‌ الحشيش فإن وجد الطين أو الوحل أو الماء الكدر أو حفرة ينج فيها و يتستر بها أو نحو ذلك مما يحصل به ستر العورة صلى صلاة المختار قائما مع الركوع و السجود و إن لم يجد ما يستر به العورة أصلا فإن أمن من الناظر بأن لم يكن هناك ناظر أصلا أو كان و كان أعمى أو في ظلمة أو علم بعدم نظره أصلا أو كان ممن لا يحرم نظره إليه كزوجته أو أمته فالأحوط تكرار الصلاة بأن يصلي صلاة المختار تارة و مومئا للركوع و السجود أخرى قائما و إن لم يأمن من الناظر المحترم صلى جالسا و ينحني للركوع و السجود بمقدار لا يبدو عورته و إن لم يمكن فيومئ برأسه و إلا فبعينيه و يجعل الانحناء أو الإيماء للسجود أزيد من الركوع و يرفع ما يسجد عليه و يضع جبهته عليه و في صورة القيام يجعل يده على قبله على الأحوط‌</w:t>
      </w:r>
    </w:p>
    <w:p w:rsidR="006C2995" w:rsidRPr="006C2995" w:rsidRDefault="00D05D07" w:rsidP="00D05D07">
      <w:pPr>
        <w:pStyle w:val="30"/>
        <w:rPr>
          <w:rtl/>
        </w:rPr>
      </w:pPr>
      <w:bookmarkStart w:id="9" w:name="_Toc12972703"/>
      <w:r>
        <w:rPr>
          <w:rFonts w:hint="cs"/>
          <w:rtl/>
        </w:rPr>
        <w:t>بررسی معنای «أومأ و هو قائم»</w:t>
      </w:r>
      <w:bookmarkEnd w:id="9"/>
    </w:p>
    <w:p w:rsidR="001A1EA5" w:rsidRDefault="006C2995" w:rsidP="007A59CB">
      <w:pPr>
        <w:rPr>
          <w:rtl/>
        </w:rPr>
      </w:pPr>
      <w:r>
        <w:rPr>
          <w:rFonts w:hint="cs"/>
          <w:rtl/>
        </w:rPr>
        <w:t>بحث راجع به این بود که: صاحب جواهر</w:t>
      </w:r>
      <w:r w:rsidR="007A59CB">
        <w:rPr>
          <w:rFonts w:hint="cs"/>
          <w:rtl/>
        </w:rPr>
        <w:t xml:space="preserve"> فرمودند</w:t>
      </w:r>
      <w:r>
        <w:rPr>
          <w:rFonts w:hint="cs"/>
          <w:rtl/>
        </w:rPr>
        <w:t xml:space="preserve"> کسی که أمن از وجود ناظر محترم دارد</w:t>
      </w:r>
      <w:r w:rsidR="007A59CB">
        <w:rPr>
          <w:rFonts w:hint="cs"/>
          <w:rtl/>
        </w:rPr>
        <w:t>،</w:t>
      </w:r>
      <w:r>
        <w:rPr>
          <w:rFonts w:hint="cs"/>
          <w:rtl/>
        </w:rPr>
        <w:t xml:space="preserve"> باید نماز اختیاری</w:t>
      </w:r>
      <w:r w:rsidR="007A59CB">
        <w:rPr>
          <w:rFonts w:hint="cs"/>
          <w:rtl/>
        </w:rPr>
        <w:t xml:space="preserve"> با رکوع و سجود بخواند و</w:t>
      </w:r>
      <w:r>
        <w:rPr>
          <w:rFonts w:hint="cs"/>
          <w:rtl/>
        </w:rPr>
        <w:t xml:space="preserve"> تعبیر «أومأ و هو قائم»</w:t>
      </w:r>
      <w:r w:rsidR="007A59CB">
        <w:rPr>
          <w:rFonts w:hint="cs"/>
          <w:rtl/>
        </w:rPr>
        <w:t xml:space="preserve"> در صحیحه علی بن جعفر</w:t>
      </w:r>
      <w:r w:rsidR="004E38FA">
        <w:rPr>
          <w:rFonts w:hint="cs"/>
          <w:rtl/>
        </w:rPr>
        <w:t xml:space="preserve"> </w:t>
      </w:r>
      <w:r w:rsidR="004E38FA" w:rsidRPr="004E38FA">
        <w:rPr>
          <w:rFonts w:hint="cs"/>
          <w:rtl/>
        </w:rPr>
        <w:t>[</w:t>
      </w:r>
      <w:r w:rsidR="004E38FA" w:rsidRPr="004E38FA">
        <w:rPr>
          <w:rFonts w:hint="cs"/>
          <w:color w:val="008000"/>
          <w:rtl/>
        </w:rPr>
        <w:t xml:space="preserve">وَ سَأَلْتُهُ عَنْ رَجُلٍ قُطِعَ عَلَيْهِ أَوْ غَرِقَ مَتَاعُهُ فَبَقِيَ عُرْيَاناً وَ حَضَرَتِ الصَّلَاةُ كَيْفَ يُصَلِّي قَالَ إِنْ أَصَابَ حَشِيشاً يَسْتُرُ بِهِ عَوْرَتَهُ أَتَمَّ صَلَاتَهُ بِرُكُوعٍ وَ سُجُودٍ وَ إِنْ لَمْ يُصِبْ شَيْئاً يَسْتُرُ بِهِ عَوْرَتَهُ أَوْمَأَ وَ </w:t>
      </w:r>
      <w:r w:rsidR="004E38FA" w:rsidRPr="004E38FA">
        <w:rPr>
          <w:rFonts w:hint="cs"/>
          <w:color w:val="008000"/>
          <w:rtl/>
        </w:rPr>
        <w:lastRenderedPageBreak/>
        <w:t>هُوَ قَائِمٌ</w:t>
      </w:r>
      <w:r w:rsidR="004E38FA" w:rsidRPr="004E38FA">
        <w:rPr>
          <w:rFonts w:hint="cs"/>
          <w:color w:val="008000"/>
        </w:rPr>
        <w:t>‌</w:t>
      </w:r>
      <w:r w:rsidR="004E38FA" w:rsidRPr="004E38FA">
        <w:rPr>
          <w:vertAlign w:val="superscript"/>
        </w:rPr>
        <w:footnoteReference w:id="1"/>
      </w:r>
      <w:r w:rsidR="004E38FA" w:rsidRPr="004E38FA">
        <w:rPr>
          <w:rFonts w:hint="cs"/>
          <w:rtl/>
        </w:rPr>
        <w:t xml:space="preserve">] </w:t>
      </w:r>
      <w:r w:rsidR="007A59CB">
        <w:rPr>
          <w:rFonts w:hint="cs"/>
          <w:rtl/>
        </w:rPr>
        <w:t xml:space="preserve"> صریح در ایماء إلی السجود نیست و شاید مراد آن ایماء إلی الرکوع باشد و معنای ایماء إلی الرکوع،</w:t>
      </w:r>
      <w:r>
        <w:rPr>
          <w:rFonts w:hint="cs"/>
          <w:rtl/>
        </w:rPr>
        <w:t xml:space="preserve"> أقلّ مراتب رکوع </w:t>
      </w:r>
      <w:r w:rsidR="007A59CB">
        <w:rPr>
          <w:rFonts w:hint="cs"/>
          <w:rtl/>
        </w:rPr>
        <w:t xml:space="preserve">باشد به گونه ای که رکوع صدق کند </w:t>
      </w:r>
      <w:r>
        <w:rPr>
          <w:rFonts w:hint="cs"/>
          <w:rtl/>
        </w:rPr>
        <w:t xml:space="preserve">و اطلاق این صحیحه </w:t>
      </w:r>
      <w:r w:rsidR="007A59CB">
        <w:rPr>
          <w:rFonts w:hint="cs"/>
          <w:rtl/>
        </w:rPr>
        <w:t>که</w:t>
      </w:r>
      <w:r>
        <w:rPr>
          <w:rFonts w:hint="cs"/>
          <w:rtl/>
        </w:rPr>
        <w:t xml:space="preserve"> شامل</w:t>
      </w:r>
      <w:r w:rsidR="007A59CB">
        <w:rPr>
          <w:rFonts w:hint="cs"/>
          <w:rtl/>
        </w:rPr>
        <w:t xml:space="preserve"> فرض</w:t>
      </w:r>
      <w:r>
        <w:rPr>
          <w:rFonts w:hint="cs"/>
          <w:rtl/>
        </w:rPr>
        <w:t xml:space="preserve"> عدم أمن از ناظر محترم می شود </w:t>
      </w:r>
      <w:r w:rsidR="007A59CB">
        <w:rPr>
          <w:rFonts w:hint="cs"/>
          <w:rtl/>
        </w:rPr>
        <w:t xml:space="preserve">موهون است و </w:t>
      </w:r>
      <w:r>
        <w:rPr>
          <w:rFonts w:hint="cs"/>
          <w:rtl/>
        </w:rPr>
        <w:t>قابل التزام نیست و ما از این مطالب جواب دادیم.</w:t>
      </w:r>
    </w:p>
    <w:p w:rsidR="007A59CB" w:rsidRDefault="006C2995" w:rsidP="003D7B02">
      <w:pPr>
        <w:rPr>
          <w:rFonts w:hint="cs"/>
          <w:rtl/>
        </w:rPr>
      </w:pPr>
      <w:r>
        <w:rPr>
          <w:rFonts w:hint="cs"/>
          <w:rtl/>
        </w:rPr>
        <w:t xml:space="preserve">مرحوم خویی مطلبی از جواهر نقل می کند که </w:t>
      </w:r>
      <w:r w:rsidR="003D7B02">
        <w:rPr>
          <w:rFonts w:hint="cs"/>
          <w:rtl/>
        </w:rPr>
        <w:t>در جواهر نیست و</w:t>
      </w:r>
      <w:r w:rsidR="007A59CB">
        <w:rPr>
          <w:rFonts w:hint="cs"/>
          <w:rtl/>
        </w:rPr>
        <w:t xml:space="preserve"> معلوم شد که از مستمسک گرفته است و مستمسک از جواهر اشتباه نقل کرده است؛</w:t>
      </w:r>
    </w:p>
    <w:p w:rsidR="008D7AF1" w:rsidRDefault="007A59CB" w:rsidP="008D7AF1">
      <w:pPr>
        <w:rPr>
          <w:rtl/>
        </w:rPr>
      </w:pPr>
      <w:r>
        <w:rPr>
          <w:rFonts w:hint="cs"/>
          <w:rtl/>
        </w:rPr>
        <w:t>ایشان در مستمسک فرموده است:</w:t>
      </w:r>
      <w:r w:rsidR="008D7AF1">
        <w:rPr>
          <w:rFonts w:hint="cs"/>
          <w:rtl/>
        </w:rPr>
        <w:t xml:space="preserve"> در جواهر چنین گفته اند که صحیحه علی بن جعفر موهن دیگری نیز دارد و آن اطلاق روایت است که بیان می کند</w:t>
      </w:r>
      <w:r w:rsidR="003D7B02">
        <w:rPr>
          <w:rFonts w:hint="cs"/>
          <w:rtl/>
        </w:rPr>
        <w:t xml:space="preserve"> در حال تشهد و سلام هم بایست در حالی که </w:t>
      </w:r>
      <w:r w:rsidR="008D7AF1">
        <w:rPr>
          <w:rFonts w:hint="cs"/>
          <w:rtl/>
        </w:rPr>
        <w:t>کسی به این مطلب ملتزم نشده است؛</w:t>
      </w:r>
    </w:p>
    <w:p w:rsidR="006C2995" w:rsidRDefault="003D7B02" w:rsidP="008D7AF1">
      <w:pPr>
        <w:rPr>
          <w:rtl/>
        </w:rPr>
      </w:pPr>
      <w:r>
        <w:rPr>
          <w:rFonts w:hint="cs"/>
          <w:rtl/>
        </w:rPr>
        <w:t xml:space="preserve">در حالی که صاحب جواهر همچو مطلبی ندارد و </w:t>
      </w:r>
      <w:r w:rsidRPr="003D7B02">
        <w:rPr>
          <w:rFonts w:hint="cs"/>
          <w:rtl/>
        </w:rPr>
        <w:t>«أومأ و هو قائم»</w:t>
      </w:r>
      <w:r>
        <w:rPr>
          <w:rFonts w:hint="cs"/>
          <w:rtl/>
        </w:rPr>
        <w:t xml:space="preserve"> همچون اطلاق لفظی ندارد</w:t>
      </w:r>
      <w:r w:rsidR="008D7AF1">
        <w:rPr>
          <w:rFonts w:hint="cs"/>
          <w:rtl/>
        </w:rPr>
        <w:t xml:space="preserve"> که بگوید تشهد و سلام هم ایستاده باشد و تنها می گوید «أومأ إلی الرکوع و السجود و هو قائم: یعنی در حال ایمای به رکوع و سجود ایستاده باشد»</w:t>
      </w:r>
      <w:r>
        <w:rPr>
          <w:rFonts w:hint="cs"/>
          <w:rtl/>
        </w:rPr>
        <w:t xml:space="preserve"> و حرفی از وضع</w:t>
      </w:r>
      <w:r w:rsidR="008D7AF1">
        <w:rPr>
          <w:rFonts w:hint="cs"/>
          <w:rtl/>
        </w:rPr>
        <w:t>یت حال تشهد و سلام بیان نمی کند و صاحب جواهر نیز همچون مطلبی ندارند.</w:t>
      </w:r>
    </w:p>
    <w:p w:rsidR="003D7B02" w:rsidRDefault="003D7B02" w:rsidP="008D7AF1">
      <w:pPr>
        <w:rPr>
          <w:rtl/>
        </w:rPr>
      </w:pPr>
      <w:r>
        <w:rPr>
          <w:rFonts w:hint="cs"/>
          <w:rtl/>
        </w:rPr>
        <w:t xml:space="preserve">صاحب جواهر در روایت عبدالله بن سنان که تعبیر «صلی قائما» داشت فرموده اند این روایت اطلاق ندارد که در حال رکوع و سجود و تشهد و سلام هم باید قائم باشد بلکه معنایش این است که نمازش ایستاده و مثل </w:t>
      </w:r>
      <w:r w:rsidR="00DD657C">
        <w:rPr>
          <w:rFonts w:hint="cs"/>
          <w:rtl/>
        </w:rPr>
        <w:t xml:space="preserve">نماز </w:t>
      </w:r>
      <w:r>
        <w:rPr>
          <w:rFonts w:hint="cs"/>
          <w:rtl/>
        </w:rPr>
        <w:t>افراد معمولی است.</w:t>
      </w:r>
    </w:p>
    <w:p w:rsidR="00E21FBE" w:rsidRDefault="00636371" w:rsidP="00E4117B">
      <w:pPr>
        <w:rPr>
          <w:rtl/>
        </w:rPr>
      </w:pPr>
      <w:r>
        <w:rPr>
          <w:rFonts w:hint="cs"/>
          <w:rtl/>
        </w:rPr>
        <w:t>پس أولاً صاحب جواهر همچون مطلبی بیان نکرده است. و ثانیاً اگر هم همچون مطلبی باشد موجب وهن نخواهد بود و ما ملتزم می شویم کسی که أمن از ناظر محترم دارد ایستاده نماز می خواند و به رکوع و سجود اشاره می کند و تشهد و سلام را نیز در حال ایستاده می خواند</w:t>
      </w:r>
      <w:r w:rsidR="00E4117B">
        <w:rPr>
          <w:rFonts w:hint="cs"/>
          <w:rtl/>
        </w:rPr>
        <w:t xml:space="preserve"> و وقتی مرحوم خویی این مطلب را که «هذا ما لم یلتزم به أحد» به صاحب جواهر نسبت می دهند ظاهرش این است که آن را قبول می کنند و تنها می گویند روایت کاری به تشهد و سلام ندارد و نهایت اگر اطلاق داشت آن را تقیید می زنیم. به نظر ما </w:t>
      </w:r>
      <w:r w:rsidR="00E21FBE" w:rsidRPr="00E21FBE">
        <w:rPr>
          <w:rFonts w:hint="cs"/>
          <w:rtl/>
        </w:rPr>
        <w:t>«أومأ و هو قائم»</w:t>
      </w:r>
      <w:r w:rsidR="00E21FBE">
        <w:rPr>
          <w:rFonts w:hint="cs"/>
          <w:rtl/>
        </w:rPr>
        <w:t xml:space="preserve"> هر چند به تشهد و سلام کاری ندارد ولی اطلاق مقامی دارد و ما یغفل عن العامه، می باشد و وقتی به کسی گفته می شود در حال عریان</w:t>
      </w:r>
      <w:r w:rsidR="00E4117B">
        <w:rPr>
          <w:rFonts w:hint="cs"/>
          <w:rtl/>
        </w:rPr>
        <w:t>،</w:t>
      </w:r>
      <w:r w:rsidR="00E21FBE">
        <w:rPr>
          <w:rFonts w:hint="cs"/>
          <w:rtl/>
        </w:rPr>
        <w:t xml:space="preserve"> ایستاده با ایمای به رکوع و سجود نماز بخوان دیگر برای تشهد و سلام نمی نشیند</w:t>
      </w:r>
      <w:r w:rsidR="00E4117B">
        <w:rPr>
          <w:rFonts w:hint="cs"/>
          <w:rtl/>
        </w:rPr>
        <w:t xml:space="preserve"> و ایستاده نمازش را تمام می کند و این که می فرمایند این مطلب «لم یقل به أحد» است می گوییم مگر این مطلب مطرح شده است تا کسی به آن قائل شده باشد یا قائل نشده باشد.</w:t>
      </w:r>
    </w:p>
    <w:p w:rsidR="00593AFB" w:rsidRDefault="00593AFB" w:rsidP="00E4117B">
      <w:pPr>
        <w:rPr>
          <w:rtl/>
        </w:rPr>
      </w:pPr>
      <w:r>
        <w:rPr>
          <w:rFonts w:hint="cs"/>
          <w:rtl/>
        </w:rPr>
        <w:lastRenderedPageBreak/>
        <w:t>وقتی گفته می شود «در حال ایستاده با ایمای به رکوع و سجود نمازش را بخواند» این مطلب فهمیده می شود که در همان حال ایستاده، تشهد و سلام را هم بخواند</w:t>
      </w:r>
      <w:r w:rsidR="007F1C53">
        <w:rPr>
          <w:rFonts w:hint="cs"/>
          <w:rtl/>
        </w:rPr>
        <w:t xml:space="preserve"> و این مطلب را نمی فهمد که در رکعت دوم برای تشهد رکعت دوم و نیز تشهد و سلام رکعت چهارم بنشیند و این مطلب ما یغفل عن العامه است و لذا خود آقایان در عروه این مطلب را مطرح نکرده اند.</w:t>
      </w:r>
    </w:p>
    <w:p w:rsidR="00E42032" w:rsidRDefault="00E42032" w:rsidP="00E42032">
      <w:pPr>
        <w:pStyle w:val="30"/>
        <w:rPr>
          <w:rtl/>
        </w:rPr>
      </w:pPr>
      <w:bookmarkStart w:id="10" w:name="_Toc12972704"/>
      <w:r>
        <w:rPr>
          <w:rFonts w:hint="cs"/>
          <w:rtl/>
        </w:rPr>
        <w:t>نماز ایستاده با ایمای به رکوع و سجود در حالت نشسته</w:t>
      </w:r>
      <w:bookmarkEnd w:id="10"/>
    </w:p>
    <w:p w:rsidR="00CC7DD7" w:rsidRDefault="00CC7DD7" w:rsidP="00E21FBE">
      <w:pPr>
        <w:rPr>
          <w:rtl/>
        </w:rPr>
      </w:pPr>
      <w:r>
        <w:rPr>
          <w:rFonts w:hint="cs"/>
          <w:rtl/>
        </w:rPr>
        <w:t xml:space="preserve">برخی از صحیحه زراره </w:t>
      </w:r>
      <w:r w:rsidRPr="00CC7DD7">
        <w:rPr>
          <w:rFonts w:hint="cs"/>
          <w:rtl/>
        </w:rPr>
        <w:t>[</w:t>
      </w:r>
      <w:r w:rsidRPr="00CC7DD7">
        <w:rPr>
          <w:rFonts w:hint="cs"/>
          <w:color w:val="008000"/>
          <w:rtl/>
        </w:rPr>
        <w:t>مُحَمَّدُ بْنُ يَعْقُوبَ عَنْ عَلِيِّ بْنِ إِبْرَاهِيمَ عَنْ أَبِيهِ عَنْ حَمَّادِ بْنِ عِيسَى عَنْ حَرِيزٍ عَنْ زُرَارَةَ قَالَ: قُلْتُ لِأَبِي جَعْفَرٍ ع رَجُلٌ خَرَجَ مِنْ سَفِينَةٍ عُرْيَاناً- أَوْ سُلِبَ ثِيَابُهُ وَ لَمْ يَجِدْ شَيْئاً يُصَلِّي فِيهِ- فَقَالَ يُصَلِّي إِيمَاءً- وَ إِنْ كَانَتِ امْرَأَةً جَعَلَتْ يَدَهَا عَلَى فَرْجِهَا- وَ إِنْ كَانَ رَجُلًا وَضَعَ يَدَهُ عَلَى سَوْأَتِهِ ثُمَّ يَجْلِسَانِ فَيُومِئَانِ إِيمَاءً وَ لَا يَسْجُدَانِ- وَ لَا يَرْكَعَانِ فَيَبْدُوَ مَا خَلْفَهُمَا تَكُونُ صَلَاتُهُمَا إِيمَاءً بِرُءُوسِهِمَا- قَالَ وَ إِنْ كَانَا فِي مَاءٍ أَوْ بَحْرٍ لُجِّيٍّ لَمْ يَسْجُدَا عَلَيْهِ- وَ مَوْضُوعٌ عَنْهُمَا التَّوَجُّهُ فِيهِ يُومِيَانِ فِي ذَلِكَ إِيمَاءً- رَفْعُهُمَا تَوَجُّهٌ وَ وَضْعُهُمَا</w:t>
      </w:r>
      <w:r w:rsidRPr="00CC7DD7">
        <w:rPr>
          <w:rFonts w:hint="cs"/>
          <w:rtl/>
        </w:rPr>
        <w:t>.</w:t>
      </w:r>
      <w:r w:rsidRPr="00CC7DD7">
        <w:rPr>
          <w:vertAlign w:val="superscript"/>
          <w:rtl/>
        </w:rPr>
        <w:footnoteReference w:id="2"/>
      </w:r>
      <w:r w:rsidRPr="00CC7DD7">
        <w:rPr>
          <w:rFonts w:hint="cs"/>
          <w:rtl/>
        </w:rPr>
        <w:t>]</w:t>
      </w:r>
      <w:r>
        <w:rPr>
          <w:rFonts w:hint="cs"/>
          <w:rtl/>
        </w:rPr>
        <w:t xml:space="preserve"> استفاده کرده بود که نماز ایستاده باشد و قبل از ایمای به رکوع و سجود بنشیند و بعد ایمای به رکوع و سجود کند؛ زیرا تعبیر به «وضع یده علی عورته ثمّ یجلس</w:t>
      </w:r>
      <w:r w:rsidR="00542371">
        <w:rPr>
          <w:rFonts w:hint="cs"/>
          <w:rtl/>
        </w:rPr>
        <w:t xml:space="preserve"> و یومئ</w:t>
      </w:r>
      <w:r>
        <w:rPr>
          <w:rFonts w:hint="cs"/>
          <w:rtl/>
        </w:rPr>
        <w:t>» دارد و تعبیر به «یجلس ثم یضع یده علی عورته» نکرد</w:t>
      </w:r>
      <w:r w:rsidR="00542371">
        <w:rPr>
          <w:rFonts w:hint="cs"/>
          <w:rtl/>
        </w:rPr>
        <w:t>.</w:t>
      </w:r>
    </w:p>
    <w:p w:rsidR="00CC7DD7" w:rsidRDefault="00CC7DD7" w:rsidP="00542371">
      <w:pPr>
        <w:rPr>
          <w:rtl/>
        </w:rPr>
      </w:pPr>
      <w:r w:rsidRPr="00542371">
        <w:rPr>
          <w:rFonts w:hint="cs"/>
          <w:b/>
          <w:bCs/>
          <w:rtl/>
        </w:rPr>
        <w:t>مرحوم خویی</w:t>
      </w:r>
      <w:r w:rsidR="00542371" w:rsidRPr="00542371">
        <w:rPr>
          <w:rFonts w:hint="cs"/>
          <w:b/>
          <w:bCs/>
          <w:rtl/>
        </w:rPr>
        <w:t xml:space="preserve"> در جواب</w:t>
      </w:r>
      <w:r w:rsidRPr="00542371">
        <w:rPr>
          <w:rFonts w:hint="cs"/>
          <w:b/>
          <w:bCs/>
          <w:rtl/>
        </w:rPr>
        <w:t xml:space="preserve"> فرمودند</w:t>
      </w:r>
      <w:r>
        <w:rPr>
          <w:rFonts w:hint="cs"/>
          <w:rtl/>
        </w:rPr>
        <w:t xml:space="preserve">: وضع ید بر عورت ربطی به ستر صلاتی ندارد و وقتی شخص از دریا بیرون می آید و لخت است در معرض ناظر محترم است و لذا در این هنگام به او می گویند دست خود را بر عورت قرار </w:t>
      </w:r>
      <w:r w:rsidR="00542371">
        <w:rPr>
          <w:rFonts w:hint="cs"/>
          <w:rtl/>
        </w:rPr>
        <w:t>بده</w:t>
      </w:r>
      <w:r>
        <w:rPr>
          <w:rFonts w:hint="cs"/>
          <w:rtl/>
        </w:rPr>
        <w:t xml:space="preserve"> و «ثم یجلس» یعنی وقتی هم وقت نماز شد و خواست نما</w:t>
      </w:r>
      <w:r w:rsidR="00542371">
        <w:rPr>
          <w:rFonts w:hint="cs"/>
          <w:rtl/>
        </w:rPr>
        <w:t>ز خواند از ابتدای نماز می نشیند که ما بر جایی که أمن از ناظر محترم ندارد حمل کردیم.</w:t>
      </w:r>
    </w:p>
    <w:p w:rsidR="00542371" w:rsidRDefault="00CC7DD7" w:rsidP="00E21FBE">
      <w:pPr>
        <w:rPr>
          <w:rtl/>
        </w:rPr>
      </w:pPr>
      <w:r w:rsidRPr="00542371">
        <w:rPr>
          <w:rFonts w:hint="cs"/>
          <w:b/>
          <w:bCs/>
          <w:rtl/>
        </w:rPr>
        <w:t>اشکال که به مرحوم خویی بیان کردیم این بود که</w:t>
      </w:r>
      <w:r>
        <w:rPr>
          <w:rFonts w:hint="cs"/>
          <w:rtl/>
        </w:rPr>
        <w:t>: سؤال از این روایت در مورد نماز بوده است «لم یجد شیئا یصلی فیه</w:t>
      </w:r>
      <w:r w:rsidR="00542371">
        <w:rPr>
          <w:rFonts w:hint="cs"/>
          <w:rtl/>
        </w:rPr>
        <w:t xml:space="preserve"> فقال یصلی ایماء ...</w:t>
      </w:r>
      <w:r w:rsidR="00ED3527">
        <w:rPr>
          <w:rFonts w:hint="cs"/>
          <w:rtl/>
        </w:rPr>
        <w:t>» و ظاهر آن بیان ستر صلاتی به مقدار ممکن است و ربطی به ستر ا</w:t>
      </w:r>
      <w:r w:rsidR="00542371">
        <w:rPr>
          <w:rFonts w:hint="cs"/>
          <w:rtl/>
        </w:rPr>
        <w:t>ز ناظر محترم قبل از نماز ندارد.</w:t>
      </w:r>
    </w:p>
    <w:p w:rsidR="00CC7DD7" w:rsidRDefault="00ED3527" w:rsidP="00E21FBE">
      <w:pPr>
        <w:rPr>
          <w:rtl/>
        </w:rPr>
      </w:pPr>
      <w:r w:rsidRPr="00542371">
        <w:rPr>
          <w:rFonts w:hint="cs"/>
          <w:b/>
          <w:bCs/>
          <w:rtl/>
        </w:rPr>
        <w:t>ولی در نهایت فرمایش مرحوم خویی را قبول کردیم که</w:t>
      </w:r>
      <w:r w:rsidR="00542371">
        <w:rPr>
          <w:rFonts w:hint="cs"/>
          <w:rtl/>
        </w:rPr>
        <w:t>:</w:t>
      </w:r>
      <w:r>
        <w:rPr>
          <w:rFonts w:hint="cs"/>
          <w:rtl/>
        </w:rPr>
        <w:t xml:space="preserve"> روایت ظهور ندارد که انسان در حال عریان ایستاده نماز بخواند و قبل از ایمای به رکوع و سجود بنشیند زیرا روایت تعبیر «یضع یده علی عورته فیبدأ بالصلاة ثم یجلس»</w:t>
      </w:r>
      <w:r w:rsidR="00741E90">
        <w:rPr>
          <w:rFonts w:hint="cs"/>
          <w:rtl/>
        </w:rPr>
        <w:t xml:space="preserve"> یا تعبیر به «ثم یجلس بعد انتهاء القرائه»</w:t>
      </w:r>
      <w:r>
        <w:rPr>
          <w:rFonts w:hint="cs"/>
          <w:rtl/>
        </w:rPr>
        <w:t xml:space="preserve"> نکرد بلکه یکی از شرایط نماز را بیان می کند که «نماز این شخص ایمایی است و شرطش این است که دست خود را بر عورت قرار دهد و سپس باید بداند که برای نماز باید بنشیند»</w:t>
      </w:r>
      <w:r w:rsidR="00542371">
        <w:rPr>
          <w:rFonts w:hint="cs"/>
          <w:rtl/>
        </w:rPr>
        <w:t xml:space="preserve"> أما این که چه موقع بنشیند، قبل از ایماء و بعد از تمام شدن قرائت، یا قبل از شروع در نماز: این مطلب را ندارد</w:t>
      </w:r>
      <w:r w:rsidR="004E38FA">
        <w:rPr>
          <w:rFonts w:hint="cs"/>
          <w:rtl/>
        </w:rPr>
        <w:t>.</w:t>
      </w:r>
    </w:p>
    <w:p w:rsidR="00741E90" w:rsidRDefault="00741E90" w:rsidP="00CB4524">
      <w:pPr>
        <w:rPr>
          <w:rtl/>
        </w:rPr>
      </w:pPr>
      <w:r>
        <w:rPr>
          <w:rFonts w:hint="cs"/>
          <w:rtl/>
        </w:rPr>
        <w:lastRenderedPageBreak/>
        <w:t>و لذا</w:t>
      </w:r>
      <w:r w:rsidR="004E38FA">
        <w:rPr>
          <w:rFonts w:hint="cs"/>
          <w:rtl/>
        </w:rPr>
        <w:t xml:space="preserve"> به نظر ما</w:t>
      </w:r>
      <w:r>
        <w:rPr>
          <w:rFonts w:hint="cs"/>
          <w:rtl/>
        </w:rPr>
        <w:t xml:space="preserve"> صحیحه زاره با </w:t>
      </w:r>
      <w:r w:rsidR="004E38FA">
        <w:rPr>
          <w:rFonts w:hint="cs"/>
          <w:rtl/>
        </w:rPr>
        <w:t xml:space="preserve">صحیحه علی بن جعفر </w:t>
      </w:r>
      <w:r>
        <w:rPr>
          <w:rFonts w:hint="cs"/>
          <w:rtl/>
        </w:rPr>
        <w:t xml:space="preserve">تعارض دارد یکی می گوید «أومأ و هو قائم» و دیگری </w:t>
      </w:r>
      <w:r w:rsidR="001D6870">
        <w:rPr>
          <w:rFonts w:hint="cs"/>
          <w:rtl/>
        </w:rPr>
        <w:t xml:space="preserve">می گوید «یجلس و یومئ» و صحیحه عبدالله بن </w:t>
      </w:r>
      <w:r w:rsidR="00CB4524">
        <w:rPr>
          <w:rFonts w:hint="cs"/>
          <w:rtl/>
        </w:rPr>
        <w:t>مسکان [</w:t>
      </w:r>
      <w:r w:rsidR="00CB4524" w:rsidRPr="00CB4524">
        <w:rPr>
          <w:rFonts w:hint="cs"/>
          <w:color w:val="008000"/>
          <w:rtl/>
        </w:rPr>
        <w:t xml:space="preserve">عَنْهُ عَنِ ابْنِ أَبِي عُمَيْرٍ عَنْ مُحَمَّدِ بْنِ أَبِي حَمْزَةَ عَنْ عَبْدِ اللَّهِ بْنِ مُسْكَانَ عَنْ أَبِي جَعْفَرٍ ع فِي رَجُلٍ عُرْيَانٍ لَيْسَ مَعَهُ ثَوْبٌ </w:t>
      </w:r>
      <w:r w:rsidR="00CB4524" w:rsidRPr="00CB4524">
        <w:rPr>
          <w:rFonts w:hint="cs"/>
          <w:color w:val="008000"/>
          <w:u w:val="single"/>
          <w:rtl/>
        </w:rPr>
        <w:t>قَالَ إِذَا كَانَ حَيْثُ لَا يَرَاهُ أَحَدٌ فَلْيُصَلِّ قَائِماً</w:t>
      </w:r>
      <w:r w:rsidR="00CB4524" w:rsidRPr="00CB4524">
        <w:rPr>
          <w:rFonts w:hint="cs"/>
          <w:color w:val="008000"/>
          <w:u w:val="single"/>
        </w:rPr>
        <w:t>‌</w:t>
      </w:r>
      <w:r w:rsidR="00CB4524" w:rsidRPr="00CB4524">
        <w:rPr>
          <w:vertAlign w:val="superscript"/>
        </w:rPr>
        <w:footnoteReference w:id="3"/>
      </w:r>
      <w:r w:rsidR="00CB4524">
        <w:rPr>
          <w:rFonts w:hint="cs"/>
          <w:rtl/>
        </w:rPr>
        <w:t>]</w:t>
      </w:r>
      <w:r>
        <w:rPr>
          <w:rFonts w:hint="cs"/>
          <w:rtl/>
        </w:rPr>
        <w:t xml:space="preserve"> شاهد جمع است و لذا تفصیل می دهیم که اگر کسی او را نمی بیند قائما</w:t>
      </w:r>
      <w:r w:rsidR="00485343">
        <w:rPr>
          <w:rFonts w:hint="cs"/>
          <w:rtl/>
        </w:rPr>
        <w:t xml:space="preserve"> نماز می خواند</w:t>
      </w:r>
      <w:r>
        <w:rPr>
          <w:rFonts w:hint="cs"/>
          <w:rtl/>
        </w:rPr>
        <w:t xml:space="preserve"> و اگر کسی می بیند جالسا نماز می خواند.</w:t>
      </w:r>
      <w:r w:rsidR="00485343">
        <w:rPr>
          <w:rFonts w:hint="cs"/>
          <w:rtl/>
        </w:rPr>
        <w:t xml:space="preserve"> (مفهوم روایت این است که اگر کسی او را می بیند قائماً نماز نخواند یعنی جالسا نماز بخواند.</w:t>
      </w:r>
      <w:r w:rsidR="00055C09">
        <w:rPr>
          <w:rFonts w:hint="cs"/>
          <w:rtl/>
        </w:rPr>
        <w:t>)</w:t>
      </w:r>
    </w:p>
    <w:p w:rsidR="00055C09" w:rsidRDefault="00055C09" w:rsidP="00055C09">
      <w:pPr>
        <w:pStyle w:val="30"/>
        <w:rPr>
          <w:rtl/>
        </w:rPr>
      </w:pPr>
      <w:bookmarkStart w:id="11" w:name="_Toc12972705"/>
      <w:r>
        <w:rPr>
          <w:rFonts w:hint="cs"/>
          <w:rtl/>
        </w:rPr>
        <w:t>بررسی کیفیّت موضوعیّت أمن از ناظر محترم</w:t>
      </w:r>
      <w:bookmarkEnd w:id="11"/>
    </w:p>
    <w:p w:rsidR="00F3450F" w:rsidRDefault="00561630" w:rsidP="001A12C5">
      <w:pPr>
        <w:rPr>
          <w:rtl/>
        </w:rPr>
      </w:pPr>
      <w:r>
        <w:rPr>
          <w:rFonts w:hint="cs"/>
          <w:rtl/>
        </w:rPr>
        <w:t xml:space="preserve">مطلب دیگر این است که: اگر کسی از وجود ناظر محترم نگران </w:t>
      </w:r>
      <w:r w:rsidR="00055C09">
        <w:rPr>
          <w:rFonts w:hint="cs"/>
          <w:rtl/>
        </w:rPr>
        <w:t>بود</w:t>
      </w:r>
      <w:r>
        <w:rPr>
          <w:rFonts w:hint="cs"/>
          <w:rtl/>
        </w:rPr>
        <w:t xml:space="preserve"> و نمازش را نشسته خواند و بعد متوجّه شد که ناظر محترمی وجود نداشته است و درب ها قفل بوده است و أمن از ناظر محترم داشته است؛</w:t>
      </w:r>
    </w:p>
    <w:p w:rsidR="00561630" w:rsidRDefault="00D21B53" w:rsidP="001A12C5">
      <w:pPr>
        <w:rPr>
          <w:rtl/>
        </w:rPr>
      </w:pPr>
      <w:r>
        <w:rPr>
          <w:rFonts w:hint="cs"/>
          <w:rtl/>
        </w:rPr>
        <w:t>اگر ملاک، عدم ناظر محترم در واقع باشد در این فرض ناظر محترم نبوده است و لذا وظیفه اش نماز ایستاده بوده است و اگر ملاک نماز نشسته، عدم أمن از ناظر محترم باشد موضوع محق</w:t>
      </w:r>
      <w:r w:rsidR="001A12C5">
        <w:rPr>
          <w:rFonts w:hint="cs"/>
          <w:rtl/>
        </w:rPr>
        <w:t>ق بود و أمن از ناظر محترم نداشت.</w:t>
      </w:r>
    </w:p>
    <w:p w:rsidR="003055BF" w:rsidRDefault="003055BF" w:rsidP="00E21FBE">
      <w:pPr>
        <w:rPr>
          <w:rtl/>
        </w:rPr>
      </w:pPr>
      <w:r>
        <w:rPr>
          <w:rFonts w:hint="cs"/>
          <w:rtl/>
        </w:rPr>
        <w:t>لذا باید موضوع نماز ایستاده و نشسته بررسی شود</w:t>
      </w:r>
      <w:r w:rsidR="008B4681">
        <w:rPr>
          <w:rFonts w:hint="cs"/>
          <w:rtl/>
        </w:rPr>
        <w:t xml:space="preserve"> که وجود واقعی و عدم وجود واقعی ناظر محترم ملاک است یا أمن و عدم أمن از وجود ناظر محترم</w:t>
      </w:r>
      <w:r w:rsidR="006E27D7">
        <w:rPr>
          <w:rFonts w:hint="cs"/>
          <w:rtl/>
        </w:rPr>
        <w:t>،</w:t>
      </w:r>
      <w:r w:rsidR="008B4681">
        <w:rPr>
          <w:rFonts w:hint="cs"/>
          <w:rtl/>
        </w:rPr>
        <w:t xml:space="preserve"> ملاک است</w:t>
      </w:r>
      <w:r>
        <w:rPr>
          <w:rFonts w:hint="cs"/>
          <w:rtl/>
        </w:rPr>
        <w:t>؛</w:t>
      </w:r>
    </w:p>
    <w:p w:rsidR="006376D1" w:rsidRDefault="006376D1" w:rsidP="00A9680C">
      <w:pPr>
        <w:rPr>
          <w:rFonts w:hint="cs"/>
          <w:rtl/>
        </w:rPr>
      </w:pPr>
      <w:r>
        <w:rPr>
          <w:rFonts w:hint="cs"/>
          <w:rtl/>
        </w:rPr>
        <w:t xml:space="preserve">ظاهر کلام مشهور این است که موضوع </w:t>
      </w:r>
      <w:r w:rsidR="006E27D7">
        <w:rPr>
          <w:rFonts w:hint="cs"/>
          <w:rtl/>
        </w:rPr>
        <w:t>،</w:t>
      </w:r>
      <w:r>
        <w:rPr>
          <w:rFonts w:hint="cs"/>
          <w:rtl/>
        </w:rPr>
        <w:t>أمن از وجود ناظر محترم است و لذ</w:t>
      </w:r>
      <w:r w:rsidR="006E27D7">
        <w:rPr>
          <w:rFonts w:hint="cs"/>
          <w:rtl/>
        </w:rPr>
        <w:t>ا نماز نشسته در مثال صحیح است. و قول مشهور صحیح است  زیرا در صحیحه عبدالله بن مسکان تعبیر</w:t>
      </w:r>
      <w:r>
        <w:rPr>
          <w:rFonts w:hint="cs"/>
          <w:rtl/>
        </w:rPr>
        <w:t>«اذا کان</w:t>
      </w:r>
      <w:r w:rsidR="006E27D7">
        <w:rPr>
          <w:rFonts w:hint="cs"/>
          <w:rtl/>
        </w:rPr>
        <w:t xml:space="preserve"> حیث</w:t>
      </w:r>
      <w:r>
        <w:rPr>
          <w:rFonts w:hint="cs"/>
          <w:rtl/>
        </w:rPr>
        <w:t xml:space="preserve"> لایراه أحد»</w:t>
      </w:r>
      <w:r w:rsidR="006E27D7">
        <w:rPr>
          <w:rFonts w:hint="cs"/>
          <w:rtl/>
        </w:rPr>
        <w:t xml:space="preserve"> بود </w:t>
      </w:r>
      <w:r>
        <w:rPr>
          <w:rFonts w:hint="cs"/>
          <w:rtl/>
        </w:rPr>
        <w:t>یعنی اگر در جایی است که کسی او را نمی بیند یعنی در معرض دید دیگران نیست</w:t>
      </w:r>
      <w:r w:rsidR="00483FC6">
        <w:rPr>
          <w:rFonts w:hint="cs"/>
          <w:rtl/>
        </w:rPr>
        <w:t xml:space="preserve"> نه این که اتّفاقاً او را ندید</w:t>
      </w:r>
      <w:r w:rsidR="006E27D7">
        <w:rPr>
          <w:rFonts w:hint="cs"/>
          <w:rtl/>
        </w:rPr>
        <w:t xml:space="preserve"> (اگر تعبیر «اذا کان لایراه أحد» بود ممکن بود بگوییم واقع رؤیت مهم است)</w:t>
      </w:r>
      <w:r w:rsidR="00DD2879">
        <w:rPr>
          <w:rFonts w:hint="cs"/>
          <w:rtl/>
        </w:rPr>
        <w:t>. و مناسبت حکم و موضوع نیز اقتضا دارد که أمن از وجود ناظر محترم، موضوع باشد زیرا در قرآن می فرماید «یحفظوا فروجهم»  و حفظ فرج از دیگران لازم است و حفظ به این است که أمن از ناظر محترم وجود داشته باشد و اگر کسی عریان از حمام بیرون بیاید و بگوید ان شاء الله کسی در سالن نیست و بعد اتّفاقاً هم کسی نبود، این شخص خلاف شرع مرتکب شده است زیرا حفظ فرج را انجام نداده است. شبیه حفظ أمانت که اگر کسی سوئیچ را داخل ماشین بگذارد و اتّفاقاً هم مشکلی پیش نیاید، نمی گویند مال مردم را حفظ کرده است و این کار او حفظ و نگهداری از مال مردم نمی ب</w:t>
      </w:r>
      <w:r w:rsidR="00A9680C">
        <w:rPr>
          <w:rFonts w:hint="cs"/>
          <w:rtl/>
        </w:rPr>
        <w:t xml:space="preserve">اشد و </w:t>
      </w:r>
      <w:r w:rsidR="00F61880">
        <w:rPr>
          <w:rFonts w:hint="cs"/>
          <w:rtl/>
        </w:rPr>
        <w:t>اتّفاقاً اگر مشک</w:t>
      </w:r>
      <w:r w:rsidR="00A9680C">
        <w:rPr>
          <w:rFonts w:hint="cs"/>
          <w:rtl/>
        </w:rPr>
        <w:t>لی پیش نیاید حفظ نخواهد بود. و ظاهر این که می گویند اگر به گونه ای است که کسی او را نمی بیند قائماً نماز بخواند، یعنی اگر از جهت حفظ فرج من النظر، مشکل پیدا نمی کنی نماز را ایستاده بخوان.</w:t>
      </w:r>
    </w:p>
    <w:p w:rsidR="00F3450F" w:rsidRDefault="00A9680C" w:rsidP="00A9680C">
      <w:pPr>
        <w:rPr>
          <w:rFonts w:hint="cs"/>
          <w:rtl/>
        </w:rPr>
      </w:pPr>
      <w:r>
        <w:rPr>
          <w:rFonts w:hint="cs"/>
          <w:rtl/>
        </w:rPr>
        <w:lastRenderedPageBreak/>
        <w:t>حال اگر برعکس شد و</w:t>
      </w:r>
      <w:r w:rsidR="00F61880">
        <w:rPr>
          <w:rFonts w:hint="cs"/>
          <w:rtl/>
        </w:rPr>
        <w:t xml:space="preserve"> مطمئن بود ناظر محترمی نیست</w:t>
      </w:r>
      <w:r w:rsidR="00217971">
        <w:rPr>
          <w:rFonts w:hint="cs"/>
          <w:rtl/>
        </w:rPr>
        <w:t xml:space="preserve"> و أمن از ناظر محترم داشت</w:t>
      </w:r>
      <w:r w:rsidR="00F61880">
        <w:rPr>
          <w:rFonts w:hint="cs"/>
          <w:rtl/>
        </w:rPr>
        <w:t xml:space="preserve"> و نمازش را ایستاده خواند و بعد </w:t>
      </w:r>
      <w:r w:rsidR="008B68B4">
        <w:rPr>
          <w:rFonts w:hint="cs"/>
          <w:rtl/>
        </w:rPr>
        <w:t>کشف خلاف شد و متوجه شد که ناظر محترم وجود داشته است؛ مرحوم خویی فرمودند وقتی أمن از ناظر محترم داشت نمازش صحیح است و واقع مهم نیست و لکن به نظر ما «اذا کان حیث لایراه أحد» صادق نیست</w:t>
      </w:r>
      <w:r w:rsidR="00F3450F">
        <w:rPr>
          <w:rFonts w:hint="cs"/>
          <w:rtl/>
        </w:rPr>
        <w:t>.</w:t>
      </w:r>
    </w:p>
    <w:p w:rsidR="00003444" w:rsidRDefault="00F3450F" w:rsidP="00A0071B">
      <w:pPr>
        <w:rPr>
          <w:rtl/>
        </w:rPr>
      </w:pPr>
      <w:r>
        <w:rPr>
          <w:rFonts w:hint="cs"/>
          <w:rtl/>
        </w:rPr>
        <w:t>کسی که نگران است ولو واقعاً ناظر محترم نباشد قبول داریم</w:t>
      </w:r>
      <w:r w:rsidR="008B68B4">
        <w:rPr>
          <w:rFonts w:hint="cs"/>
          <w:rtl/>
        </w:rPr>
        <w:t xml:space="preserve"> </w:t>
      </w:r>
      <w:r w:rsidR="00A0071B">
        <w:rPr>
          <w:rFonts w:hint="cs"/>
          <w:rtl/>
        </w:rPr>
        <w:t>که اگر عرفاً در معرض ناظر محترم باشد «حیث لایراه أحد» صدق نمی کند ولی عکس آن، که درب باز باشد و شخص اشتباه کرد و أمن از ناظر محترم پیدا کرد و بعد کشف شد ناظر محترم وجود داشت، در این صورت «حیث لایراه أحد» صدق نمی کند و لذا مقتضای قاعده این است که این نماز را اعاده کند.</w:t>
      </w:r>
    </w:p>
    <w:p w:rsidR="00F61880" w:rsidRDefault="00003444" w:rsidP="00A0071B">
      <w:pPr>
        <w:rPr>
          <w:rtl/>
        </w:rPr>
      </w:pPr>
      <w:r>
        <w:rPr>
          <w:rFonts w:hint="cs"/>
          <w:rtl/>
        </w:rPr>
        <w:t>البته گفته می شود که حدیث لاتعاد شامل این شخص می شود و لازم نیست نماز را اعاده کند؛</w:t>
      </w:r>
      <w:r w:rsidR="008B68B4">
        <w:rPr>
          <w:rFonts w:hint="cs"/>
          <w:rtl/>
        </w:rPr>
        <w:t xml:space="preserve"> </w:t>
      </w:r>
    </w:p>
    <w:p w:rsidR="00265ECF" w:rsidRDefault="00265ECF" w:rsidP="008B68B4">
      <w:pPr>
        <w:rPr>
          <w:rtl/>
        </w:rPr>
      </w:pPr>
      <w:r w:rsidRPr="00046789">
        <w:rPr>
          <w:rFonts w:hint="cs"/>
          <w:b/>
          <w:bCs/>
          <w:rtl/>
        </w:rPr>
        <w:t>اشکال حدیث لاتعاد این است که</w:t>
      </w:r>
      <w:r w:rsidR="00BD4452">
        <w:rPr>
          <w:rFonts w:hint="cs"/>
          <w:rtl/>
        </w:rPr>
        <w:t>:</w:t>
      </w:r>
      <w:r>
        <w:rPr>
          <w:rFonts w:hint="cs"/>
          <w:rtl/>
        </w:rPr>
        <w:t xml:space="preserve"> در موثقه عمار می گوید کسی که وظیفه اش نماز نشسته بوده است و ایست</w:t>
      </w:r>
      <w:r w:rsidR="00BD4452">
        <w:rPr>
          <w:rFonts w:hint="cs"/>
          <w:rtl/>
        </w:rPr>
        <w:t>اده نماز بخواند نمازش باطل است</w:t>
      </w:r>
      <w:r w:rsidR="00F95065">
        <w:rPr>
          <w:rFonts w:hint="cs"/>
          <w:rtl/>
        </w:rPr>
        <w:t xml:space="preserve"> و وظیفه این شخص هم نماز نشسته بوده است زیرا واقعاً در معرض رؤیت ناظر محترم بوده است و خودش مطمئن شده بود که درب قفل است و کسی نیست:</w:t>
      </w:r>
    </w:p>
    <w:p w:rsidR="00265ECF" w:rsidRDefault="00265ECF" w:rsidP="00265ECF">
      <w:pPr>
        <w:rPr>
          <w:rtl/>
        </w:rPr>
      </w:pPr>
      <w:r w:rsidRPr="00265ECF">
        <w:rPr>
          <w:rFonts w:hint="cs"/>
          <w:color w:val="008000"/>
          <w:rtl/>
        </w:rPr>
        <w:t>عَنْهُ عَنْ أَحْمَدَ بْنِ الْحَسَنِ عَنْ عَمْرِو بْنِ سَعِيدٍ عَنْ مُصَدِّقِ بْنِ صَدَقَةَ عَنْ عَمَّارِ بْنِ مُوسَى السَّابَاطِيِّ قَالَ: سَأَلْتُ أَبَا عَبْدِ اللَّهِ ع عَنِ السَّهْوِ ... وَ عَنْ رَجُلٍ وَجَبَتْ عَلَيْهِ صَلَاةٌ مِنْ قُعُودٍ فَنَسِيَ حَتَّى قَامَ وَ افْتَتَحَ الصَّلَاةَ وَ هُوَ قَائِمٌ ثُمَّ ذَكَرَ قَالَ يَقْعُدُ وَ يَفْتَتِحُ الصَّلَاةَ وَ هُوَ قَاعِدٌ وَ كَذَلِكَ إِنْ وَجَبَتْ عَلَيْهِ الصَّلَاةُ مِنْ قِيَامٍ فَنَسِيَ حَتَّى افْتَتَحَ الصَّلَاةَ وَ هُوَ قَاعِدٌ فَعَلَيْهِ أَنْ يَقْطَعَ صَلَاتَهُ وَ يَقُومَ فَيَفْتَتِحَ الصَّلَاةَ وَ هُوَ قَائِمٌ وَ لَا يَعْتَدَّ بِافْتِتَاحِهِ وَ هُوَ قَاعِدٌ</w:t>
      </w:r>
      <w:r w:rsidRPr="00265ECF">
        <w:rPr>
          <w:rFonts w:hint="cs"/>
          <w:rtl/>
        </w:rPr>
        <w:t>.</w:t>
      </w:r>
      <w:r>
        <w:rPr>
          <w:rStyle w:val="ab"/>
          <w:rtl/>
        </w:rPr>
        <w:footnoteReference w:id="4"/>
      </w:r>
      <w:r w:rsidR="00F95065">
        <w:rPr>
          <w:rFonts w:hint="cs"/>
          <w:rtl/>
        </w:rPr>
        <w:t xml:space="preserve"> در این روایت از کسی سؤال می شود که وظیفه اش نماز نشسته بود و فراموش می کند و تکبیر را در حال قیام گفت. حضرت می فرماید این تکبیر باطل است. و نیز اگر کسی نماز ایستاده بر او واجب باشد و فراموش کند و در حال نشسته تکبیر بگوید تکبیر او باطل است.</w:t>
      </w:r>
    </w:p>
    <w:p w:rsidR="00465918" w:rsidRDefault="00465918" w:rsidP="00046789">
      <w:pPr>
        <w:rPr>
          <w:rFonts w:hint="cs"/>
          <w:rtl/>
        </w:rPr>
      </w:pPr>
      <w:r w:rsidRPr="00046789">
        <w:rPr>
          <w:rFonts w:hint="cs"/>
          <w:b/>
          <w:bCs/>
          <w:rtl/>
        </w:rPr>
        <w:t xml:space="preserve">گفته </w:t>
      </w:r>
      <w:r w:rsidR="00046789" w:rsidRPr="00046789">
        <w:rPr>
          <w:rFonts w:hint="cs"/>
          <w:b/>
          <w:bCs/>
          <w:rtl/>
        </w:rPr>
        <w:t>می شود</w:t>
      </w:r>
      <w:r w:rsidR="00046789">
        <w:rPr>
          <w:rFonts w:hint="cs"/>
          <w:rtl/>
        </w:rPr>
        <w:t>:</w:t>
      </w:r>
      <w:r>
        <w:rPr>
          <w:rFonts w:hint="cs"/>
          <w:rtl/>
        </w:rPr>
        <w:t xml:space="preserve"> موثقه عمار دلالت می کند </w:t>
      </w:r>
      <w:r w:rsidR="00046789">
        <w:rPr>
          <w:rFonts w:hint="cs"/>
          <w:rtl/>
        </w:rPr>
        <w:t>بر این که،</w:t>
      </w:r>
      <w:r>
        <w:rPr>
          <w:rFonts w:hint="cs"/>
          <w:rtl/>
        </w:rPr>
        <w:t xml:space="preserve"> این شخص در معرض ناظر محترم بود و خودش فکر می کرد ناظر محترمی وجود ندارد و لذا نماز را ایستاده خواند در حالی که وظیفه اش به این خاطر که در معرض رؤیت ناظر محترم بوده است، نماز نشسته بوده است</w:t>
      </w:r>
      <w:r w:rsidR="00436920">
        <w:rPr>
          <w:rFonts w:hint="cs"/>
          <w:rtl/>
        </w:rPr>
        <w:t xml:space="preserve"> که ایستاده نماز خوانده است.</w:t>
      </w:r>
    </w:p>
    <w:p w:rsidR="00436920" w:rsidRDefault="00436920" w:rsidP="00046789">
      <w:pPr>
        <w:rPr>
          <w:rtl/>
        </w:rPr>
      </w:pPr>
      <w:r w:rsidRPr="00046789">
        <w:rPr>
          <w:rFonts w:hint="cs"/>
          <w:b/>
          <w:bCs/>
          <w:rtl/>
        </w:rPr>
        <w:t>ممکن است جواب دهیم:</w:t>
      </w:r>
      <w:r>
        <w:rPr>
          <w:rFonts w:hint="cs"/>
          <w:rtl/>
        </w:rPr>
        <w:t xml:space="preserve"> موثقه عمار جایی را بیان می کند که جلوس شرط شده باشد مثل مریض که شرط نمازش این است که جالساً نماز بخواند</w:t>
      </w:r>
      <w:r w:rsidR="00EF0766">
        <w:rPr>
          <w:rFonts w:hint="cs"/>
          <w:rtl/>
        </w:rPr>
        <w:t xml:space="preserve"> ولی در ما نحن فیه که اگر در معرض ناظر محترم</w:t>
      </w:r>
      <w:r w:rsidR="0074470F">
        <w:rPr>
          <w:rFonts w:hint="cs"/>
          <w:rtl/>
        </w:rPr>
        <w:t xml:space="preserve"> است باید نماز را نشسته بخواند، </w:t>
      </w:r>
      <w:r w:rsidR="00EF0766">
        <w:rPr>
          <w:rFonts w:hint="cs"/>
          <w:rtl/>
        </w:rPr>
        <w:t xml:space="preserve">این نشسته خواندن برای </w:t>
      </w:r>
      <w:r w:rsidR="0074470F">
        <w:rPr>
          <w:rFonts w:hint="cs"/>
          <w:rtl/>
        </w:rPr>
        <w:t xml:space="preserve">شرطیّت جلوس در نماز نیست بلکه برای رعایت ستر به مقدار ممکن از أجنبی است و روایتی که «یصلی جالساً» را بیان </w:t>
      </w:r>
      <w:r w:rsidR="0074470F">
        <w:rPr>
          <w:rFonts w:hint="cs"/>
          <w:rtl/>
        </w:rPr>
        <w:lastRenderedPageBreak/>
        <w:t>می کرد ظهور ندارد در این که جلوس، شرط تعبّدی نماز است و در واقع «یصلی جالساً» الغای شرطیّت قیام بوده است و به خاطر این به او گفته اند بنشیند که نگاه أجنبی به او نیفتد</w:t>
      </w:r>
      <w:r w:rsidR="009A0D12">
        <w:rPr>
          <w:rFonts w:hint="cs"/>
          <w:rtl/>
        </w:rPr>
        <w:t xml:space="preserve"> و لذا بعید نیست بگوییم موثقه عمار از اینجا انصراف دارد و در مورد فرضی است که وظیفه، نماز نشسته اس</w:t>
      </w:r>
      <w:r w:rsidR="00F009BB">
        <w:rPr>
          <w:rFonts w:hint="cs"/>
          <w:rtl/>
        </w:rPr>
        <w:t>ت و شرط نماز، جلوس است مثل مریض که شارع در</w:t>
      </w:r>
      <w:r w:rsidR="00E06220">
        <w:rPr>
          <w:rFonts w:hint="cs"/>
          <w:rtl/>
        </w:rPr>
        <w:t xml:space="preserve"> مورد او گفته است «یصلی جالساً». و البته در فرض وجود ناظر محترم نمی تواند خوابیده نماز بخواند زیرا شرطیت قیام را الغاء کرده اند ولی جامع بین قیام و جلوس شرط است و باید جلوس کند.</w:t>
      </w:r>
    </w:p>
    <w:p w:rsidR="005814A3" w:rsidRDefault="005814A3" w:rsidP="00EF0766">
      <w:pPr>
        <w:rPr>
          <w:rtl/>
        </w:rPr>
      </w:pPr>
      <w:r>
        <w:rPr>
          <w:rFonts w:hint="cs"/>
          <w:rtl/>
        </w:rPr>
        <w:t>لذا از این راه می توانیم بگوییم موثقه شامل محل بحث نمی شود و «یصلی جالساً» برای شرطیّت جلوس نیست بلکه از باب رعایت ستر از أجنبی است و وقتی شبهه انصراف موثقه بیان شود دیگر حدیث لاتعاد شامل فرض محل بحث خواهد شد.</w:t>
      </w:r>
    </w:p>
    <w:p w:rsidR="005814A3" w:rsidRDefault="005814A3" w:rsidP="00D9198F">
      <w:pPr>
        <w:pStyle w:val="30"/>
        <w:rPr>
          <w:rtl/>
        </w:rPr>
      </w:pPr>
      <w:bookmarkStart w:id="12" w:name="_Toc12972706"/>
      <w:r>
        <w:rPr>
          <w:rFonts w:hint="cs"/>
          <w:rtl/>
        </w:rPr>
        <w:t xml:space="preserve">بررسی </w:t>
      </w:r>
      <w:r w:rsidR="004512B8">
        <w:rPr>
          <w:rFonts w:hint="cs"/>
          <w:rtl/>
        </w:rPr>
        <w:t>مراد از ناظر محترم</w:t>
      </w:r>
      <w:bookmarkEnd w:id="12"/>
    </w:p>
    <w:p w:rsidR="00883603" w:rsidRDefault="00883603" w:rsidP="00883603">
      <w:pPr>
        <w:rPr>
          <w:rtl/>
        </w:rPr>
      </w:pPr>
      <w:r w:rsidRPr="00046789">
        <w:rPr>
          <w:rFonts w:hint="cs"/>
          <w:b/>
          <w:bCs/>
          <w:rtl/>
        </w:rPr>
        <w:t>مطلب دیگر این که:</w:t>
      </w:r>
      <w:r>
        <w:rPr>
          <w:rFonts w:hint="cs"/>
          <w:rtl/>
        </w:rPr>
        <w:t xml:space="preserve"> اطلاق «ان کان لایراه أحد» شامل همسر و صبی غیر ممیّز می شود </w:t>
      </w:r>
      <w:r w:rsidR="00D9198F">
        <w:rPr>
          <w:rFonts w:hint="cs"/>
          <w:rtl/>
        </w:rPr>
        <w:t>ولی همان طور که فقهاء تعبیر کرده اند که ناظر محترم که ستر از او واجب است اگر نبود نماز را ایستاده بخواند، درست فهمیده اند و</w:t>
      </w:r>
      <w:r>
        <w:rPr>
          <w:rFonts w:hint="cs"/>
          <w:rtl/>
        </w:rPr>
        <w:t xml:space="preserve"> مناسب حکم و موضوع این است که مراد از «أحد»، أحدی است که ستر عورت از آن واجب است.</w:t>
      </w:r>
    </w:p>
    <w:p w:rsidR="00D9198F" w:rsidRDefault="00636A5E" w:rsidP="00636A5E">
      <w:pPr>
        <w:pStyle w:val="30"/>
        <w:rPr>
          <w:rtl/>
        </w:rPr>
      </w:pPr>
      <w:bookmarkStart w:id="13" w:name="_Toc12972707"/>
      <w:r>
        <w:rPr>
          <w:rFonts w:hint="cs"/>
          <w:rtl/>
        </w:rPr>
        <w:t>کیفیّت ایماء</w:t>
      </w:r>
      <w:bookmarkEnd w:id="13"/>
    </w:p>
    <w:p w:rsidR="00883603" w:rsidRDefault="00883603" w:rsidP="00883603">
      <w:pPr>
        <w:rPr>
          <w:rtl/>
        </w:rPr>
      </w:pPr>
      <w:r w:rsidRPr="00046789">
        <w:rPr>
          <w:rFonts w:hint="cs"/>
          <w:b/>
          <w:bCs/>
          <w:rtl/>
        </w:rPr>
        <w:t>مطلب دیگر این که:</w:t>
      </w:r>
      <w:r>
        <w:rPr>
          <w:rFonts w:hint="cs"/>
          <w:rtl/>
        </w:rPr>
        <w:t xml:space="preserve"> صاحب عروه فرمود «کسی که أمن از ناظر محترم ندارد و نشسته نماز می خواند وظیفه اش این است که به مقداری که کشف عورت نشود برای رکوع و سجود منحنی شود و اگر امکان نداشت با سر اشاره و ایماء کند و اگر این مقدار هم ممکن نبود با چشم اشاره کند»</w:t>
      </w:r>
    </w:p>
    <w:p w:rsidR="00636A5E" w:rsidRPr="00046789" w:rsidRDefault="00636A5E" w:rsidP="00883603">
      <w:pPr>
        <w:rPr>
          <w:b/>
          <w:bCs/>
          <w:rtl/>
        </w:rPr>
      </w:pPr>
      <w:r w:rsidRPr="00046789">
        <w:rPr>
          <w:rFonts w:hint="cs"/>
          <w:b/>
          <w:bCs/>
          <w:rtl/>
        </w:rPr>
        <w:t>راجع به این کلام صاحب عروه چند مطلب وجود دارد که بیان می کنیم؛</w:t>
      </w:r>
    </w:p>
    <w:p w:rsidR="00883603" w:rsidRDefault="00883603" w:rsidP="00883603">
      <w:pPr>
        <w:rPr>
          <w:rtl/>
        </w:rPr>
      </w:pPr>
      <w:r w:rsidRPr="00046789">
        <w:rPr>
          <w:rFonts w:hint="cs"/>
          <w:b/>
          <w:bCs/>
          <w:rtl/>
        </w:rPr>
        <w:t>مطلب أول این که</w:t>
      </w:r>
      <w:r>
        <w:rPr>
          <w:rFonts w:hint="cs"/>
          <w:rtl/>
        </w:rPr>
        <w:t>: ظاهراً وجه این که صاحب عروه فرمود «</w:t>
      </w:r>
      <w:r w:rsidR="00636A5E">
        <w:rPr>
          <w:rFonts w:hint="cs"/>
          <w:rtl/>
        </w:rPr>
        <w:t>انحناء برای رکوع و سجود به مقداری که عورتش کشف نشود واجب است</w:t>
      </w:r>
      <w:r>
        <w:rPr>
          <w:rFonts w:hint="cs"/>
          <w:rtl/>
        </w:rPr>
        <w:t xml:space="preserve">» این است که در صحیحه زراره فرمود «و لایرکعان و لایسجدان فیبدو ما خلفهما» </w:t>
      </w:r>
      <w:r w:rsidR="00B94885">
        <w:rPr>
          <w:rFonts w:hint="cs"/>
          <w:rtl/>
        </w:rPr>
        <w:t xml:space="preserve">که تعبیر «فیبدوا ما خلفهما» این را می رساند که </w:t>
      </w:r>
      <w:r w:rsidR="00966F00">
        <w:rPr>
          <w:rFonts w:hint="cs"/>
          <w:rtl/>
        </w:rPr>
        <w:t>به مقداری که یبدوا ما خلفه نشود باید برای رکوع و سجود، منحنی شود.</w:t>
      </w:r>
    </w:p>
    <w:p w:rsidR="001B1613" w:rsidRDefault="001B1613" w:rsidP="00FC4993">
      <w:pPr>
        <w:rPr>
          <w:rtl/>
        </w:rPr>
      </w:pPr>
      <w:r w:rsidRPr="00046789">
        <w:rPr>
          <w:rFonts w:hint="cs"/>
          <w:b/>
          <w:bCs/>
          <w:rtl/>
        </w:rPr>
        <w:t>این مطلب صحیح نیست زیرا</w:t>
      </w:r>
      <w:r w:rsidR="00046789" w:rsidRPr="00046789">
        <w:rPr>
          <w:rFonts w:hint="cs"/>
          <w:b/>
          <w:bCs/>
          <w:rtl/>
        </w:rPr>
        <w:t>:</w:t>
      </w:r>
      <w:r>
        <w:rPr>
          <w:rFonts w:hint="cs"/>
          <w:rtl/>
        </w:rPr>
        <w:t xml:space="preserve"> حضرت فرمود رکوع و سجود نکند چون موجب آشکار شدن دبرش می شود</w:t>
      </w:r>
      <w:r w:rsidR="00FF7AB7">
        <w:rPr>
          <w:rFonts w:hint="cs"/>
          <w:rtl/>
        </w:rPr>
        <w:t xml:space="preserve"> و هر رکوع و سجودی همین طور است و هر چند نشسته نماز می خواند ولی برای رکوع باید مقداری لگن را بالا بیاورد تا به رکوع برود که در این حالت دبر او نمایان می شود و سجود هم واضح است که موجب نمایان ش</w:t>
      </w:r>
      <w:r w:rsidR="00FC4993">
        <w:rPr>
          <w:rFonts w:hint="cs"/>
          <w:rtl/>
        </w:rPr>
        <w:t xml:space="preserve">دن دبر می شود و خود تعبیر </w:t>
      </w:r>
      <w:r w:rsidR="00FC4993" w:rsidRPr="00FC4993">
        <w:rPr>
          <w:rFonts w:hint="cs"/>
          <w:rtl/>
        </w:rPr>
        <w:t xml:space="preserve">«و لایرکعان و </w:t>
      </w:r>
      <w:r w:rsidR="00FC4993" w:rsidRPr="00FC4993">
        <w:rPr>
          <w:rFonts w:hint="cs"/>
          <w:rtl/>
        </w:rPr>
        <w:lastRenderedPageBreak/>
        <w:t>لایسجدان فیبدو ما خلفهما»</w:t>
      </w:r>
      <w:r w:rsidR="00FC4993">
        <w:rPr>
          <w:rFonts w:hint="cs"/>
          <w:rtl/>
        </w:rPr>
        <w:t xml:space="preserve"> نیز همین را می گوید که رکوع و سجود باعث آشکار شدن دبر می شود.</w:t>
      </w:r>
      <w:r w:rsidR="006C69AE">
        <w:rPr>
          <w:rFonts w:hint="cs"/>
          <w:rtl/>
        </w:rPr>
        <w:t xml:space="preserve"> و ظاهر «ما خلفهما» دبر است که ستر آن واجب است</w:t>
      </w:r>
      <w:r w:rsidR="008B50D1">
        <w:rPr>
          <w:rFonts w:hint="cs"/>
          <w:rtl/>
        </w:rPr>
        <w:t>.</w:t>
      </w:r>
    </w:p>
    <w:p w:rsidR="00265ECF" w:rsidRDefault="00B878AD" w:rsidP="007335D8">
      <w:pPr>
        <w:rPr>
          <w:rtl/>
        </w:rPr>
      </w:pPr>
      <w:r>
        <w:rPr>
          <w:rFonts w:hint="cs"/>
          <w:rtl/>
        </w:rPr>
        <w:t>لذا این که صاحب عروه می گوید رکوع و سجود نکنند ولی به مقدار میسور انحناء کنند وجهی ندارد زیرا فرض این است که با این انحناء، رکوع و سجود صدق نمی کند و بر فرض قاعده میسور هم صحیح باشد خود امام علیه السلام به نص خاص فرموده است «یومیان و لایرکعان و لایسجدان فیبدوا ما خلفهما» و با ایماء وظیفه خود را انجام دهند</w:t>
      </w:r>
      <w:r w:rsidR="00C1715E">
        <w:rPr>
          <w:rFonts w:hint="cs"/>
          <w:rtl/>
        </w:rPr>
        <w:t xml:space="preserve"> و حضرت ایماء را جایگزین رکوع و سجود قرار داد و انحناء را جایگزین قرار نداد.</w:t>
      </w:r>
    </w:p>
    <w:p w:rsidR="007335D8" w:rsidRPr="00046789" w:rsidRDefault="007335D8" w:rsidP="007335D8">
      <w:pPr>
        <w:rPr>
          <w:rFonts w:hint="cs"/>
          <w:b/>
          <w:bCs/>
          <w:rtl/>
        </w:rPr>
      </w:pPr>
      <w:r w:rsidRPr="00046789">
        <w:rPr>
          <w:rFonts w:hint="cs"/>
          <w:b/>
          <w:bCs/>
          <w:rtl/>
        </w:rPr>
        <w:t>أما این که صاحب عروه فرمود «با سر ایماء کند و اگر نشد با چشم ایماء کند»:</w:t>
      </w:r>
    </w:p>
    <w:p w:rsidR="007335D8" w:rsidRDefault="007335D8" w:rsidP="0017555D">
      <w:pPr>
        <w:rPr>
          <w:rtl/>
        </w:rPr>
      </w:pPr>
      <w:r w:rsidRPr="00046789">
        <w:rPr>
          <w:rFonts w:hint="cs"/>
          <w:b/>
          <w:bCs/>
          <w:rtl/>
        </w:rPr>
        <w:t>می گوییم</w:t>
      </w:r>
      <w:r>
        <w:rPr>
          <w:rFonts w:hint="cs"/>
          <w:rtl/>
        </w:rPr>
        <w:t>: ایماء به رأس و «یومئ برأسه» در روایات زیادی آمده است ولی راجع به ایمای به عین در فرضی که ایمای به رأس ممکن نیست چه دلیل داریم؟!</w:t>
      </w:r>
      <w:r w:rsidR="00132002">
        <w:rPr>
          <w:rFonts w:hint="cs"/>
          <w:rtl/>
        </w:rPr>
        <w:t xml:space="preserve"> بله یک روایت مرسله</w:t>
      </w:r>
      <w:r w:rsidR="0017555D">
        <w:rPr>
          <w:rFonts w:hint="cs"/>
          <w:rtl/>
        </w:rPr>
        <w:t xml:space="preserve"> [</w:t>
      </w:r>
      <w:r w:rsidR="0017555D" w:rsidRPr="0017555D">
        <w:rPr>
          <w:rFonts w:hint="cs"/>
          <w:color w:val="008000"/>
          <w:rtl/>
        </w:rPr>
        <w:t>عَلِيٌّ عَنْ أَبِيهِ عَنْ مُحَمَّدِ بْنِ إِبْرَاهِيمَ عَمَّنْ حَدَّثَهُ عَنْ أَبِي عَبْدِ اللَّهِ ع قَالَ: يُصَلِّي الْمَرِيضُ قَائماً فَإِنْ لَمْ يَقْدِرْ على ذلك صلى قاعدا فان لم يقدر صَلَّى مُسْتَلْقِياً يُكَبِّرُ ثُمَّ يَقْرَأُ فَإِذَا أَرَادَ الرُّكُوعَ غَمَّضَ عَيْنَيْهِ ثُمَّ سَبَّحَ ثُمَّ يَفْتَحُ عَيْنَيْهِ فَيَكُونُ فَتْحُ عَيْنَيْهِ رَفْعَ رَأْسِهِ مِنَ الرُّكُوعِ فَإِذَا أَرَادَ أَنْ يَسْجُدَ غَمَّضَ عَيْنَيْهِ ثُمَّ سَبَّحَ فَإِذَا سَبَّحَ فَتَحَ عَيْنَيْهِ فَيَكُونُ فَتْحُ عَيْنَيْهِ رَفْعَ رَأْسِهِ مِنَ السُّجُودِ ثُمَّ يَتَشَهَّدُ وَ يَنْصَرِفُ</w:t>
      </w:r>
      <w:r w:rsidR="0017555D">
        <w:rPr>
          <w:rStyle w:val="ab"/>
          <w:rtl/>
        </w:rPr>
        <w:footnoteReference w:id="5"/>
      </w:r>
      <w:r w:rsidR="0017555D">
        <w:rPr>
          <w:rFonts w:hint="cs"/>
          <w:rtl/>
        </w:rPr>
        <w:t>]</w:t>
      </w:r>
      <w:r w:rsidR="00132002">
        <w:rPr>
          <w:rFonts w:hint="cs"/>
          <w:rtl/>
        </w:rPr>
        <w:t xml:space="preserve"> در باب مریض وجود دارد که تعبیر «یومئ بعینه» دارد و لکن روایت مرسله است و اعتبار ندارد.</w:t>
      </w:r>
    </w:p>
    <w:p w:rsidR="00132002" w:rsidRPr="006162A2" w:rsidRDefault="00132002" w:rsidP="007335D8">
      <w:pPr>
        <w:rPr>
          <w:rtl/>
        </w:rPr>
      </w:pPr>
      <w:r>
        <w:rPr>
          <w:rFonts w:hint="cs"/>
          <w:rtl/>
        </w:rPr>
        <w:t xml:space="preserve">این که بگوییم به مقدار ممکن باید ایماء کند و لذا با چشم خود ایماء کند: می گوییم پس چرا گفته نمی شود که اگر ایمای با عین ممکن نبود با دست یا پای خود ایماء کند؟! یا بعد از عدم امکان ایمای به رأس چرا </w:t>
      </w:r>
      <w:r w:rsidR="006C671A">
        <w:rPr>
          <w:rFonts w:hint="cs"/>
          <w:rtl/>
        </w:rPr>
        <w:t>نوبت به ایمای به دست یا پا نرسد؟!</w:t>
      </w:r>
    </w:p>
    <w:sectPr w:rsidR="00132002"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ED0" w:rsidRDefault="006E1ED0" w:rsidP="008B750B">
      <w:pPr>
        <w:spacing w:line="240" w:lineRule="auto"/>
      </w:pPr>
      <w:r>
        <w:separator/>
      </w:r>
    </w:p>
  </w:endnote>
  <w:endnote w:type="continuationSeparator" w:id="0">
    <w:p w:rsidR="006E1ED0" w:rsidRDefault="006E1ED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96BB8" w:rsidRPr="00996BB8">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4D3F8E" w:rsidP="001B6799">
          <w:pPr>
            <w:pStyle w:val="a6"/>
            <w:bidi w:val="0"/>
            <w:rPr>
              <w:color w:val="808080" w:themeColor="background1" w:themeShade="80"/>
              <w:rtl/>
            </w:rPr>
          </w:pPr>
          <w:bookmarkStart w:id="21" w:name="BokAdres"/>
          <w:bookmarkEnd w:id="21"/>
          <w:r>
            <w:rPr>
              <w:color w:val="808080" w:themeColor="background1" w:themeShade="80"/>
            </w:rPr>
            <w:t>F1ms4_13980411-127_hr1_mfeb.ir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ED0" w:rsidRDefault="006E1ED0" w:rsidP="008B750B">
      <w:pPr>
        <w:spacing w:line="240" w:lineRule="auto"/>
      </w:pPr>
      <w:r>
        <w:separator/>
      </w:r>
    </w:p>
  </w:footnote>
  <w:footnote w:type="continuationSeparator" w:id="0">
    <w:p w:rsidR="006E1ED0" w:rsidRDefault="006E1ED0" w:rsidP="008B750B">
      <w:pPr>
        <w:spacing w:line="240" w:lineRule="auto"/>
      </w:pPr>
      <w:r>
        <w:continuationSeparator/>
      </w:r>
    </w:p>
  </w:footnote>
  <w:footnote w:id="1">
    <w:p w:rsidR="004E38FA" w:rsidRPr="001C0822" w:rsidRDefault="004E38FA" w:rsidP="004E38FA">
      <w:pPr>
        <w:pStyle w:val="a9"/>
        <w:rPr>
          <w:rtl/>
        </w:rPr>
      </w:pPr>
      <w:r w:rsidRPr="001C0822">
        <w:footnoteRef/>
      </w:r>
      <w:r w:rsidRPr="001C0822">
        <w:rPr>
          <w:rtl/>
        </w:rPr>
        <w:t xml:space="preserve"> </w:t>
      </w:r>
      <w:hyperlink r:id="rId1" w:history="1">
        <w:r w:rsidRPr="001C0822">
          <w:rPr>
            <w:rStyle w:val="ac"/>
            <w:rFonts w:hint="cs"/>
            <w:rtl/>
          </w:rPr>
          <w:t>مسائل</w:t>
        </w:r>
        <w:r w:rsidRPr="001C0822">
          <w:rPr>
            <w:rStyle w:val="ac"/>
            <w:rtl/>
          </w:rPr>
          <w:t xml:space="preserve"> </w:t>
        </w:r>
        <w:r w:rsidRPr="001C0822">
          <w:rPr>
            <w:rStyle w:val="ac"/>
            <w:rFonts w:hint="cs"/>
            <w:rtl/>
          </w:rPr>
          <w:t>علی</w:t>
        </w:r>
        <w:r w:rsidRPr="001C0822">
          <w:rPr>
            <w:rStyle w:val="ac"/>
            <w:rtl/>
          </w:rPr>
          <w:t xml:space="preserve"> </w:t>
        </w:r>
        <w:r w:rsidRPr="001C0822">
          <w:rPr>
            <w:rStyle w:val="ac"/>
            <w:rFonts w:hint="cs"/>
            <w:rtl/>
          </w:rPr>
          <w:t>بن</w:t>
        </w:r>
        <w:r w:rsidRPr="001C0822">
          <w:rPr>
            <w:rStyle w:val="ac"/>
            <w:rtl/>
          </w:rPr>
          <w:t xml:space="preserve"> </w:t>
        </w:r>
        <w:r w:rsidRPr="001C0822">
          <w:rPr>
            <w:rStyle w:val="ac"/>
            <w:rFonts w:hint="cs"/>
            <w:rtl/>
          </w:rPr>
          <w:t>جعفر</w:t>
        </w:r>
        <w:r w:rsidRPr="001C0822">
          <w:rPr>
            <w:rStyle w:val="ac"/>
            <w:rtl/>
          </w:rPr>
          <w:t xml:space="preserve"> </w:t>
        </w:r>
        <w:r w:rsidRPr="001C0822">
          <w:rPr>
            <w:rStyle w:val="ac"/>
            <w:rFonts w:hint="cs"/>
            <w:rtl/>
          </w:rPr>
          <w:t>و</w:t>
        </w:r>
        <w:r w:rsidRPr="001C0822">
          <w:rPr>
            <w:rStyle w:val="ac"/>
            <w:rtl/>
          </w:rPr>
          <w:t xml:space="preserve"> </w:t>
        </w:r>
        <w:r w:rsidRPr="001C0822">
          <w:rPr>
            <w:rStyle w:val="ac"/>
            <w:rFonts w:hint="cs"/>
            <w:rtl/>
          </w:rPr>
          <w:t>مستدرکاتها،</w:t>
        </w:r>
        <w:r w:rsidRPr="001C0822">
          <w:rPr>
            <w:rStyle w:val="ac"/>
            <w:rtl/>
          </w:rPr>
          <w:t xml:space="preserve"> </w:t>
        </w:r>
        <w:r w:rsidRPr="001C0822">
          <w:rPr>
            <w:rStyle w:val="ac"/>
            <w:rFonts w:hint="cs"/>
            <w:rtl/>
          </w:rPr>
          <w:t>علی</w:t>
        </w:r>
        <w:r w:rsidRPr="001C0822">
          <w:rPr>
            <w:rStyle w:val="ac"/>
            <w:rtl/>
          </w:rPr>
          <w:t xml:space="preserve"> </w:t>
        </w:r>
        <w:r w:rsidRPr="001C0822">
          <w:rPr>
            <w:rStyle w:val="ac"/>
            <w:rFonts w:hint="cs"/>
            <w:rtl/>
          </w:rPr>
          <w:t>بن</w:t>
        </w:r>
        <w:r w:rsidRPr="001C0822">
          <w:rPr>
            <w:rStyle w:val="ac"/>
            <w:rtl/>
          </w:rPr>
          <w:t xml:space="preserve"> </w:t>
        </w:r>
        <w:r w:rsidRPr="001C0822">
          <w:rPr>
            <w:rStyle w:val="ac"/>
            <w:rFonts w:hint="cs"/>
            <w:rtl/>
          </w:rPr>
          <w:t>جعفر</w:t>
        </w:r>
        <w:r w:rsidRPr="001C0822">
          <w:rPr>
            <w:rStyle w:val="ac"/>
            <w:rtl/>
          </w:rPr>
          <w:t xml:space="preserve"> </w:t>
        </w:r>
        <w:r w:rsidRPr="001C0822">
          <w:rPr>
            <w:rStyle w:val="ac"/>
            <w:rFonts w:hint="cs"/>
            <w:rtl/>
          </w:rPr>
          <w:t>العریضی،</w:t>
        </w:r>
        <w:r w:rsidRPr="001C0822">
          <w:rPr>
            <w:rStyle w:val="ac"/>
            <w:rtl/>
          </w:rPr>
          <w:t xml:space="preserve"> </w:t>
        </w:r>
        <w:r w:rsidRPr="001C0822">
          <w:rPr>
            <w:rStyle w:val="ac"/>
            <w:rFonts w:hint="cs"/>
            <w:rtl/>
          </w:rPr>
          <w:t>ج</w:t>
        </w:r>
        <w:r w:rsidRPr="001C0822">
          <w:rPr>
            <w:rStyle w:val="ac"/>
            <w:rtl/>
          </w:rPr>
          <w:t>1</w:t>
        </w:r>
        <w:r w:rsidRPr="001C0822">
          <w:rPr>
            <w:rStyle w:val="ac"/>
            <w:rFonts w:hint="cs"/>
            <w:rtl/>
          </w:rPr>
          <w:t>،</w:t>
        </w:r>
        <w:r w:rsidRPr="001C0822">
          <w:rPr>
            <w:rStyle w:val="ac"/>
            <w:rtl/>
          </w:rPr>
          <w:t xml:space="preserve"> </w:t>
        </w:r>
        <w:r w:rsidRPr="001C0822">
          <w:rPr>
            <w:rStyle w:val="ac"/>
            <w:rFonts w:hint="cs"/>
            <w:rtl/>
          </w:rPr>
          <w:t>ص</w:t>
        </w:r>
        <w:r w:rsidRPr="001C0822">
          <w:rPr>
            <w:rStyle w:val="ac"/>
            <w:rtl/>
          </w:rPr>
          <w:t>172.</w:t>
        </w:r>
      </w:hyperlink>
    </w:p>
  </w:footnote>
  <w:footnote w:id="2">
    <w:p w:rsidR="00CC7DD7" w:rsidRPr="00B0132F" w:rsidRDefault="00CC7DD7" w:rsidP="00CC7DD7">
      <w:pPr>
        <w:pStyle w:val="a9"/>
        <w:rPr>
          <w:rtl/>
        </w:rPr>
      </w:pPr>
      <w:r w:rsidRPr="00B0132F">
        <w:footnoteRef/>
      </w:r>
      <w:r w:rsidRPr="00B0132F">
        <w:rPr>
          <w:rtl/>
        </w:rPr>
        <w:t xml:space="preserve"> </w:t>
      </w:r>
      <w:hyperlink r:id="rId2" w:history="1">
        <w:r w:rsidRPr="00B0132F">
          <w:rPr>
            <w:rStyle w:val="ac"/>
            <w:rFonts w:hint="cs"/>
            <w:rtl/>
          </w:rPr>
          <w:t>وسائل</w:t>
        </w:r>
        <w:r w:rsidRPr="00B0132F">
          <w:rPr>
            <w:rStyle w:val="ac"/>
            <w:rtl/>
          </w:rPr>
          <w:t xml:space="preserve"> </w:t>
        </w:r>
        <w:r w:rsidRPr="00B0132F">
          <w:rPr>
            <w:rStyle w:val="ac"/>
            <w:rFonts w:hint="cs"/>
            <w:rtl/>
          </w:rPr>
          <w:t>الشیعة،</w:t>
        </w:r>
        <w:r w:rsidRPr="00B0132F">
          <w:rPr>
            <w:rStyle w:val="ac"/>
            <w:rtl/>
          </w:rPr>
          <w:t xml:space="preserve"> </w:t>
        </w:r>
        <w:r w:rsidRPr="00B0132F">
          <w:rPr>
            <w:rStyle w:val="ac"/>
            <w:rFonts w:hint="cs"/>
            <w:rtl/>
          </w:rPr>
          <w:t>الشیخ</w:t>
        </w:r>
        <w:r w:rsidRPr="00B0132F">
          <w:rPr>
            <w:rStyle w:val="ac"/>
            <w:rtl/>
          </w:rPr>
          <w:t xml:space="preserve"> </w:t>
        </w:r>
        <w:r w:rsidRPr="00B0132F">
          <w:rPr>
            <w:rStyle w:val="ac"/>
            <w:rFonts w:hint="cs"/>
            <w:rtl/>
          </w:rPr>
          <w:t>الحر</w:t>
        </w:r>
        <w:r w:rsidRPr="00B0132F">
          <w:rPr>
            <w:rStyle w:val="ac"/>
            <w:rtl/>
          </w:rPr>
          <w:t xml:space="preserve"> </w:t>
        </w:r>
        <w:r w:rsidRPr="00B0132F">
          <w:rPr>
            <w:rStyle w:val="ac"/>
            <w:rFonts w:hint="cs"/>
            <w:rtl/>
          </w:rPr>
          <w:t>العاملي،</w:t>
        </w:r>
        <w:r w:rsidRPr="00B0132F">
          <w:rPr>
            <w:rStyle w:val="ac"/>
            <w:rtl/>
          </w:rPr>
          <w:t xml:space="preserve"> </w:t>
        </w:r>
        <w:r w:rsidRPr="00B0132F">
          <w:rPr>
            <w:rStyle w:val="ac"/>
            <w:rFonts w:hint="cs"/>
            <w:rtl/>
          </w:rPr>
          <w:t>ج</w:t>
        </w:r>
        <w:r w:rsidRPr="00B0132F">
          <w:rPr>
            <w:rStyle w:val="ac"/>
            <w:rtl/>
          </w:rPr>
          <w:t>4</w:t>
        </w:r>
        <w:r w:rsidRPr="00B0132F">
          <w:rPr>
            <w:rStyle w:val="ac"/>
            <w:rFonts w:hint="cs"/>
            <w:rtl/>
          </w:rPr>
          <w:t>،</w:t>
        </w:r>
        <w:r w:rsidRPr="00B0132F">
          <w:rPr>
            <w:rStyle w:val="ac"/>
            <w:rtl/>
          </w:rPr>
          <w:t xml:space="preserve"> </w:t>
        </w:r>
        <w:r w:rsidRPr="00B0132F">
          <w:rPr>
            <w:rStyle w:val="ac"/>
            <w:rFonts w:hint="cs"/>
            <w:rtl/>
          </w:rPr>
          <w:t>ص</w:t>
        </w:r>
        <w:r w:rsidRPr="00B0132F">
          <w:rPr>
            <w:rStyle w:val="ac"/>
            <w:rtl/>
          </w:rPr>
          <w:t>449</w:t>
        </w:r>
        <w:r w:rsidRPr="00B0132F">
          <w:rPr>
            <w:rStyle w:val="ac"/>
            <w:rFonts w:hint="cs"/>
            <w:rtl/>
          </w:rPr>
          <w:t>،</w:t>
        </w:r>
        <w:r w:rsidRPr="00B0132F">
          <w:rPr>
            <w:rStyle w:val="ac"/>
            <w:rtl/>
          </w:rPr>
          <w:t xml:space="preserve"> </w:t>
        </w:r>
        <w:r w:rsidRPr="00B0132F">
          <w:rPr>
            <w:rStyle w:val="ac"/>
            <w:rFonts w:hint="cs"/>
            <w:rtl/>
          </w:rPr>
          <w:t>أبواب</w:t>
        </w:r>
        <w:r w:rsidRPr="00B0132F">
          <w:rPr>
            <w:rStyle w:val="ac"/>
            <w:rtl/>
          </w:rPr>
          <w:t xml:space="preserve"> </w:t>
        </w:r>
        <w:r w:rsidRPr="00B0132F">
          <w:rPr>
            <w:rStyle w:val="ac"/>
            <w:rFonts w:hint="cs"/>
            <w:rtl/>
          </w:rPr>
          <w:t>لباس</w:t>
        </w:r>
        <w:r w:rsidRPr="00B0132F">
          <w:rPr>
            <w:rStyle w:val="ac"/>
            <w:rtl/>
          </w:rPr>
          <w:t xml:space="preserve"> </w:t>
        </w:r>
        <w:r w:rsidRPr="00B0132F">
          <w:rPr>
            <w:rStyle w:val="ac"/>
            <w:rFonts w:hint="cs"/>
            <w:rtl/>
          </w:rPr>
          <w:t>المصلی،</w:t>
        </w:r>
        <w:r w:rsidRPr="00B0132F">
          <w:rPr>
            <w:rStyle w:val="ac"/>
            <w:rtl/>
          </w:rPr>
          <w:t xml:space="preserve"> </w:t>
        </w:r>
        <w:r w:rsidRPr="00B0132F">
          <w:rPr>
            <w:rStyle w:val="ac"/>
            <w:rFonts w:hint="cs"/>
            <w:rtl/>
          </w:rPr>
          <w:t>باب</w:t>
        </w:r>
        <w:r w:rsidRPr="00B0132F">
          <w:rPr>
            <w:rStyle w:val="ac"/>
            <w:rtl/>
          </w:rPr>
          <w:t>50</w:t>
        </w:r>
        <w:r w:rsidRPr="00B0132F">
          <w:rPr>
            <w:rStyle w:val="ac"/>
            <w:rFonts w:hint="cs"/>
            <w:rtl/>
          </w:rPr>
          <w:t>،</w:t>
        </w:r>
        <w:r w:rsidRPr="00B0132F">
          <w:rPr>
            <w:rStyle w:val="ac"/>
            <w:rtl/>
          </w:rPr>
          <w:t xml:space="preserve"> </w:t>
        </w:r>
        <w:r w:rsidRPr="00B0132F">
          <w:rPr>
            <w:rStyle w:val="ac"/>
            <w:rFonts w:hint="cs"/>
            <w:rtl/>
          </w:rPr>
          <w:t>ح</w:t>
        </w:r>
        <w:r w:rsidRPr="00B0132F">
          <w:rPr>
            <w:rStyle w:val="ac"/>
            <w:rtl/>
          </w:rPr>
          <w:t>6</w:t>
        </w:r>
        <w:r w:rsidRPr="00B0132F">
          <w:rPr>
            <w:rStyle w:val="ac"/>
            <w:rFonts w:hint="cs"/>
            <w:rtl/>
          </w:rPr>
          <w:t>،</w:t>
        </w:r>
        <w:r w:rsidRPr="00B0132F">
          <w:rPr>
            <w:rStyle w:val="ac"/>
            <w:rtl/>
          </w:rPr>
          <w:t xml:space="preserve"> </w:t>
        </w:r>
        <w:r w:rsidRPr="00B0132F">
          <w:rPr>
            <w:rStyle w:val="ac"/>
            <w:rFonts w:hint="cs"/>
            <w:rtl/>
          </w:rPr>
          <w:t>ط</w:t>
        </w:r>
        <w:r w:rsidRPr="00B0132F">
          <w:rPr>
            <w:rStyle w:val="ac"/>
            <w:rtl/>
          </w:rPr>
          <w:t xml:space="preserve"> </w:t>
        </w:r>
        <w:r w:rsidRPr="00B0132F">
          <w:rPr>
            <w:rStyle w:val="ac"/>
            <w:rFonts w:hint="cs"/>
            <w:rtl/>
          </w:rPr>
          <w:t>آل</w:t>
        </w:r>
        <w:r w:rsidRPr="00B0132F">
          <w:rPr>
            <w:rStyle w:val="ac"/>
            <w:rtl/>
          </w:rPr>
          <w:t xml:space="preserve"> </w:t>
        </w:r>
        <w:r w:rsidRPr="00B0132F">
          <w:rPr>
            <w:rStyle w:val="ac"/>
            <w:rFonts w:hint="cs"/>
            <w:rtl/>
          </w:rPr>
          <w:t>البيت</w:t>
        </w:r>
        <w:r w:rsidRPr="00B0132F">
          <w:rPr>
            <w:rStyle w:val="ac"/>
            <w:rtl/>
          </w:rPr>
          <w:t>.</w:t>
        </w:r>
      </w:hyperlink>
    </w:p>
  </w:footnote>
  <w:footnote w:id="3">
    <w:p w:rsidR="00CB4524" w:rsidRPr="006D2084" w:rsidRDefault="00CB4524" w:rsidP="00CB4524">
      <w:pPr>
        <w:pStyle w:val="a9"/>
        <w:rPr>
          <w:rtl/>
        </w:rPr>
      </w:pPr>
      <w:r w:rsidRPr="006D2084">
        <w:footnoteRef/>
      </w:r>
      <w:r w:rsidRPr="006D2084">
        <w:rPr>
          <w:rtl/>
        </w:rPr>
        <w:t xml:space="preserve"> </w:t>
      </w:r>
      <w:hyperlink r:id="rId3" w:history="1">
        <w:r w:rsidRPr="006D2084">
          <w:rPr>
            <w:rStyle w:val="ac"/>
            <w:rFonts w:hint="cs"/>
            <w:rtl/>
          </w:rPr>
          <w:t>المحاسن،</w:t>
        </w:r>
        <w:r w:rsidRPr="006D2084">
          <w:rPr>
            <w:rStyle w:val="ac"/>
            <w:rtl/>
          </w:rPr>
          <w:t xml:space="preserve"> </w:t>
        </w:r>
        <w:r w:rsidRPr="006D2084">
          <w:rPr>
            <w:rStyle w:val="ac"/>
            <w:rFonts w:hint="cs"/>
            <w:rtl/>
          </w:rPr>
          <w:t>احمد</w:t>
        </w:r>
        <w:r w:rsidRPr="006D2084">
          <w:rPr>
            <w:rStyle w:val="ac"/>
            <w:rtl/>
          </w:rPr>
          <w:t xml:space="preserve"> </w:t>
        </w:r>
        <w:r w:rsidRPr="006D2084">
          <w:rPr>
            <w:rStyle w:val="ac"/>
            <w:rFonts w:hint="cs"/>
            <w:rtl/>
          </w:rPr>
          <w:t>بن</w:t>
        </w:r>
        <w:r w:rsidRPr="006D2084">
          <w:rPr>
            <w:rStyle w:val="ac"/>
            <w:rtl/>
          </w:rPr>
          <w:t xml:space="preserve"> </w:t>
        </w:r>
        <w:r w:rsidRPr="006D2084">
          <w:rPr>
            <w:rStyle w:val="ac"/>
            <w:rFonts w:hint="cs"/>
            <w:rtl/>
          </w:rPr>
          <w:t>محمد</w:t>
        </w:r>
        <w:r w:rsidRPr="006D2084">
          <w:rPr>
            <w:rStyle w:val="ac"/>
            <w:rtl/>
          </w:rPr>
          <w:t xml:space="preserve"> </w:t>
        </w:r>
        <w:r w:rsidRPr="006D2084">
          <w:rPr>
            <w:rStyle w:val="ac"/>
            <w:rFonts w:hint="cs"/>
            <w:rtl/>
          </w:rPr>
          <w:t>بن</w:t>
        </w:r>
        <w:r w:rsidRPr="006D2084">
          <w:rPr>
            <w:rStyle w:val="ac"/>
            <w:rtl/>
          </w:rPr>
          <w:t xml:space="preserve"> </w:t>
        </w:r>
        <w:r w:rsidRPr="006D2084">
          <w:rPr>
            <w:rStyle w:val="ac"/>
            <w:rFonts w:hint="cs"/>
            <w:rtl/>
          </w:rPr>
          <w:t>خالد</w:t>
        </w:r>
        <w:r w:rsidRPr="006D2084">
          <w:rPr>
            <w:rStyle w:val="ac"/>
            <w:rtl/>
          </w:rPr>
          <w:t xml:space="preserve"> </w:t>
        </w:r>
        <w:r w:rsidRPr="006D2084">
          <w:rPr>
            <w:rStyle w:val="ac"/>
            <w:rFonts w:hint="cs"/>
            <w:rtl/>
          </w:rPr>
          <w:t>برقی،</w:t>
        </w:r>
        <w:r w:rsidRPr="006D2084">
          <w:rPr>
            <w:rStyle w:val="ac"/>
            <w:rtl/>
          </w:rPr>
          <w:t xml:space="preserve"> </w:t>
        </w:r>
        <w:r w:rsidRPr="006D2084">
          <w:rPr>
            <w:rStyle w:val="ac"/>
            <w:rFonts w:hint="cs"/>
            <w:rtl/>
          </w:rPr>
          <w:t>ج</w:t>
        </w:r>
        <w:r w:rsidRPr="006D2084">
          <w:rPr>
            <w:rStyle w:val="ac"/>
            <w:rtl/>
          </w:rPr>
          <w:t>2</w:t>
        </w:r>
        <w:r w:rsidRPr="006D2084">
          <w:rPr>
            <w:rStyle w:val="ac"/>
            <w:rFonts w:hint="cs"/>
            <w:rtl/>
          </w:rPr>
          <w:t>،</w:t>
        </w:r>
        <w:r w:rsidRPr="006D2084">
          <w:rPr>
            <w:rStyle w:val="ac"/>
            <w:rtl/>
          </w:rPr>
          <w:t xml:space="preserve"> </w:t>
        </w:r>
        <w:r w:rsidRPr="006D2084">
          <w:rPr>
            <w:rStyle w:val="ac"/>
            <w:rFonts w:hint="cs"/>
            <w:rtl/>
          </w:rPr>
          <w:t>ص</w:t>
        </w:r>
        <w:r w:rsidRPr="006D2084">
          <w:rPr>
            <w:rStyle w:val="ac"/>
            <w:rtl/>
          </w:rPr>
          <w:t>372.</w:t>
        </w:r>
      </w:hyperlink>
    </w:p>
  </w:footnote>
  <w:footnote w:id="4">
    <w:p w:rsidR="00265ECF" w:rsidRPr="00265ECF" w:rsidRDefault="00265ECF" w:rsidP="00265ECF">
      <w:pPr>
        <w:pStyle w:val="a9"/>
        <w:rPr>
          <w:rtl/>
        </w:rPr>
      </w:pPr>
      <w:r w:rsidRPr="00265ECF">
        <w:footnoteRef/>
      </w:r>
      <w:r w:rsidRPr="00265ECF">
        <w:rPr>
          <w:rtl/>
        </w:rPr>
        <w:t xml:space="preserve"> </w:t>
      </w:r>
      <w:hyperlink r:id="rId4" w:history="1">
        <w:r w:rsidRPr="00265ECF">
          <w:rPr>
            <w:rStyle w:val="ac"/>
            <w:rFonts w:hint="cs"/>
            <w:rtl/>
          </w:rPr>
          <w:t>تهذیب</w:t>
        </w:r>
        <w:r w:rsidRPr="00265ECF">
          <w:rPr>
            <w:rStyle w:val="ac"/>
            <w:rtl/>
          </w:rPr>
          <w:t xml:space="preserve"> </w:t>
        </w:r>
        <w:r w:rsidRPr="00265ECF">
          <w:rPr>
            <w:rStyle w:val="ac"/>
            <w:rFonts w:hint="cs"/>
            <w:rtl/>
          </w:rPr>
          <w:t>الاحکام،</w:t>
        </w:r>
        <w:r w:rsidRPr="00265ECF">
          <w:rPr>
            <w:rStyle w:val="ac"/>
            <w:rtl/>
          </w:rPr>
          <w:t xml:space="preserve"> </w:t>
        </w:r>
        <w:r w:rsidRPr="00265ECF">
          <w:rPr>
            <w:rStyle w:val="ac"/>
            <w:rFonts w:hint="cs"/>
            <w:rtl/>
          </w:rPr>
          <w:t>شیخ</w:t>
        </w:r>
        <w:r w:rsidRPr="00265ECF">
          <w:rPr>
            <w:rStyle w:val="ac"/>
            <w:rtl/>
          </w:rPr>
          <w:t xml:space="preserve"> </w:t>
        </w:r>
        <w:r w:rsidRPr="00265ECF">
          <w:rPr>
            <w:rStyle w:val="ac"/>
            <w:rFonts w:hint="cs"/>
            <w:rtl/>
          </w:rPr>
          <w:t>طوسی،</w:t>
        </w:r>
        <w:r w:rsidRPr="00265ECF">
          <w:rPr>
            <w:rStyle w:val="ac"/>
            <w:rtl/>
          </w:rPr>
          <w:t xml:space="preserve"> </w:t>
        </w:r>
        <w:r w:rsidRPr="00265ECF">
          <w:rPr>
            <w:rStyle w:val="ac"/>
            <w:rFonts w:hint="cs"/>
            <w:rtl/>
          </w:rPr>
          <w:t>ج</w:t>
        </w:r>
        <w:r w:rsidRPr="00265ECF">
          <w:rPr>
            <w:rStyle w:val="ac"/>
            <w:rtl/>
          </w:rPr>
          <w:t>2</w:t>
        </w:r>
        <w:r w:rsidRPr="00265ECF">
          <w:rPr>
            <w:rStyle w:val="ac"/>
            <w:rFonts w:hint="cs"/>
            <w:rtl/>
          </w:rPr>
          <w:t>،</w:t>
        </w:r>
        <w:r w:rsidRPr="00265ECF">
          <w:rPr>
            <w:rStyle w:val="ac"/>
            <w:rtl/>
          </w:rPr>
          <w:t xml:space="preserve"> </w:t>
        </w:r>
        <w:r w:rsidRPr="00265ECF">
          <w:rPr>
            <w:rStyle w:val="ac"/>
            <w:rFonts w:hint="cs"/>
            <w:rtl/>
          </w:rPr>
          <w:t>ص</w:t>
        </w:r>
        <w:r w:rsidRPr="00265ECF">
          <w:rPr>
            <w:rStyle w:val="ac"/>
            <w:rtl/>
          </w:rPr>
          <w:t>353.</w:t>
        </w:r>
      </w:hyperlink>
    </w:p>
  </w:footnote>
  <w:footnote w:id="5">
    <w:p w:rsidR="0017555D" w:rsidRPr="0017555D" w:rsidRDefault="0017555D" w:rsidP="0017555D">
      <w:pPr>
        <w:pStyle w:val="a9"/>
        <w:rPr>
          <w:rFonts w:hint="cs"/>
        </w:rPr>
      </w:pPr>
      <w:r w:rsidRPr="0017555D">
        <w:footnoteRef/>
      </w:r>
      <w:r w:rsidRPr="0017555D">
        <w:rPr>
          <w:rtl/>
        </w:rPr>
        <w:t xml:space="preserve"> </w:t>
      </w:r>
      <w:hyperlink r:id="rId5" w:history="1">
        <w:r w:rsidRPr="0017555D">
          <w:rPr>
            <w:rStyle w:val="ac"/>
            <w:rFonts w:hint="cs"/>
            <w:rtl/>
          </w:rPr>
          <w:t>الکافی،</w:t>
        </w:r>
        <w:r w:rsidRPr="0017555D">
          <w:rPr>
            <w:rStyle w:val="ac"/>
            <w:rtl/>
          </w:rPr>
          <w:t xml:space="preserve"> </w:t>
        </w:r>
        <w:r w:rsidRPr="0017555D">
          <w:rPr>
            <w:rStyle w:val="ac"/>
            <w:rFonts w:hint="cs"/>
            <w:rtl/>
          </w:rPr>
          <w:t>محمد</w:t>
        </w:r>
        <w:r w:rsidRPr="0017555D">
          <w:rPr>
            <w:rStyle w:val="ac"/>
            <w:rtl/>
          </w:rPr>
          <w:t xml:space="preserve"> </w:t>
        </w:r>
        <w:r w:rsidRPr="0017555D">
          <w:rPr>
            <w:rStyle w:val="ac"/>
            <w:rFonts w:hint="cs"/>
            <w:rtl/>
          </w:rPr>
          <w:t>بن</w:t>
        </w:r>
        <w:r w:rsidRPr="0017555D">
          <w:rPr>
            <w:rStyle w:val="ac"/>
            <w:rtl/>
          </w:rPr>
          <w:t xml:space="preserve"> </w:t>
        </w:r>
        <w:r w:rsidRPr="0017555D">
          <w:rPr>
            <w:rStyle w:val="ac"/>
            <w:rFonts w:hint="cs"/>
            <w:rtl/>
          </w:rPr>
          <w:t>یعقوب</w:t>
        </w:r>
        <w:r w:rsidRPr="0017555D">
          <w:rPr>
            <w:rStyle w:val="ac"/>
            <w:rtl/>
          </w:rPr>
          <w:t xml:space="preserve"> </w:t>
        </w:r>
        <w:r w:rsidRPr="0017555D">
          <w:rPr>
            <w:rStyle w:val="ac"/>
            <w:rFonts w:hint="cs"/>
            <w:rtl/>
          </w:rPr>
          <w:t>کلینی،</w:t>
        </w:r>
        <w:r w:rsidRPr="0017555D">
          <w:rPr>
            <w:rStyle w:val="ac"/>
            <w:rtl/>
          </w:rPr>
          <w:t xml:space="preserve"> </w:t>
        </w:r>
        <w:r w:rsidRPr="0017555D">
          <w:rPr>
            <w:rStyle w:val="ac"/>
            <w:rFonts w:hint="cs"/>
            <w:rtl/>
          </w:rPr>
          <w:t>ج</w:t>
        </w:r>
        <w:r w:rsidRPr="0017555D">
          <w:rPr>
            <w:rStyle w:val="ac"/>
            <w:rtl/>
          </w:rPr>
          <w:t>3</w:t>
        </w:r>
        <w:r w:rsidRPr="0017555D">
          <w:rPr>
            <w:rStyle w:val="ac"/>
            <w:rFonts w:hint="cs"/>
            <w:rtl/>
          </w:rPr>
          <w:t>،</w:t>
        </w:r>
        <w:r w:rsidRPr="0017555D">
          <w:rPr>
            <w:rStyle w:val="ac"/>
            <w:rtl/>
          </w:rPr>
          <w:t xml:space="preserve"> </w:t>
        </w:r>
        <w:r w:rsidRPr="0017555D">
          <w:rPr>
            <w:rStyle w:val="ac"/>
            <w:rFonts w:hint="cs"/>
            <w:rtl/>
          </w:rPr>
          <w:t>ص</w:t>
        </w:r>
        <w:r w:rsidRPr="0017555D">
          <w:rPr>
            <w:rStyle w:val="ac"/>
            <w:rtl/>
          </w:rPr>
          <w:t>411.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4D3F8E">
      <w:rPr>
        <w:b/>
        <w:bCs/>
        <w:sz w:val="20"/>
        <w:szCs w:val="24"/>
        <w:rtl/>
      </w:rPr>
      <w:t>127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4D3F8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4D3F8E">
      <w:rPr>
        <w:rFonts w:hint="cs"/>
        <w:b/>
        <w:bCs/>
        <w:color w:val="632423" w:themeColor="accent2" w:themeShade="80"/>
        <w:sz w:val="20"/>
        <w:szCs w:val="24"/>
        <w:rtl/>
      </w:rPr>
      <w:t>شهیدی</w:t>
    </w:r>
    <w:r w:rsidR="004D3F8E">
      <w:rPr>
        <w:b/>
        <w:bCs/>
        <w:color w:val="632423" w:themeColor="accent2" w:themeShade="80"/>
        <w:sz w:val="20"/>
        <w:szCs w:val="24"/>
        <w:rtl/>
      </w:rPr>
      <w:t xml:space="preserve"> </w:t>
    </w:r>
    <w:r w:rsidR="004D3F8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4D3F8E">
      <w:rPr>
        <w:sz w:val="24"/>
        <w:szCs w:val="24"/>
        <w:rtl/>
      </w:rPr>
      <w:t>11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4D3F8E">
      <w:rPr>
        <w:rFonts w:hint="cs"/>
        <w:color w:val="000000" w:themeColor="text1"/>
        <w:sz w:val="24"/>
        <w:szCs w:val="24"/>
        <w:rtl/>
      </w:rPr>
      <w:t>شرائط</w:t>
    </w:r>
    <w:r w:rsidR="004D3F8E">
      <w:rPr>
        <w:color w:val="000000" w:themeColor="text1"/>
        <w:sz w:val="24"/>
        <w:szCs w:val="24"/>
        <w:rtl/>
      </w:rPr>
      <w:t xml:space="preserve"> </w:t>
    </w:r>
    <w:r w:rsidR="004D3F8E">
      <w:rPr>
        <w:rFonts w:hint="cs"/>
        <w:color w:val="000000" w:themeColor="text1"/>
        <w:sz w:val="24"/>
        <w:szCs w:val="24"/>
        <w:rtl/>
      </w:rPr>
      <w:t>لباس</w:t>
    </w:r>
    <w:r w:rsidR="004D3F8E">
      <w:rPr>
        <w:color w:val="000000" w:themeColor="text1"/>
        <w:sz w:val="24"/>
        <w:szCs w:val="24"/>
        <w:rtl/>
      </w:rPr>
      <w:t xml:space="preserve"> </w:t>
    </w:r>
    <w:r w:rsidR="004D3F8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4D3F8E">
      <w:rPr>
        <w:rFonts w:hint="cs"/>
        <w:sz w:val="24"/>
        <w:szCs w:val="24"/>
        <w:rtl/>
      </w:rPr>
      <w:t>حسن</w:t>
    </w:r>
    <w:r w:rsidR="004D3F8E">
      <w:rPr>
        <w:sz w:val="24"/>
        <w:szCs w:val="24"/>
        <w:rtl/>
      </w:rPr>
      <w:t xml:space="preserve"> </w:t>
    </w:r>
    <w:r w:rsidR="004D3F8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4D3F8E">
      <w:rPr>
        <w:rFonts w:hint="cs"/>
        <w:sz w:val="24"/>
        <w:szCs w:val="24"/>
        <w:rtl/>
      </w:rPr>
      <w:t>شرط</w:t>
    </w:r>
    <w:r w:rsidR="004D3F8E">
      <w:rPr>
        <w:sz w:val="24"/>
        <w:szCs w:val="24"/>
        <w:rtl/>
      </w:rPr>
      <w:t xml:space="preserve"> </w:t>
    </w:r>
    <w:r w:rsidR="004D3F8E">
      <w:rPr>
        <w:rFonts w:hint="cs"/>
        <w:sz w:val="24"/>
        <w:szCs w:val="24"/>
        <w:rtl/>
      </w:rPr>
      <w:t>ششم</w:t>
    </w:r>
    <w:r w:rsidR="004D3F8E">
      <w:rPr>
        <w:sz w:val="24"/>
        <w:szCs w:val="24"/>
        <w:rtl/>
      </w:rPr>
      <w:t xml:space="preserve"> (</w:t>
    </w:r>
    <w:r w:rsidR="004D3F8E">
      <w:rPr>
        <w:rFonts w:hint="cs"/>
        <w:sz w:val="24"/>
        <w:szCs w:val="24"/>
        <w:rtl/>
      </w:rPr>
      <w:t>از</w:t>
    </w:r>
    <w:r w:rsidR="004D3F8E">
      <w:rPr>
        <w:sz w:val="24"/>
        <w:szCs w:val="24"/>
        <w:rtl/>
      </w:rPr>
      <w:t xml:space="preserve"> </w:t>
    </w:r>
    <w:r w:rsidR="004D3F8E">
      <w:rPr>
        <w:rFonts w:hint="cs"/>
        <w:sz w:val="24"/>
        <w:szCs w:val="24"/>
        <w:rtl/>
      </w:rPr>
      <w:t>حریر</w:t>
    </w:r>
    <w:r w:rsidR="004D3F8E">
      <w:rPr>
        <w:sz w:val="24"/>
        <w:szCs w:val="24"/>
        <w:rtl/>
      </w:rPr>
      <w:t xml:space="preserve"> </w:t>
    </w:r>
    <w:r w:rsidR="004D3F8E">
      <w:rPr>
        <w:rFonts w:hint="cs"/>
        <w:sz w:val="24"/>
        <w:szCs w:val="24"/>
        <w:rtl/>
      </w:rPr>
      <w:t>محض</w:t>
    </w:r>
    <w:r w:rsidR="004D3F8E">
      <w:rPr>
        <w:sz w:val="24"/>
        <w:szCs w:val="24"/>
        <w:rtl/>
      </w:rPr>
      <w:t xml:space="preserve"> </w:t>
    </w:r>
    <w:r w:rsidR="004D3F8E">
      <w:rPr>
        <w:rFonts w:hint="cs"/>
        <w:sz w:val="24"/>
        <w:szCs w:val="24"/>
        <w:rtl/>
      </w:rPr>
      <w:t>نبودن</w:t>
    </w:r>
    <w:r w:rsidR="004D3F8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444"/>
    <w:rsid w:val="000072A3"/>
    <w:rsid w:val="00025777"/>
    <w:rsid w:val="00025B70"/>
    <w:rsid w:val="00027A6B"/>
    <w:rsid w:val="000353D7"/>
    <w:rsid w:val="00046789"/>
    <w:rsid w:val="00055496"/>
    <w:rsid w:val="00055C09"/>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2002"/>
    <w:rsid w:val="001347C7"/>
    <w:rsid w:val="001356B0"/>
    <w:rsid w:val="00151937"/>
    <w:rsid w:val="0017555D"/>
    <w:rsid w:val="00181844"/>
    <w:rsid w:val="001837E9"/>
    <w:rsid w:val="00187DFA"/>
    <w:rsid w:val="001A12C5"/>
    <w:rsid w:val="001A1BC1"/>
    <w:rsid w:val="001A1EA5"/>
    <w:rsid w:val="001A2574"/>
    <w:rsid w:val="001A27D7"/>
    <w:rsid w:val="001A294E"/>
    <w:rsid w:val="001A4ED8"/>
    <w:rsid w:val="001B1613"/>
    <w:rsid w:val="001B2488"/>
    <w:rsid w:val="001B6799"/>
    <w:rsid w:val="001C1362"/>
    <w:rsid w:val="001D2E9A"/>
    <w:rsid w:val="001D597F"/>
    <w:rsid w:val="001D6870"/>
    <w:rsid w:val="001E3FD4"/>
    <w:rsid w:val="0020241A"/>
    <w:rsid w:val="00203821"/>
    <w:rsid w:val="00211632"/>
    <w:rsid w:val="0021630D"/>
    <w:rsid w:val="00217971"/>
    <w:rsid w:val="0024121B"/>
    <w:rsid w:val="00247D2F"/>
    <w:rsid w:val="00256560"/>
    <w:rsid w:val="00265ECF"/>
    <w:rsid w:val="0027605E"/>
    <w:rsid w:val="00281E00"/>
    <w:rsid w:val="00294A52"/>
    <w:rsid w:val="002B575F"/>
    <w:rsid w:val="002B729B"/>
    <w:rsid w:val="002C23B5"/>
    <w:rsid w:val="002C53A2"/>
    <w:rsid w:val="002D0040"/>
    <w:rsid w:val="002D2FA8"/>
    <w:rsid w:val="002E220F"/>
    <w:rsid w:val="003055BF"/>
    <w:rsid w:val="00307311"/>
    <w:rsid w:val="0032100F"/>
    <w:rsid w:val="0033402C"/>
    <w:rsid w:val="00340521"/>
    <w:rsid w:val="00345C73"/>
    <w:rsid w:val="00354A99"/>
    <w:rsid w:val="00360311"/>
    <w:rsid w:val="00361922"/>
    <w:rsid w:val="0037339B"/>
    <w:rsid w:val="00386C11"/>
    <w:rsid w:val="003907D9"/>
    <w:rsid w:val="00397466"/>
    <w:rsid w:val="003A6148"/>
    <w:rsid w:val="003C33F6"/>
    <w:rsid w:val="003C3D2E"/>
    <w:rsid w:val="003C42C9"/>
    <w:rsid w:val="003C43A5"/>
    <w:rsid w:val="003D7B02"/>
    <w:rsid w:val="003E1C5C"/>
    <w:rsid w:val="003E6650"/>
    <w:rsid w:val="003F5B46"/>
    <w:rsid w:val="00401363"/>
    <w:rsid w:val="00402E47"/>
    <w:rsid w:val="00425015"/>
    <w:rsid w:val="00430994"/>
    <w:rsid w:val="00436920"/>
    <w:rsid w:val="00441B6D"/>
    <w:rsid w:val="004512B8"/>
    <w:rsid w:val="004556EF"/>
    <w:rsid w:val="00462B07"/>
    <w:rsid w:val="00465918"/>
    <w:rsid w:val="00465BD2"/>
    <w:rsid w:val="004715C8"/>
    <w:rsid w:val="00481C31"/>
    <w:rsid w:val="00482FC1"/>
    <w:rsid w:val="00483027"/>
    <w:rsid w:val="00483FC6"/>
    <w:rsid w:val="00485343"/>
    <w:rsid w:val="004871AA"/>
    <w:rsid w:val="004918D7"/>
    <w:rsid w:val="004926E1"/>
    <w:rsid w:val="004A2FEA"/>
    <w:rsid w:val="004D2DD7"/>
    <w:rsid w:val="004D3F8E"/>
    <w:rsid w:val="004D75C5"/>
    <w:rsid w:val="004E2186"/>
    <w:rsid w:val="004E38FA"/>
    <w:rsid w:val="004E66FB"/>
    <w:rsid w:val="004F470A"/>
    <w:rsid w:val="004F4C59"/>
    <w:rsid w:val="00500C8F"/>
    <w:rsid w:val="00501909"/>
    <w:rsid w:val="00507BBB"/>
    <w:rsid w:val="005128DF"/>
    <w:rsid w:val="0051592A"/>
    <w:rsid w:val="005206FE"/>
    <w:rsid w:val="005257ED"/>
    <w:rsid w:val="005306F8"/>
    <w:rsid w:val="0054023D"/>
    <w:rsid w:val="00542371"/>
    <w:rsid w:val="005426BF"/>
    <w:rsid w:val="00561630"/>
    <w:rsid w:val="0056213C"/>
    <w:rsid w:val="00580C24"/>
    <w:rsid w:val="005814A3"/>
    <w:rsid w:val="00593AFB"/>
    <w:rsid w:val="005968EF"/>
    <w:rsid w:val="00596C1E"/>
    <w:rsid w:val="005A2E26"/>
    <w:rsid w:val="005B7BCA"/>
    <w:rsid w:val="005C0DAE"/>
    <w:rsid w:val="005C188E"/>
    <w:rsid w:val="005D2349"/>
    <w:rsid w:val="005E1B60"/>
    <w:rsid w:val="005E301F"/>
    <w:rsid w:val="005E5507"/>
    <w:rsid w:val="005E607B"/>
    <w:rsid w:val="005F0A8D"/>
    <w:rsid w:val="00601229"/>
    <w:rsid w:val="00603B67"/>
    <w:rsid w:val="006162A2"/>
    <w:rsid w:val="006240DA"/>
    <w:rsid w:val="0063256E"/>
    <w:rsid w:val="00633F04"/>
    <w:rsid w:val="00635219"/>
    <w:rsid w:val="00635EC0"/>
    <w:rsid w:val="00636371"/>
    <w:rsid w:val="00636A5E"/>
    <w:rsid w:val="006376D1"/>
    <w:rsid w:val="00640B58"/>
    <w:rsid w:val="00651B02"/>
    <w:rsid w:val="00651B19"/>
    <w:rsid w:val="00660A29"/>
    <w:rsid w:val="00695519"/>
    <w:rsid w:val="006A4134"/>
    <w:rsid w:val="006A5DDA"/>
    <w:rsid w:val="006A6701"/>
    <w:rsid w:val="006B21F4"/>
    <w:rsid w:val="006B3753"/>
    <w:rsid w:val="006B7AD6"/>
    <w:rsid w:val="006C2995"/>
    <w:rsid w:val="006C50FD"/>
    <w:rsid w:val="006C671A"/>
    <w:rsid w:val="006C69AE"/>
    <w:rsid w:val="006D1DD4"/>
    <w:rsid w:val="006D4014"/>
    <w:rsid w:val="006D44C1"/>
    <w:rsid w:val="006E1ED0"/>
    <w:rsid w:val="006E27D7"/>
    <w:rsid w:val="006E5651"/>
    <w:rsid w:val="006E5B85"/>
    <w:rsid w:val="006F026A"/>
    <w:rsid w:val="0070265B"/>
    <w:rsid w:val="00704813"/>
    <w:rsid w:val="007120AF"/>
    <w:rsid w:val="0072290D"/>
    <w:rsid w:val="00723D6D"/>
    <w:rsid w:val="00724537"/>
    <w:rsid w:val="00731724"/>
    <w:rsid w:val="007335D8"/>
    <w:rsid w:val="0073474B"/>
    <w:rsid w:val="00735511"/>
    <w:rsid w:val="00737208"/>
    <w:rsid w:val="00741E90"/>
    <w:rsid w:val="0074470F"/>
    <w:rsid w:val="00744DE6"/>
    <w:rsid w:val="00762452"/>
    <w:rsid w:val="007639E0"/>
    <w:rsid w:val="00775507"/>
    <w:rsid w:val="00783473"/>
    <w:rsid w:val="0078594B"/>
    <w:rsid w:val="00795E02"/>
    <w:rsid w:val="007979D0"/>
    <w:rsid w:val="007A4E18"/>
    <w:rsid w:val="007A59CB"/>
    <w:rsid w:val="007A7B8C"/>
    <w:rsid w:val="007C6D9E"/>
    <w:rsid w:val="007D1C43"/>
    <w:rsid w:val="007D6C53"/>
    <w:rsid w:val="007E1564"/>
    <w:rsid w:val="007E1E87"/>
    <w:rsid w:val="007E5B3F"/>
    <w:rsid w:val="007F1C53"/>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3603"/>
    <w:rsid w:val="008956DD"/>
    <w:rsid w:val="008A510E"/>
    <w:rsid w:val="008A522A"/>
    <w:rsid w:val="008B4464"/>
    <w:rsid w:val="008B4681"/>
    <w:rsid w:val="008B50D1"/>
    <w:rsid w:val="008B68B4"/>
    <w:rsid w:val="008B750B"/>
    <w:rsid w:val="008C3162"/>
    <w:rsid w:val="008D1F14"/>
    <w:rsid w:val="008D7AF1"/>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6F00"/>
    <w:rsid w:val="0096778A"/>
    <w:rsid w:val="00977656"/>
    <w:rsid w:val="00977E8B"/>
    <w:rsid w:val="009846A7"/>
    <w:rsid w:val="0098794D"/>
    <w:rsid w:val="0099497B"/>
    <w:rsid w:val="00996BB8"/>
    <w:rsid w:val="009A0D12"/>
    <w:rsid w:val="009A43BA"/>
    <w:rsid w:val="009B0D05"/>
    <w:rsid w:val="009B4CA6"/>
    <w:rsid w:val="009B79F8"/>
    <w:rsid w:val="009C66D5"/>
    <w:rsid w:val="009D13FD"/>
    <w:rsid w:val="009D266A"/>
    <w:rsid w:val="009F7E07"/>
    <w:rsid w:val="00A0071B"/>
    <w:rsid w:val="00A01522"/>
    <w:rsid w:val="00A0306E"/>
    <w:rsid w:val="00A10A11"/>
    <w:rsid w:val="00A13C6A"/>
    <w:rsid w:val="00A17B09"/>
    <w:rsid w:val="00A457C6"/>
    <w:rsid w:val="00A46AD0"/>
    <w:rsid w:val="00A47063"/>
    <w:rsid w:val="00A473A8"/>
    <w:rsid w:val="00A513F0"/>
    <w:rsid w:val="00A61AC8"/>
    <w:rsid w:val="00A6366F"/>
    <w:rsid w:val="00A65D4C"/>
    <w:rsid w:val="00A70512"/>
    <w:rsid w:val="00A9680C"/>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878AD"/>
    <w:rsid w:val="00B94885"/>
    <w:rsid w:val="00B96F38"/>
    <w:rsid w:val="00B9706A"/>
    <w:rsid w:val="00BC716B"/>
    <w:rsid w:val="00BD0E74"/>
    <w:rsid w:val="00BD4452"/>
    <w:rsid w:val="00BD5F8C"/>
    <w:rsid w:val="00BE29DD"/>
    <w:rsid w:val="00C066AF"/>
    <w:rsid w:val="00C10E06"/>
    <w:rsid w:val="00C145B8"/>
    <w:rsid w:val="00C1715E"/>
    <w:rsid w:val="00C2438F"/>
    <w:rsid w:val="00C31AF0"/>
    <w:rsid w:val="00C32A7E"/>
    <w:rsid w:val="00C34F28"/>
    <w:rsid w:val="00C368DF"/>
    <w:rsid w:val="00C442C5"/>
    <w:rsid w:val="00C57B5C"/>
    <w:rsid w:val="00C57C7C"/>
    <w:rsid w:val="00C61049"/>
    <w:rsid w:val="00C63FFE"/>
    <w:rsid w:val="00C91EB6"/>
    <w:rsid w:val="00C92C1B"/>
    <w:rsid w:val="00CA10B0"/>
    <w:rsid w:val="00CA2F8E"/>
    <w:rsid w:val="00CA3EE2"/>
    <w:rsid w:val="00CA7FD5"/>
    <w:rsid w:val="00CB3287"/>
    <w:rsid w:val="00CB33E2"/>
    <w:rsid w:val="00CB4524"/>
    <w:rsid w:val="00CB4E68"/>
    <w:rsid w:val="00CC2733"/>
    <w:rsid w:val="00CC7DD7"/>
    <w:rsid w:val="00CD0050"/>
    <w:rsid w:val="00CD1DE3"/>
    <w:rsid w:val="00CE7481"/>
    <w:rsid w:val="00CF007A"/>
    <w:rsid w:val="00CF0A8F"/>
    <w:rsid w:val="00D048CE"/>
    <w:rsid w:val="00D05D07"/>
    <w:rsid w:val="00D10998"/>
    <w:rsid w:val="00D15CBD"/>
    <w:rsid w:val="00D21B53"/>
    <w:rsid w:val="00D221CB"/>
    <w:rsid w:val="00D23391"/>
    <w:rsid w:val="00D31805"/>
    <w:rsid w:val="00D552B9"/>
    <w:rsid w:val="00D735B2"/>
    <w:rsid w:val="00D74021"/>
    <w:rsid w:val="00D76D01"/>
    <w:rsid w:val="00D9198F"/>
    <w:rsid w:val="00D922A9"/>
    <w:rsid w:val="00D9394A"/>
    <w:rsid w:val="00DB0CBB"/>
    <w:rsid w:val="00DB67CC"/>
    <w:rsid w:val="00DC3783"/>
    <w:rsid w:val="00DD2879"/>
    <w:rsid w:val="00DD657C"/>
    <w:rsid w:val="00DE1070"/>
    <w:rsid w:val="00E00219"/>
    <w:rsid w:val="00E0316B"/>
    <w:rsid w:val="00E06220"/>
    <w:rsid w:val="00E21FBE"/>
    <w:rsid w:val="00E25E10"/>
    <w:rsid w:val="00E34D2E"/>
    <w:rsid w:val="00E4117B"/>
    <w:rsid w:val="00E42032"/>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3527"/>
    <w:rsid w:val="00ED5F38"/>
    <w:rsid w:val="00EF0766"/>
    <w:rsid w:val="00EF27FE"/>
    <w:rsid w:val="00F009BB"/>
    <w:rsid w:val="00F07FB6"/>
    <w:rsid w:val="00F149D0"/>
    <w:rsid w:val="00F16B53"/>
    <w:rsid w:val="00F25ECD"/>
    <w:rsid w:val="00F318BE"/>
    <w:rsid w:val="00F33297"/>
    <w:rsid w:val="00F343FB"/>
    <w:rsid w:val="00F3450F"/>
    <w:rsid w:val="00F359FE"/>
    <w:rsid w:val="00F42159"/>
    <w:rsid w:val="00F4256E"/>
    <w:rsid w:val="00F42EE1"/>
    <w:rsid w:val="00F60F1F"/>
    <w:rsid w:val="00F61880"/>
    <w:rsid w:val="00F64141"/>
    <w:rsid w:val="00F67508"/>
    <w:rsid w:val="00F71FC9"/>
    <w:rsid w:val="00F73B48"/>
    <w:rsid w:val="00F74F51"/>
    <w:rsid w:val="00F842AD"/>
    <w:rsid w:val="00F914EB"/>
    <w:rsid w:val="00F91B85"/>
    <w:rsid w:val="00F938E7"/>
    <w:rsid w:val="00F95065"/>
    <w:rsid w:val="00FA3B17"/>
    <w:rsid w:val="00FA5E8D"/>
    <w:rsid w:val="00FA5F3D"/>
    <w:rsid w:val="00FB399E"/>
    <w:rsid w:val="00FB7F50"/>
    <w:rsid w:val="00FC2A85"/>
    <w:rsid w:val="00FC40AF"/>
    <w:rsid w:val="00FC4993"/>
    <w:rsid w:val="00FC73B9"/>
    <w:rsid w:val="00FD0A16"/>
    <w:rsid w:val="00FE3D7D"/>
    <w:rsid w:val="00FE6DCF"/>
    <w:rsid w:val="00FF6BC0"/>
    <w:rsid w:val="00FF7AB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8511454">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1039250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9472052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3697051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101/2/372/&#1601;&#1604;&#1740;&#1589;&#1604;" TargetMode="External"/><Relationship Id="rId2" Type="http://schemas.openxmlformats.org/officeDocument/2006/relationships/hyperlink" Target="http://lib.eshia.ir/11025/4/449/&#1575;&#1604;&#1578;&#1608;&#1580;&#1607;" TargetMode="External"/><Relationship Id="rId1" Type="http://schemas.openxmlformats.org/officeDocument/2006/relationships/hyperlink" Target="http://lib.eshia.ir/27047/1/172/&#1602;&#1591;&#1593;%20&#1593;&#1604;&#1740;&#1607;" TargetMode="External"/><Relationship Id="rId5" Type="http://schemas.openxmlformats.org/officeDocument/2006/relationships/hyperlink" Target="http://lib.eshia.ir/11005/3/411/&#1593;&#1740;&#1606;&#1740;&#1607;" TargetMode="External"/><Relationship Id="rId4" Type="http://schemas.openxmlformats.org/officeDocument/2006/relationships/hyperlink" Target="http://lib.eshia.ir/10083/2/353/&#1576;&#1575;&#1601;&#1578;&#1578;&#1575;&#1581;&#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08CA2-6D19-4461-BC5C-3E117147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203</TotalTime>
  <Pages>7</Pages>
  <Words>2173</Words>
  <Characters>12390</Characters>
  <Application>Microsoft Office Word</Application>
  <DocSecurity>0</DocSecurity>
  <Lines>103</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14534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65</cp:revision>
  <cp:lastPrinted>2019-07-02T10:41:00Z</cp:lastPrinted>
  <dcterms:created xsi:type="dcterms:W3CDTF">2019-07-02T05:53:00Z</dcterms:created>
  <dcterms:modified xsi:type="dcterms:W3CDTF">2019-07-02T10:41:00Z</dcterms:modified>
  <cp:contentStatus>ویرایش 2.5</cp:contentStatus>
  <cp:version>2.7</cp:version>
</cp:coreProperties>
</file>