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4F0297">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4F0297" w:rsidRPr="004F0297" w:rsidRDefault="004F0297" w:rsidP="004F0297">
      <w:pPr>
        <w:pStyle w:val="TOC1"/>
        <w:rPr>
          <w:rFonts w:asciiTheme="minorHAnsi" w:eastAsiaTheme="minorEastAsia" w:hAnsiTheme="minorHAnsi" w:cstheme="minorBidi"/>
          <w:noProof/>
          <w:color w:val="auto"/>
          <w:szCs w:val="22"/>
          <w:rtl/>
        </w:rPr>
      </w:pPr>
      <w:r w:rsidRPr="004F0297">
        <w:rPr>
          <w:noProof/>
          <w:webHidden/>
          <w:rtl/>
        </w:rPr>
        <w:fldChar w:fldCharType="begin"/>
      </w:r>
      <w:r w:rsidRPr="004F0297">
        <w:rPr>
          <w:noProof/>
          <w:webHidden/>
          <w:rtl/>
        </w:rPr>
        <w:instrText xml:space="preserve"> </w:instrText>
      </w:r>
      <w:r w:rsidRPr="004F0297">
        <w:rPr>
          <w:noProof/>
          <w:webHidden/>
        </w:rPr>
        <w:instrText>TOC</w:instrText>
      </w:r>
      <w:r w:rsidRPr="004F0297">
        <w:rPr>
          <w:noProof/>
          <w:webHidden/>
          <w:rtl/>
        </w:rPr>
        <w:instrText xml:space="preserve"> \</w:instrText>
      </w:r>
      <w:r w:rsidRPr="004F0297">
        <w:rPr>
          <w:noProof/>
          <w:webHidden/>
        </w:rPr>
        <w:instrText>o "1-9" \h \z \u</w:instrText>
      </w:r>
      <w:r w:rsidRPr="004F0297">
        <w:rPr>
          <w:noProof/>
          <w:webHidden/>
          <w:rtl/>
        </w:rPr>
        <w:instrText xml:space="preserve"> </w:instrText>
      </w:r>
      <w:r w:rsidRPr="004F0297">
        <w:rPr>
          <w:noProof/>
          <w:webHidden/>
          <w:rtl/>
        </w:rPr>
        <w:fldChar w:fldCharType="separate"/>
      </w:r>
      <w:hyperlink w:anchor="_Toc41732210" w:history="1">
        <w:r w:rsidRPr="004F0297">
          <w:rPr>
            <w:rStyle w:val="Hyperlink"/>
            <w:noProof/>
            <w:rtl/>
          </w:rPr>
          <w:t>بررس</w:t>
        </w:r>
        <w:r w:rsidRPr="004F0297">
          <w:rPr>
            <w:rStyle w:val="Hyperlink"/>
            <w:rFonts w:hint="cs"/>
            <w:noProof/>
            <w:rtl/>
          </w:rPr>
          <w:t>ی</w:t>
        </w:r>
        <w:r w:rsidRPr="004F0297">
          <w:rPr>
            <w:rStyle w:val="Hyperlink"/>
            <w:noProof/>
            <w:rtl/>
          </w:rPr>
          <w:t xml:space="preserve"> معنا</w:t>
        </w:r>
        <w:r w:rsidRPr="004F0297">
          <w:rPr>
            <w:rStyle w:val="Hyperlink"/>
            <w:rFonts w:hint="cs"/>
            <w:noProof/>
            <w:rtl/>
          </w:rPr>
          <w:t>ی</w:t>
        </w:r>
        <w:r w:rsidRPr="004F0297">
          <w:rPr>
            <w:rStyle w:val="Hyperlink"/>
            <w:noProof/>
            <w:rtl/>
          </w:rPr>
          <w:t xml:space="preserve"> ص</w:t>
        </w:r>
        <w:r w:rsidRPr="004F0297">
          <w:rPr>
            <w:rStyle w:val="Hyperlink"/>
            <w:rFonts w:hint="cs"/>
            <w:noProof/>
            <w:rtl/>
          </w:rPr>
          <w:t>ی</w:t>
        </w:r>
        <w:r w:rsidRPr="004F0297">
          <w:rPr>
            <w:rStyle w:val="Hyperlink"/>
            <w:rFonts w:hint="eastAsia"/>
            <w:noProof/>
            <w:rtl/>
          </w:rPr>
          <w:t>غه</w:t>
        </w:r>
        <w:r w:rsidRPr="004F0297">
          <w:rPr>
            <w:rStyle w:val="Hyperlink"/>
            <w:noProof/>
            <w:rtl/>
          </w:rPr>
          <w:t xml:space="preserve"> امر</w:t>
        </w:r>
        <w:r w:rsidRPr="004F0297">
          <w:rPr>
            <w:noProof/>
            <w:webHidden/>
            <w:rtl/>
          </w:rPr>
          <w:tab/>
        </w:r>
        <w:r w:rsidRPr="004F0297">
          <w:rPr>
            <w:rStyle w:val="Hyperlink"/>
            <w:noProof/>
            <w:rtl/>
          </w:rPr>
          <w:fldChar w:fldCharType="begin"/>
        </w:r>
        <w:r w:rsidRPr="004F0297">
          <w:rPr>
            <w:noProof/>
            <w:webHidden/>
            <w:rtl/>
          </w:rPr>
          <w:instrText xml:space="preserve"> </w:instrText>
        </w:r>
        <w:r w:rsidRPr="004F0297">
          <w:rPr>
            <w:noProof/>
            <w:webHidden/>
          </w:rPr>
          <w:instrText>PAGEREF</w:instrText>
        </w:r>
        <w:r w:rsidRPr="004F0297">
          <w:rPr>
            <w:noProof/>
            <w:webHidden/>
            <w:rtl/>
          </w:rPr>
          <w:instrText xml:space="preserve"> _</w:instrText>
        </w:r>
        <w:r w:rsidRPr="004F0297">
          <w:rPr>
            <w:noProof/>
            <w:webHidden/>
          </w:rPr>
          <w:instrText>Toc41732210 \h</w:instrText>
        </w:r>
        <w:r w:rsidRPr="004F0297">
          <w:rPr>
            <w:noProof/>
            <w:webHidden/>
            <w:rtl/>
          </w:rPr>
          <w:instrText xml:space="preserve"> </w:instrText>
        </w:r>
        <w:r w:rsidRPr="004F0297">
          <w:rPr>
            <w:rStyle w:val="Hyperlink"/>
            <w:noProof/>
            <w:rtl/>
          </w:rPr>
        </w:r>
        <w:r w:rsidRPr="004F0297">
          <w:rPr>
            <w:rStyle w:val="Hyperlink"/>
            <w:noProof/>
            <w:rtl/>
          </w:rPr>
          <w:fldChar w:fldCharType="separate"/>
        </w:r>
        <w:r w:rsidR="00195E49">
          <w:rPr>
            <w:noProof/>
            <w:webHidden/>
            <w:rtl/>
          </w:rPr>
          <w:t>1</w:t>
        </w:r>
        <w:r w:rsidRPr="004F0297">
          <w:rPr>
            <w:rStyle w:val="Hyperlink"/>
            <w:noProof/>
            <w:rtl/>
          </w:rPr>
          <w:fldChar w:fldCharType="end"/>
        </w:r>
      </w:hyperlink>
    </w:p>
    <w:p w:rsidR="004F0297" w:rsidRPr="004F0297" w:rsidRDefault="004F0297" w:rsidP="004F0297">
      <w:pPr>
        <w:pStyle w:val="TOC2"/>
        <w:tabs>
          <w:tab w:val="right" w:leader="dot" w:pos="10194"/>
        </w:tabs>
        <w:rPr>
          <w:rFonts w:asciiTheme="minorHAnsi" w:eastAsiaTheme="minorEastAsia" w:hAnsiTheme="minorHAnsi" w:cstheme="minorBidi"/>
          <w:bCs w:val="0"/>
          <w:noProof/>
          <w:color w:val="auto"/>
          <w:szCs w:val="22"/>
          <w:rtl/>
        </w:rPr>
      </w:pPr>
      <w:hyperlink w:anchor="_Toc41732211" w:history="1">
        <w:r w:rsidRPr="004F0297">
          <w:rPr>
            <w:rStyle w:val="Hyperlink"/>
            <w:noProof/>
            <w:rtl/>
          </w:rPr>
          <w:t>نظر</w:t>
        </w:r>
        <w:r w:rsidRPr="004F0297">
          <w:rPr>
            <w:rStyle w:val="Hyperlink"/>
            <w:rFonts w:hint="cs"/>
            <w:noProof/>
            <w:rtl/>
          </w:rPr>
          <w:t>ی</w:t>
        </w:r>
        <w:r w:rsidRPr="004F0297">
          <w:rPr>
            <w:rStyle w:val="Hyperlink"/>
            <w:rFonts w:hint="eastAsia"/>
            <w:noProof/>
            <w:rtl/>
          </w:rPr>
          <w:t>ات</w:t>
        </w:r>
        <w:r w:rsidRPr="004F0297">
          <w:rPr>
            <w:rStyle w:val="Hyperlink"/>
            <w:noProof/>
            <w:rtl/>
          </w:rPr>
          <w:t xml:space="preserve"> متأخر</w:t>
        </w:r>
        <w:r w:rsidRPr="004F0297">
          <w:rPr>
            <w:rStyle w:val="Hyperlink"/>
            <w:rFonts w:hint="cs"/>
            <w:noProof/>
            <w:rtl/>
          </w:rPr>
          <w:t>ی</w:t>
        </w:r>
        <w:r w:rsidRPr="004F0297">
          <w:rPr>
            <w:rStyle w:val="Hyperlink"/>
            <w:rFonts w:hint="eastAsia"/>
            <w:noProof/>
            <w:rtl/>
          </w:rPr>
          <w:t>ن</w:t>
        </w:r>
        <w:r w:rsidRPr="004F0297">
          <w:rPr>
            <w:rStyle w:val="Hyperlink"/>
            <w:noProof/>
            <w:rtl/>
          </w:rPr>
          <w:t xml:space="preserve"> در معنا</w:t>
        </w:r>
        <w:r w:rsidRPr="004F0297">
          <w:rPr>
            <w:rStyle w:val="Hyperlink"/>
            <w:rFonts w:hint="cs"/>
            <w:noProof/>
            <w:rtl/>
          </w:rPr>
          <w:t>ی</w:t>
        </w:r>
        <w:r w:rsidRPr="004F0297">
          <w:rPr>
            <w:rStyle w:val="Hyperlink"/>
            <w:noProof/>
            <w:rtl/>
          </w:rPr>
          <w:t xml:space="preserve"> ص</w:t>
        </w:r>
        <w:r w:rsidRPr="004F0297">
          <w:rPr>
            <w:rStyle w:val="Hyperlink"/>
            <w:rFonts w:hint="cs"/>
            <w:noProof/>
            <w:rtl/>
          </w:rPr>
          <w:t>ی</w:t>
        </w:r>
        <w:r w:rsidRPr="004F0297">
          <w:rPr>
            <w:rStyle w:val="Hyperlink"/>
            <w:rFonts w:hint="eastAsia"/>
            <w:noProof/>
            <w:rtl/>
          </w:rPr>
          <w:t>غه</w:t>
        </w:r>
        <w:r w:rsidRPr="004F0297">
          <w:rPr>
            <w:rStyle w:val="Hyperlink"/>
            <w:noProof/>
            <w:rtl/>
          </w:rPr>
          <w:t xml:space="preserve"> امر</w:t>
        </w:r>
        <w:r w:rsidRPr="004F0297">
          <w:rPr>
            <w:noProof/>
            <w:webHidden/>
            <w:rtl/>
          </w:rPr>
          <w:tab/>
        </w:r>
        <w:r w:rsidRPr="004F0297">
          <w:rPr>
            <w:rStyle w:val="Hyperlink"/>
            <w:noProof/>
            <w:rtl/>
          </w:rPr>
          <w:fldChar w:fldCharType="begin"/>
        </w:r>
        <w:r w:rsidRPr="004F0297">
          <w:rPr>
            <w:noProof/>
            <w:webHidden/>
            <w:rtl/>
          </w:rPr>
          <w:instrText xml:space="preserve"> </w:instrText>
        </w:r>
        <w:r w:rsidRPr="004F0297">
          <w:rPr>
            <w:noProof/>
            <w:webHidden/>
          </w:rPr>
          <w:instrText>PAGEREF</w:instrText>
        </w:r>
        <w:r w:rsidRPr="004F0297">
          <w:rPr>
            <w:noProof/>
            <w:webHidden/>
            <w:rtl/>
          </w:rPr>
          <w:instrText xml:space="preserve"> _</w:instrText>
        </w:r>
        <w:r w:rsidRPr="004F0297">
          <w:rPr>
            <w:noProof/>
            <w:webHidden/>
          </w:rPr>
          <w:instrText>Toc41732211 \h</w:instrText>
        </w:r>
        <w:r w:rsidRPr="004F0297">
          <w:rPr>
            <w:noProof/>
            <w:webHidden/>
            <w:rtl/>
          </w:rPr>
          <w:instrText xml:space="preserve"> </w:instrText>
        </w:r>
        <w:r w:rsidRPr="004F0297">
          <w:rPr>
            <w:rStyle w:val="Hyperlink"/>
            <w:noProof/>
            <w:rtl/>
          </w:rPr>
        </w:r>
        <w:r w:rsidRPr="004F0297">
          <w:rPr>
            <w:rStyle w:val="Hyperlink"/>
            <w:noProof/>
            <w:rtl/>
          </w:rPr>
          <w:fldChar w:fldCharType="separate"/>
        </w:r>
        <w:r w:rsidR="00195E49">
          <w:rPr>
            <w:noProof/>
            <w:webHidden/>
            <w:rtl/>
          </w:rPr>
          <w:t>2</w:t>
        </w:r>
        <w:r w:rsidRPr="004F0297">
          <w:rPr>
            <w:rStyle w:val="Hyperlink"/>
            <w:noProof/>
            <w:rtl/>
          </w:rPr>
          <w:fldChar w:fldCharType="end"/>
        </w:r>
      </w:hyperlink>
    </w:p>
    <w:p w:rsidR="004F0297" w:rsidRPr="004F0297" w:rsidRDefault="004F0297" w:rsidP="004F0297">
      <w:pPr>
        <w:pStyle w:val="TOC3"/>
        <w:tabs>
          <w:tab w:val="right" w:leader="dot" w:pos="10194"/>
        </w:tabs>
        <w:rPr>
          <w:rFonts w:asciiTheme="minorHAnsi" w:eastAsiaTheme="minorEastAsia" w:hAnsiTheme="minorHAnsi" w:cstheme="minorBidi"/>
          <w:bCs w:val="0"/>
          <w:iCs w:val="0"/>
          <w:noProof/>
          <w:color w:val="auto"/>
          <w:szCs w:val="22"/>
          <w:rtl/>
        </w:rPr>
      </w:pPr>
      <w:hyperlink w:anchor="_Toc41732212" w:history="1">
        <w:r w:rsidRPr="004F0297">
          <w:rPr>
            <w:rStyle w:val="Hyperlink"/>
            <w:iCs w:val="0"/>
            <w:noProof/>
            <w:rtl/>
          </w:rPr>
          <w:t>الف: وحدت معنا</w:t>
        </w:r>
        <w:r w:rsidRPr="004F0297">
          <w:rPr>
            <w:rStyle w:val="Hyperlink"/>
            <w:rFonts w:hint="cs"/>
            <w:iCs w:val="0"/>
            <w:noProof/>
            <w:rtl/>
          </w:rPr>
          <w:t>ی</w:t>
        </w:r>
        <w:r w:rsidRPr="004F0297">
          <w:rPr>
            <w:rStyle w:val="Hyperlink"/>
            <w:iCs w:val="0"/>
            <w:noProof/>
            <w:rtl/>
          </w:rPr>
          <w:t xml:space="preserve"> ص</w:t>
        </w:r>
        <w:r w:rsidRPr="004F0297">
          <w:rPr>
            <w:rStyle w:val="Hyperlink"/>
            <w:rFonts w:hint="cs"/>
            <w:iCs w:val="0"/>
            <w:noProof/>
            <w:rtl/>
          </w:rPr>
          <w:t>ی</w:t>
        </w:r>
        <w:r w:rsidRPr="004F0297">
          <w:rPr>
            <w:rStyle w:val="Hyperlink"/>
            <w:rFonts w:hint="eastAsia"/>
            <w:iCs w:val="0"/>
            <w:noProof/>
            <w:rtl/>
          </w:rPr>
          <w:t>غ</w:t>
        </w:r>
        <w:r w:rsidRPr="004F0297">
          <w:rPr>
            <w:rStyle w:val="Hyperlink"/>
            <w:iCs w:val="0"/>
            <w:noProof/>
            <w:rtl/>
          </w:rPr>
          <w:t xml:space="preserve"> امر و اختلاف در داع</w:t>
        </w:r>
        <w:r w:rsidRPr="004F0297">
          <w:rPr>
            <w:rStyle w:val="Hyperlink"/>
            <w:rFonts w:hint="cs"/>
            <w:iCs w:val="0"/>
            <w:noProof/>
            <w:rtl/>
          </w:rPr>
          <w:t>ی</w:t>
        </w:r>
        <w:r w:rsidRPr="004F0297">
          <w:rPr>
            <w:iCs w:val="0"/>
            <w:noProof/>
            <w:webHidden/>
            <w:rtl/>
          </w:rPr>
          <w:tab/>
        </w:r>
        <w:r w:rsidRPr="004F0297">
          <w:rPr>
            <w:rStyle w:val="Hyperlink"/>
            <w:iCs w:val="0"/>
            <w:noProof/>
            <w:rtl/>
          </w:rPr>
          <w:fldChar w:fldCharType="begin"/>
        </w:r>
        <w:r w:rsidRPr="004F0297">
          <w:rPr>
            <w:iCs w:val="0"/>
            <w:noProof/>
            <w:webHidden/>
            <w:rtl/>
          </w:rPr>
          <w:instrText xml:space="preserve"> </w:instrText>
        </w:r>
        <w:r w:rsidRPr="004F0297">
          <w:rPr>
            <w:iCs w:val="0"/>
            <w:noProof/>
            <w:webHidden/>
          </w:rPr>
          <w:instrText>PAGEREF</w:instrText>
        </w:r>
        <w:r w:rsidRPr="004F0297">
          <w:rPr>
            <w:iCs w:val="0"/>
            <w:noProof/>
            <w:webHidden/>
            <w:rtl/>
          </w:rPr>
          <w:instrText xml:space="preserve"> _</w:instrText>
        </w:r>
        <w:r w:rsidRPr="004F0297">
          <w:rPr>
            <w:iCs w:val="0"/>
            <w:noProof/>
            <w:webHidden/>
          </w:rPr>
          <w:instrText>Toc41732212 \h</w:instrText>
        </w:r>
        <w:r w:rsidRPr="004F0297">
          <w:rPr>
            <w:iCs w:val="0"/>
            <w:noProof/>
            <w:webHidden/>
            <w:rtl/>
          </w:rPr>
          <w:instrText xml:space="preserve"> </w:instrText>
        </w:r>
        <w:r w:rsidRPr="004F0297">
          <w:rPr>
            <w:rStyle w:val="Hyperlink"/>
            <w:iCs w:val="0"/>
            <w:noProof/>
            <w:rtl/>
          </w:rPr>
        </w:r>
        <w:r w:rsidRPr="004F0297">
          <w:rPr>
            <w:rStyle w:val="Hyperlink"/>
            <w:iCs w:val="0"/>
            <w:noProof/>
            <w:rtl/>
          </w:rPr>
          <w:fldChar w:fldCharType="separate"/>
        </w:r>
        <w:r w:rsidR="00195E49">
          <w:rPr>
            <w:iCs w:val="0"/>
            <w:noProof/>
            <w:webHidden/>
            <w:rtl/>
          </w:rPr>
          <w:t>2</w:t>
        </w:r>
        <w:r w:rsidRPr="004F0297">
          <w:rPr>
            <w:rStyle w:val="Hyperlink"/>
            <w:iCs w:val="0"/>
            <w:noProof/>
            <w:rtl/>
          </w:rPr>
          <w:fldChar w:fldCharType="end"/>
        </w:r>
      </w:hyperlink>
    </w:p>
    <w:p w:rsidR="004F0297" w:rsidRPr="004F0297" w:rsidRDefault="004F0297" w:rsidP="004F0297">
      <w:pPr>
        <w:pStyle w:val="TOC3"/>
        <w:tabs>
          <w:tab w:val="right" w:leader="dot" w:pos="10194"/>
        </w:tabs>
        <w:rPr>
          <w:rFonts w:asciiTheme="minorHAnsi" w:eastAsiaTheme="minorEastAsia" w:hAnsiTheme="minorHAnsi" w:cstheme="minorBidi"/>
          <w:bCs w:val="0"/>
          <w:iCs w:val="0"/>
          <w:noProof/>
          <w:color w:val="auto"/>
          <w:szCs w:val="22"/>
          <w:rtl/>
        </w:rPr>
      </w:pPr>
      <w:hyperlink w:anchor="_Toc41732213" w:history="1">
        <w:r w:rsidRPr="004F0297">
          <w:rPr>
            <w:rStyle w:val="Hyperlink"/>
            <w:iCs w:val="0"/>
            <w:noProof/>
            <w:rtl/>
          </w:rPr>
          <w:t>ب: اختلاف معنا</w:t>
        </w:r>
        <w:r w:rsidRPr="004F0297">
          <w:rPr>
            <w:rStyle w:val="Hyperlink"/>
            <w:rFonts w:hint="cs"/>
            <w:iCs w:val="0"/>
            <w:noProof/>
            <w:rtl/>
          </w:rPr>
          <w:t>ی</w:t>
        </w:r>
        <w:r w:rsidRPr="004F0297">
          <w:rPr>
            <w:rStyle w:val="Hyperlink"/>
            <w:iCs w:val="0"/>
            <w:noProof/>
            <w:rtl/>
          </w:rPr>
          <w:t xml:space="preserve"> ص</w:t>
        </w:r>
        <w:r w:rsidRPr="004F0297">
          <w:rPr>
            <w:rStyle w:val="Hyperlink"/>
            <w:rFonts w:hint="cs"/>
            <w:iCs w:val="0"/>
            <w:noProof/>
            <w:rtl/>
          </w:rPr>
          <w:t>ی</w:t>
        </w:r>
        <w:r w:rsidRPr="004F0297">
          <w:rPr>
            <w:rStyle w:val="Hyperlink"/>
            <w:rFonts w:hint="eastAsia"/>
            <w:iCs w:val="0"/>
            <w:noProof/>
            <w:rtl/>
          </w:rPr>
          <w:t>غ</w:t>
        </w:r>
        <w:r w:rsidRPr="004F0297">
          <w:rPr>
            <w:rStyle w:val="Hyperlink"/>
            <w:iCs w:val="0"/>
            <w:noProof/>
            <w:rtl/>
          </w:rPr>
          <w:t xml:space="preserve"> امر</w:t>
        </w:r>
        <w:r w:rsidRPr="004F0297">
          <w:rPr>
            <w:iCs w:val="0"/>
            <w:noProof/>
            <w:webHidden/>
            <w:rtl/>
          </w:rPr>
          <w:tab/>
        </w:r>
        <w:r w:rsidRPr="004F0297">
          <w:rPr>
            <w:rStyle w:val="Hyperlink"/>
            <w:iCs w:val="0"/>
            <w:noProof/>
            <w:rtl/>
          </w:rPr>
          <w:fldChar w:fldCharType="begin"/>
        </w:r>
        <w:r w:rsidRPr="004F0297">
          <w:rPr>
            <w:iCs w:val="0"/>
            <w:noProof/>
            <w:webHidden/>
            <w:rtl/>
          </w:rPr>
          <w:instrText xml:space="preserve"> </w:instrText>
        </w:r>
        <w:r w:rsidRPr="004F0297">
          <w:rPr>
            <w:iCs w:val="0"/>
            <w:noProof/>
            <w:webHidden/>
          </w:rPr>
          <w:instrText>PAGEREF</w:instrText>
        </w:r>
        <w:r w:rsidRPr="004F0297">
          <w:rPr>
            <w:iCs w:val="0"/>
            <w:noProof/>
            <w:webHidden/>
            <w:rtl/>
          </w:rPr>
          <w:instrText xml:space="preserve"> _</w:instrText>
        </w:r>
        <w:r w:rsidRPr="004F0297">
          <w:rPr>
            <w:iCs w:val="0"/>
            <w:noProof/>
            <w:webHidden/>
          </w:rPr>
          <w:instrText>Toc41732213 \h</w:instrText>
        </w:r>
        <w:r w:rsidRPr="004F0297">
          <w:rPr>
            <w:iCs w:val="0"/>
            <w:noProof/>
            <w:webHidden/>
            <w:rtl/>
          </w:rPr>
          <w:instrText xml:space="preserve"> </w:instrText>
        </w:r>
        <w:r w:rsidRPr="004F0297">
          <w:rPr>
            <w:rStyle w:val="Hyperlink"/>
            <w:iCs w:val="0"/>
            <w:noProof/>
            <w:rtl/>
          </w:rPr>
        </w:r>
        <w:r w:rsidRPr="004F0297">
          <w:rPr>
            <w:rStyle w:val="Hyperlink"/>
            <w:iCs w:val="0"/>
            <w:noProof/>
            <w:rtl/>
          </w:rPr>
          <w:fldChar w:fldCharType="separate"/>
        </w:r>
        <w:r w:rsidR="00195E49">
          <w:rPr>
            <w:iCs w:val="0"/>
            <w:noProof/>
            <w:webHidden/>
            <w:rtl/>
          </w:rPr>
          <w:t>3</w:t>
        </w:r>
        <w:r w:rsidRPr="004F0297">
          <w:rPr>
            <w:rStyle w:val="Hyperlink"/>
            <w:iCs w:val="0"/>
            <w:noProof/>
            <w:rtl/>
          </w:rPr>
          <w:fldChar w:fldCharType="end"/>
        </w:r>
      </w:hyperlink>
    </w:p>
    <w:p w:rsidR="004F0297" w:rsidRPr="004F0297" w:rsidRDefault="004F0297" w:rsidP="004F0297">
      <w:pPr>
        <w:pStyle w:val="TOC4"/>
        <w:tabs>
          <w:tab w:val="right" w:leader="dot" w:pos="10194"/>
        </w:tabs>
        <w:rPr>
          <w:rFonts w:asciiTheme="minorHAnsi" w:eastAsiaTheme="minorEastAsia" w:hAnsiTheme="minorHAnsi" w:cstheme="minorBidi"/>
          <w:bCs w:val="0"/>
          <w:noProof/>
          <w:color w:val="auto"/>
          <w:szCs w:val="22"/>
          <w:rtl/>
        </w:rPr>
      </w:pPr>
      <w:hyperlink w:anchor="_Toc41732214" w:history="1">
        <w:r w:rsidRPr="004F0297">
          <w:rPr>
            <w:rStyle w:val="Hyperlink"/>
            <w:noProof/>
            <w:rtl/>
          </w:rPr>
          <w:t>مناقشه</w:t>
        </w:r>
        <w:r w:rsidRPr="004F0297">
          <w:rPr>
            <w:noProof/>
            <w:webHidden/>
            <w:rtl/>
          </w:rPr>
          <w:tab/>
        </w:r>
        <w:r w:rsidRPr="004F0297">
          <w:rPr>
            <w:rStyle w:val="Hyperlink"/>
            <w:noProof/>
            <w:rtl/>
          </w:rPr>
          <w:fldChar w:fldCharType="begin"/>
        </w:r>
        <w:r w:rsidRPr="004F0297">
          <w:rPr>
            <w:noProof/>
            <w:webHidden/>
            <w:rtl/>
          </w:rPr>
          <w:instrText xml:space="preserve"> </w:instrText>
        </w:r>
        <w:r w:rsidRPr="004F0297">
          <w:rPr>
            <w:noProof/>
            <w:webHidden/>
          </w:rPr>
          <w:instrText>PAGEREF</w:instrText>
        </w:r>
        <w:r w:rsidRPr="004F0297">
          <w:rPr>
            <w:noProof/>
            <w:webHidden/>
            <w:rtl/>
          </w:rPr>
          <w:instrText xml:space="preserve"> _</w:instrText>
        </w:r>
        <w:r w:rsidRPr="004F0297">
          <w:rPr>
            <w:noProof/>
            <w:webHidden/>
          </w:rPr>
          <w:instrText>Toc41732214 \h</w:instrText>
        </w:r>
        <w:r w:rsidRPr="004F0297">
          <w:rPr>
            <w:noProof/>
            <w:webHidden/>
            <w:rtl/>
          </w:rPr>
          <w:instrText xml:space="preserve"> </w:instrText>
        </w:r>
        <w:r w:rsidRPr="004F0297">
          <w:rPr>
            <w:rStyle w:val="Hyperlink"/>
            <w:noProof/>
            <w:rtl/>
          </w:rPr>
        </w:r>
        <w:r w:rsidRPr="004F0297">
          <w:rPr>
            <w:rStyle w:val="Hyperlink"/>
            <w:noProof/>
            <w:rtl/>
          </w:rPr>
          <w:fldChar w:fldCharType="separate"/>
        </w:r>
        <w:r w:rsidR="00195E49">
          <w:rPr>
            <w:noProof/>
            <w:webHidden/>
            <w:rtl/>
          </w:rPr>
          <w:t>3</w:t>
        </w:r>
        <w:r w:rsidRPr="004F0297">
          <w:rPr>
            <w:rStyle w:val="Hyperlink"/>
            <w:noProof/>
            <w:rtl/>
          </w:rPr>
          <w:fldChar w:fldCharType="end"/>
        </w:r>
      </w:hyperlink>
    </w:p>
    <w:p w:rsidR="004F0297" w:rsidRPr="004F0297" w:rsidRDefault="004F0297" w:rsidP="004F0297">
      <w:pPr>
        <w:pStyle w:val="TOC3"/>
        <w:tabs>
          <w:tab w:val="right" w:leader="dot" w:pos="10194"/>
        </w:tabs>
        <w:rPr>
          <w:rFonts w:asciiTheme="minorHAnsi" w:eastAsiaTheme="minorEastAsia" w:hAnsiTheme="minorHAnsi" w:cstheme="minorBidi"/>
          <w:bCs w:val="0"/>
          <w:iCs w:val="0"/>
          <w:noProof/>
          <w:color w:val="auto"/>
          <w:szCs w:val="22"/>
          <w:rtl/>
        </w:rPr>
      </w:pPr>
      <w:hyperlink w:anchor="_Toc41732215" w:history="1">
        <w:r w:rsidRPr="004F0297">
          <w:rPr>
            <w:rStyle w:val="Hyperlink"/>
            <w:iCs w:val="0"/>
            <w:noProof/>
            <w:rtl/>
          </w:rPr>
          <w:t>ج: اختلاف معان</w:t>
        </w:r>
        <w:r w:rsidRPr="004F0297">
          <w:rPr>
            <w:rStyle w:val="Hyperlink"/>
            <w:rFonts w:hint="cs"/>
            <w:iCs w:val="0"/>
            <w:noProof/>
            <w:rtl/>
          </w:rPr>
          <w:t>ی</w:t>
        </w:r>
        <w:r w:rsidRPr="004F0297">
          <w:rPr>
            <w:rStyle w:val="Hyperlink"/>
            <w:iCs w:val="0"/>
            <w:noProof/>
            <w:rtl/>
          </w:rPr>
          <w:t xml:space="preserve"> در مطلق </w:t>
        </w:r>
        <w:r w:rsidRPr="004F0297">
          <w:rPr>
            <w:rStyle w:val="Hyperlink"/>
            <w:rFonts w:hint="cs"/>
            <w:iCs w:val="0"/>
            <w:noProof/>
            <w:rtl/>
          </w:rPr>
          <w:t>ی</w:t>
        </w:r>
        <w:r w:rsidRPr="004F0297">
          <w:rPr>
            <w:rStyle w:val="Hyperlink"/>
            <w:rFonts w:hint="eastAsia"/>
            <w:iCs w:val="0"/>
            <w:noProof/>
            <w:rtl/>
          </w:rPr>
          <w:t>ا</w:t>
        </w:r>
        <w:r w:rsidRPr="004F0297">
          <w:rPr>
            <w:rStyle w:val="Hyperlink"/>
            <w:iCs w:val="0"/>
            <w:noProof/>
            <w:rtl/>
          </w:rPr>
          <w:t xml:space="preserve"> مشروط بودن</w:t>
        </w:r>
        <w:r w:rsidRPr="004F0297">
          <w:rPr>
            <w:iCs w:val="0"/>
            <w:noProof/>
            <w:webHidden/>
            <w:rtl/>
          </w:rPr>
          <w:tab/>
        </w:r>
        <w:r w:rsidRPr="004F0297">
          <w:rPr>
            <w:rStyle w:val="Hyperlink"/>
            <w:iCs w:val="0"/>
            <w:noProof/>
            <w:rtl/>
          </w:rPr>
          <w:fldChar w:fldCharType="begin"/>
        </w:r>
        <w:r w:rsidRPr="004F0297">
          <w:rPr>
            <w:iCs w:val="0"/>
            <w:noProof/>
            <w:webHidden/>
            <w:rtl/>
          </w:rPr>
          <w:instrText xml:space="preserve"> </w:instrText>
        </w:r>
        <w:r w:rsidRPr="004F0297">
          <w:rPr>
            <w:iCs w:val="0"/>
            <w:noProof/>
            <w:webHidden/>
          </w:rPr>
          <w:instrText>PAGEREF</w:instrText>
        </w:r>
        <w:r w:rsidRPr="004F0297">
          <w:rPr>
            <w:iCs w:val="0"/>
            <w:noProof/>
            <w:webHidden/>
            <w:rtl/>
          </w:rPr>
          <w:instrText xml:space="preserve"> _</w:instrText>
        </w:r>
        <w:r w:rsidRPr="004F0297">
          <w:rPr>
            <w:iCs w:val="0"/>
            <w:noProof/>
            <w:webHidden/>
          </w:rPr>
          <w:instrText>Toc41732215 \h</w:instrText>
        </w:r>
        <w:r w:rsidRPr="004F0297">
          <w:rPr>
            <w:iCs w:val="0"/>
            <w:noProof/>
            <w:webHidden/>
            <w:rtl/>
          </w:rPr>
          <w:instrText xml:space="preserve"> </w:instrText>
        </w:r>
        <w:r w:rsidRPr="004F0297">
          <w:rPr>
            <w:rStyle w:val="Hyperlink"/>
            <w:iCs w:val="0"/>
            <w:noProof/>
            <w:rtl/>
          </w:rPr>
        </w:r>
        <w:r w:rsidRPr="004F0297">
          <w:rPr>
            <w:rStyle w:val="Hyperlink"/>
            <w:iCs w:val="0"/>
            <w:noProof/>
            <w:rtl/>
          </w:rPr>
          <w:fldChar w:fldCharType="separate"/>
        </w:r>
        <w:r w:rsidR="00195E49">
          <w:rPr>
            <w:iCs w:val="0"/>
            <w:noProof/>
            <w:webHidden/>
            <w:rtl/>
          </w:rPr>
          <w:t>4</w:t>
        </w:r>
        <w:r w:rsidRPr="004F0297">
          <w:rPr>
            <w:rStyle w:val="Hyperlink"/>
            <w:iCs w:val="0"/>
            <w:noProof/>
            <w:rtl/>
          </w:rPr>
          <w:fldChar w:fldCharType="end"/>
        </w:r>
      </w:hyperlink>
    </w:p>
    <w:p w:rsidR="004F0297" w:rsidRPr="004F0297" w:rsidRDefault="004F0297" w:rsidP="004F0297">
      <w:pPr>
        <w:pStyle w:val="TOC4"/>
        <w:tabs>
          <w:tab w:val="right" w:leader="dot" w:pos="10194"/>
        </w:tabs>
        <w:rPr>
          <w:rFonts w:asciiTheme="minorHAnsi" w:eastAsiaTheme="minorEastAsia" w:hAnsiTheme="minorHAnsi" w:cstheme="minorBidi"/>
          <w:bCs w:val="0"/>
          <w:noProof/>
          <w:color w:val="auto"/>
          <w:szCs w:val="22"/>
          <w:rtl/>
        </w:rPr>
      </w:pPr>
      <w:hyperlink w:anchor="_Toc41732216" w:history="1">
        <w:r w:rsidRPr="004F0297">
          <w:rPr>
            <w:rStyle w:val="Hyperlink"/>
            <w:noProof/>
            <w:rtl/>
          </w:rPr>
          <w:t>مناقشه</w:t>
        </w:r>
        <w:r w:rsidRPr="004F0297">
          <w:rPr>
            <w:noProof/>
            <w:webHidden/>
            <w:rtl/>
          </w:rPr>
          <w:tab/>
        </w:r>
        <w:r w:rsidRPr="004F0297">
          <w:rPr>
            <w:rStyle w:val="Hyperlink"/>
            <w:noProof/>
            <w:rtl/>
          </w:rPr>
          <w:fldChar w:fldCharType="begin"/>
        </w:r>
        <w:r w:rsidRPr="004F0297">
          <w:rPr>
            <w:noProof/>
            <w:webHidden/>
            <w:rtl/>
          </w:rPr>
          <w:instrText xml:space="preserve"> </w:instrText>
        </w:r>
        <w:r w:rsidRPr="004F0297">
          <w:rPr>
            <w:noProof/>
            <w:webHidden/>
          </w:rPr>
          <w:instrText>PAGEREF</w:instrText>
        </w:r>
        <w:r w:rsidRPr="004F0297">
          <w:rPr>
            <w:noProof/>
            <w:webHidden/>
            <w:rtl/>
          </w:rPr>
          <w:instrText xml:space="preserve"> _</w:instrText>
        </w:r>
        <w:r w:rsidRPr="004F0297">
          <w:rPr>
            <w:noProof/>
            <w:webHidden/>
          </w:rPr>
          <w:instrText>Toc41732216 \h</w:instrText>
        </w:r>
        <w:r w:rsidRPr="004F0297">
          <w:rPr>
            <w:noProof/>
            <w:webHidden/>
            <w:rtl/>
          </w:rPr>
          <w:instrText xml:space="preserve"> </w:instrText>
        </w:r>
        <w:r w:rsidRPr="004F0297">
          <w:rPr>
            <w:rStyle w:val="Hyperlink"/>
            <w:noProof/>
            <w:rtl/>
          </w:rPr>
        </w:r>
        <w:r w:rsidRPr="004F0297">
          <w:rPr>
            <w:rStyle w:val="Hyperlink"/>
            <w:noProof/>
            <w:rtl/>
          </w:rPr>
          <w:fldChar w:fldCharType="separate"/>
        </w:r>
        <w:r w:rsidR="00195E49">
          <w:rPr>
            <w:noProof/>
            <w:webHidden/>
            <w:rtl/>
          </w:rPr>
          <w:t>5</w:t>
        </w:r>
        <w:r w:rsidRPr="004F0297">
          <w:rPr>
            <w:rStyle w:val="Hyperlink"/>
            <w:noProof/>
            <w:rtl/>
          </w:rPr>
          <w:fldChar w:fldCharType="end"/>
        </w:r>
      </w:hyperlink>
    </w:p>
    <w:p w:rsidR="00C91EB6" w:rsidRPr="00C91EB6" w:rsidRDefault="004F0297" w:rsidP="00344D2C">
      <w:pPr>
        <w:jc w:val="lowKashida"/>
      </w:pPr>
      <w:r w:rsidRPr="004F0297">
        <w:rPr>
          <w:rFonts w:cs="B Titr"/>
          <w:noProof/>
          <w:webHidden/>
          <w:color w:val="632423" w:themeColor="accent2" w:themeShade="80"/>
          <w:szCs w:val="24"/>
          <w:rtl/>
        </w:rPr>
        <w:fldChar w:fldCharType="end"/>
      </w:r>
    </w:p>
    <w:p w:rsidR="00F343FB" w:rsidRPr="00A6366F" w:rsidRDefault="00F842AD" w:rsidP="00344D2C">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D6539A">
        <w:rPr>
          <w:rFonts w:hint="cs"/>
          <w:rtl/>
        </w:rPr>
        <w:t>بررسی معنای صیغه امر</w:t>
      </w:r>
      <w:r w:rsidR="00025B70">
        <w:rPr>
          <w:rFonts w:hint="cs"/>
          <w:rtl/>
        </w:rPr>
        <w:t xml:space="preserve"> </w:t>
      </w:r>
      <w:r w:rsidR="00D6539A" w:rsidRPr="00D6539A">
        <w:rPr>
          <w:rtl/>
        </w:rPr>
        <w:t xml:space="preserve">/ </w:t>
      </w:r>
      <w:r w:rsidR="00D6539A">
        <w:rPr>
          <w:rFonts w:hint="cs"/>
          <w:rtl/>
        </w:rPr>
        <w:t>صیغه</w:t>
      </w:r>
      <w:r w:rsidR="00D6539A" w:rsidRPr="00D6539A">
        <w:rPr>
          <w:rtl/>
        </w:rPr>
        <w:t xml:space="preserve"> امر/ مباحث الفاظ</w:t>
      </w:r>
    </w:p>
    <w:p w:rsidR="008F5B4D" w:rsidRPr="009C66D5" w:rsidRDefault="008F5B4D" w:rsidP="00344D2C">
      <w:pPr>
        <w:jc w:val="lowKashida"/>
        <w:rPr>
          <w:rStyle w:val="Emphasis"/>
          <w:b/>
          <w:bCs w:val="0"/>
          <w:rtl/>
        </w:rPr>
      </w:pPr>
      <w:r w:rsidRPr="009C66D5">
        <w:rPr>
          <w:rStyle w:val="Emphasis"/>
          <w:rFonts w:hint="cs"/>
          <w:b/>
          <w:bCs w:val="0"/>
          <w:rtl/>
        </w:rPr>
        <w:t>خلاصه مباحث گذشته:</w:t>
      </w:r>
    </w:p>
    <w:p w:rsidR="000622BE" w:rsidRDefault="000622BE" w:rsidP="00344D2C">
      <w:pPr>
        <w:pBdr>
          <w:bottom w:val="double" w:sz="6" w:space="1" w:color="auto"/>
        </w:pBdr>
        <w:jc w:val="lowKashida"/>
        <w:rPr>
          <w:rtl/>
        </w:rPr>
      </w:pPr>
      <w:r>
        <w:rPr>
          <w:rtl/>
        </w:rPr>
        <w:t>در مورد اوامر ب</w:t>
      </w:r>
      <w:r>
        <w:rPr>
          <w:rFonts w:hint="cs"/>
          <w:rtl/>
        </w:rPr>
        <w:t>ی</w:t>
      </w:r>
      <w:r>
        <w:rPr>
          <w:rFonts w:hint="eastAsia"/>
          <w:rtl/>
        </w:rPr>
        <w:t>ان</w:t>
      </w:r>
      <w:r>
        <w:rPr>
          <w:rtl/>
        </w:rPr>
        <w:t xml:space="preserve"> شد که بحث اوامر در دو مقام مورد بررس</w:t>
      </w:r>
      <w:r>
        <w:rPr>
          <w:rFonts w:hint="cs"/>
          <w:rtl/>
        </w:rPr>
        <w:t>ی</w:t>
      </w:r>
      <w:r>
        <w:rPr>
          <w:rtl/>
        </w:rPr>
        <w:t xml:space="preserve"> قرار م</w:t>
      </w:r>
      <w:r>
        <w:rPr>
          <w:rFonts w:hint="cs"/>
          <w:rtl/>
        </w:rPr>
        <w:t>ی</w:t>
      </w:r>
      <w:r>
        <w:rPr>
          <w:rtl/>
        </w:rPr>
        <w:t xml:space="preserve"> گ</w:t>
      </w:r>
      <w:r>
        <w:rPr>
          <w:rFonts w:hint="cs"/>
          <w:rtl/>
        </w:rPr>
        <w:t>ی</w:t>
      </w:r>
      <w:r>
        <w:rPr>
          <w:rFonts w:hint="eastAsia"/>
          <w:rtl/>
        </w:rPr>
        <w:t>رد</w:t>
      </w:r>
      <w:r>
        <w:rPr>
          <w:rtl/>
        </w:rPr>
        <w:t>:</w:t>
      </w:r>
      <w:r w:rsidR="008A5916">
        <w:rPr>
          <w:rFonts w:hint="cs"/>
          <w:rtl/>
        </w:rPr>
        <w:t xml:space="preserve">  </w:t>
      </w:r>
      <w:r>
        <w:rPr>
          <w:rFonts w:hint="eastAsia"/>
          <w:rtl/>
        </w:rPr>
        <w:t>الف</w:t>
      </w:r>
      <w:r>
        <w:rPr>
          <w:rtl/>
        </w:rPr>
        <w:t>: معنا</w:t>
      </w:r>
      <w:r>
        <w:rPr>
          <w:rFonts w:hint="cs"/>
          <w:rtl/>
        </w:rPr>
        <w:t>ی</w:t>
      </w:r>
      <w:r>
        <w:rPr>
          <w:rtl/>
        </w:rPr>
        <w:t xml:space="preserve"> ماده امر</w:t>
      </w:r>
      <w:r w:rsidR="008A5916">
        <w:rPr>
          <w:rFonts w:hint="cs"/>
          <w:rtl/>
        </w:rPr>
        <w:t xml:space="preserve">  </w:t>
      </w:r>
      <w:r>
        <w:rPr>
          <w:rFonts w:hint="eastAsia"/>
          <w:rtl/>
        </w:rPr>
        <w:t>ب</w:t>
      </w:r>
      <w:r>
        <w:rPr>
          <w:rtl/>
        </w:rPr>
        <w:t>: معنا</w:t>
      </w:r>
      <w:r>
        <w:rPr>
          <w:rFonts w:hint="cs"/>
          <w:rtl/>
        </w:rPr>
        <w:t>ی</w:t>
      </w:r>
      <w:r>
        <w:rPr>
          <w:rtl/>
        </w:rPr>
        <w:t xml:space="preserve"> ص</w:t>
      </w:r>
      <w:r>
        <w:rPr>
          <w:rFonts w:hint="cs"/>
          <w:rtl/>
        </w:rPr>
        <w:t>ی</w:t>
      </w:r>
      <w:r>
        <w:rPr>
          <w:rFonts w:hint="eastAsia"/>
          <w:rtl/>
        </w:rPr>
        <w:t>غه</w:t>
      </w:r>
      <w:r>
        <w:rPr>
          <w:rtl/>
        </w:rPr>
        <w:t xml:space="preserve"> امر</w:t>
      </w:r>
    </w:p>
    <w:p w:rsidR="00247D2F" w:rsidRPr="003A6148" w:rsidRDefault="000622BE" w:rsidP="00344D2C">
      <w:pPr>
        <w:pBdr>
          <w:bottom w:val="double" w:sz="6" w:space="1" w:color="auto"/>
        </w:pBdr>
        <w:jc w:val="lowKashida"/>
      </w:pPr>
      <w:r>
        <w:rPr>
          <w:rFonts w:hint="eastAsia"/>
          <w:rtl/>
        </w:rPr>
        <w:t>تاکنون</w:t>
      </w:r>
      <w:r>
        <w:rPr>
          <w:rtl/>
        </w:rPr>
        <w:t xml:space="preserve"> معنا</w:t>
      </w:r>
      <w:r>
        <w:rPr>
          <w:rFonts w:hint="cs"/>
          <w:rtl/>
        </w:rPr>
        <w:t>ی</w:t>
      </w:r>
      <w:r>
        <w:rPr>
          <w:rtl/>
        </w:rPr>
        <w:t xml:space="preserve"> ماده امر مورد بررس</w:t>
      </w:r>
      <w:r>
        <w:rPr>
          <w:rFonts w:hint="cs"/>
          <w:rtl/>
        </w:rPr>
        <w:t>ی</w:t>
      </w:r>
      <w:r>
        <w:rPr>
          <w:rtl/>
        </w:rPr>
        <w:t xml:space="preserve"> قرار گرفته و در ادامه معنا</w:t>
      </w:r>
      <w:r>
        <w:rPr>
          <w:rFonts w:hint="cs"/>
          <w:rtl/>
        </w:rPr>
        <w:t>ی</w:t>
      </w:r>
      <w:r>
        <w:rPr>
          <w:rtl/>
        </w:rPr>
        <w:t xml:space="preserve"> ص</w:t>
      </w:r>
      <w:r>
        <w:rPr>
          <w:rFonts w:hint="cs"/>
          <w:rtl/>
        </w:rPr>
        <w:t>ی</w:t>
      </w:r>
      <w:r>
        <w:rPr>
          <w:rFonts w:hint="eastAsia"/>
          <w:rtl/>
        </w:rPr>
        <w:t>غه</w:t>
      </w:r>
      <w:r>
        <w:rPr>
          <w:rtl/>
        </w:rPr>
        <w:t xml:space="preserve"> امر مورد بررس</w:t>
      </w:r>
      <w:r>
        <w:rPr>
          <w:rFonts w:hint="cs"/>
          <w:rtl/>
        </w:rPr>
        <w:t>ی</w:t>
      </w:r>
      <w:r>
        <w:rPr>
          <w:rtl/>
        </w:rPr>
        <w:t xml:space="preserve"> قرار م</w:t>
      </w:r>
      <w:r>
        <w:rPr>
          <w:rFonts w:hint="cs"/>
          <w:rtl/>
        </w:rPr>
        <w:t>ی</w:t>
      </w:r>
      <w:r>
        <w:rPr>
          <w:rtl/>
        </w:rPr>
        <w:t xml:space="preserve"> گ</w:t>
      </w:r>
      <w:r>
        <w:rPr>
          <w:rFonts w:hint="cs"/>
          <w:rtl/>
        </w:rPr>
        <w:t>ی</w:t>
      </w:r>
      <w:r>
        <w:rPr>
          <w:rFonts w:hint="eastAsia"/>
          <w:rtl/>
        </w:rPr>
        <w:t>رد</w:t>
      </w:r>
      <w:r>
        <w:rPr>
          <w:rtl/>
        </w:rPr>
        <w:t>.</w:t>
      </w:r>
    </w:p>
    <w:p w:rsidR="00097CDC" w:rsidRPr="00097CDC" w:rsidRDefault="000622BE" w:rsidP="00344D2C">
      <w:pPr>
        <w:pStyle w:val="Heading1"/>
        <w:jc w:val="lowKashida"/>
        <w:rPr>
          <w:rtl/>
        </w:rPr>
      </w:pPr>
      <w:bookmarkStart w:id="1" w:name="_Toc41732197"/>
      <w:bookmarkStart w:id="2" w:name="_Toc41732210"/>
      <w:r>
        <w:rPr>
          <w:rFonts w:hint="cs"/>
          <w:rtl/>
        </w:rPr>
        <w:t>بررسی معنای صیغه امر</w:t>
      </w:r>
      <w:bookmarkEnd w:id="1"/>
      <w:bookmarkEnd w:id="2"/>
    </w:p>
    <w:p w:rsidR="00097CDC" w:rsidRDefault="008A5916" w:rsidP="00344D2C">
      <w:pPr>
        <w:jc w:val="lowKashida"/>
        <w:rPr>
          <w:rtl/>
        </w:rPr>
      </w:pPr>
      <w:r>
        <w:rPr>
          <w:rFonts w:hint="cs"/>
          <w:rtl/>
        </w:rPr>
        <w:t>در مورد صیغه امر معانی متعددی از سوی علماء ذکر شده است</w:t>
      </w:r>
      <w:r w:rsidR="00074033">
        <w:rPr>
          <w:rFonts w:hint="cs"/>
          <w:rtl/>
        </w:rPr>
        <w:t xml:space="preserve"> که عمده این معانی ذکر می گردد:</w:t>
      </w:r>
    </w:p>
    <w:p w:rsidR="00892395" w:rsidRDefault="00892395" w:rsidP="00344D2C">
      <w:pPr>
        <w:pStyle w:val="ListParagraph"/>
        <w:numPr>
          <w:ilvl w:val="0"/>
          <w:numId w:val="16"/>
        </w:numPr>
        <w:jc w:val="lowKashida"/>
      </w:pPr>
      <w:r w:rsidRPr="00074033">
        <w:rPr>
          <w:rFonts w:hint="cs"/>
          <w:b/>
          <w:bCs/>
          <w:rtl/>
        </w:rPr>
        <w:t>انشای</w:t>
      </w:r>
      <w:r>
        <w:rPr>
          <w:rFonts w:hint="cs"/>
          <w:rtl/>
        </w:rPr>
        <w:t xml:space="preserve"> </w:t>
      </w:r>
      <w:r w:rsidRPr="00344D2C">
        <w:rPr>
          <w:rFonts w:hint="cs"/>
          <w:b/>
          <w:bCs/>
          <w:rtl/>
        </w:rPr>
        <w:t>بعث و طلب</w:t>
      </w:r>
      <w:r w:rsidR="00344D2C">
        <w:rPr>
          <w:rFonts w:hint="cs"/>
          <w:rtl/>
        </w:rPr>
        <w:t>؛</w:t>
      </w:r>
      <w:r w:rsidR="0057652D">
        <w:rPr>
          <w:rFonts w:hint="cs"/>
          <w:rtl/>
        </w:rPr>
        <w:t xml:space="preserve"> </w:t>
      </w:r>
      <w:r w:rsidR="00344D2C">
        <w:rPr>
          <w:rFonts w:hint="cs"/>
          <w:rtl/>
        </w:rPr>
        <w:t xml:space="preserve">طبق این معنا، </w:t>
      </w:r>
      <w:r w:rsidR="0057652D">
        <w:rPr>
          <w:rFonts w:hint="cs"/>
          <w:rtl/>
        </w:rPr>
        <w:t>مولی از عبد خود انجام کاری را می خواهد و غرض او هم انجام آن کار توسط عبد است.</w:t>
      </w:r>
    </w:p>
    <w:p w:rsidR="00097CDC" w:rsidRDefault="008B6D12" w:rsidP="00344D2C">
      <w:pPr>
        <w:pStyle w:val="ListParagraph"/>
        <w:numPr>
          <w:ilvl w:val="0"/>
          <w:numId w:val="16"/>
        </w:numPr>
        <w:jc w:val="lowKashida"/>
        <w:rPr>
          <w:rtl/>
        </w:rPr>
      </w:pPr>
      <w:r w:rsidRPr="00344D2C">
        <w:rPr>
          <w:rFonts w:hint="cs"/>
          <w:b/>
          <w:bCs/>
          <w:rtl/>
        </w:rPr>
        <w:t>تمنی</w:t>
      </w:r>
      <w:r w:rsidR="00344D2C" w:rsidRPr="00344D2C">
        <w:rPr>
          <w:rFonts w:hint="cs"/>
          <w:b/>
          <w:bCs/>
          <w:rtl/>
        </w:rPr>
        <w:t>؛</w:t>
      </w:r>
      <w:r w:rsidR="00344D2C">
        <w:rPr>
          <w:rFonts w:hint="cs"/>
          <w:rtl/>
        </w:rPr>
        <w:t xml:space="preserve"> </w:t>
      </w:r>
      <w:r>
        <w:rPr>
          <w:rFonts w:hint="cs"/>
          <w:rtl/>
        </w:rPr>
        <w:t xml:space="preserve">در مورد این معنا می توان به شعری از امرؤ القیس اشاره کرد: </w:t>
      </w:r>
    </w:p>
    <w:p w:rsidR="006C10D0" w:rsidRDefault="006C10D0" w:rsidP="00213C75">
      <w:pPr>
        <w:pStyle w:val="ListParagraph"/>
        <w:jc w:val="center"/>
        <w:rPr>
          <w:rtl/>
        </w:rPr>
      </w:pPr>
      <w:r>
        <w:rPr>
          <w:rtl/>
        </w:rPr>
        <w:t>ألا أيها الليل الطويلُ ألا انجلي</w:t>
      </w:r>
      <w:r>
        <w:rPr>
          <w:rFonts w:hint="cs"/>
          <w:rtl/>
        </w:rPr>
        <w:t xml:space="preserve">         </w:t>
      </w:r>
      <w:r>
        <w:rPr>
          <w:rtl/>
        </w:rPr>
        <w:t>بصبح وما الإصباحُ منك بأمثلِ</w:t>
      </w:r>
    </w:p>
    <w:p w:rsidR="006C10D0" w:rsidRDefault="00EB4FEE" w:rsidP="00344D2C">
      <w:pPr>
        <w:pStyle w:val="ListParagraph"/>
        <w:jc w:val="lowKashida"/>
        <w:rPr>
          <w:rtl/>
        </w:rPr>
      </w:pPr>
      <w:r>
        <w:rPr>
          <w:rFonts w:hint="cs"/>
          <w:rtl/>
        </w:rPr>
        <w:t>در مورد این بیت بیان شده است که امر به انجلاء</w:t>
      </w:r>
      <w:r w:rsidR="00213C75">
        <w:rPr>
          <w:rFonts w:hint="cs"/>
          <w:rtl/>
        </w:rPr>
        <w:t>،</w:t>
      </w:r>
      <w:r>
        <w:rPr>
          <w:rFonts w:hint="cs"/>
          <w:rtl/>
        </w:rPr>
        <w:t xml:space="preserve"> در تمنی استعمال شده و شاعر آرزو می کند که شب طولانی سپری شود.</w:t>
      </w:r>
    </w:p>
    <w:p w:rsidR="00097CDC" w:rsidRDefault="00EB4FEE" w:rsidP="00213C75">
      <w:pPr>
        <w:pStyle w:val="ListParagraph"/>
        <w:numPr>
          <w:ilvl w:val="0"/>
          <w:numId w:val="16"/>
        </w:numPr>
        <w:jc w:val="lowKashida"/>
      </w:pPr>
      <w:r w:rsidRPr="00213C75">
        <w:rPr>
          <w:rFonts w:hint="cs"/>
          <w:b/>
          <w:bCs/>
          <w:rtl/>
        </w:rPr>
        <w:t>تهدید</w:t>
      </w:r>
      <w:r w:rsidR="00213C75" w:rsidRPr="00213C75">
        <w:rPr>
          <w:rFonts w:hint="cs"/>
          <w:b/>
          <w:bCs/>
          <w:rtl/>
        </w:rPr>
        <w:t>؛</w:t>
      </w:r>
      <w:r w:rsidR="00213C75">
        <w:rPr>
          <w:rFonts w:hint="cs"/>
          <w:rtl/>
        </w:rPr>
        <w:t xml:space="preserve"> </w:t>
      </w:r>
      <w:r>
        <w:rPr>
          <w:rFonts w:hint="cs"/>
          <w:rtl/>
        </w:rPr>
        <w:t>به عنوان مثال برای این معنا می توان به آیه شریفه</w:t>
      </w:r>
      <w:r>
        <w:rPr>
          <w:rFonts w:ascii="Sakkal Majalla" w:hAnsi="Sakkal Majalla" w:cs="Sakkal Majalla" w:hint="cs"/>
          <w:rtl/>
        </w:rPr>
        <w:t xml:space="preserve"> ﴿</w:t>
      </w:r>
      <w:r w:rsidRPr="00EB4FEE">
        <w:rPr>
          <w:color w:val="008000"/>
          <w:rtl/>
        </w:rPr>
        <w:t>اعْمَلُوا مَا شِئْتُمْ</w:t>
      </w:r>
      <w:r w:rsidRPr="007D2D0A">
        <w:rPr>
          <w:rFonts w:ascii="Sakkal Majalla" w:hAnsi="Sakkal Majalla" w:cs="Sakkal Majalla" w:hint="cs"/>
          <w:color w:val="008000"/>
          <w:rtl/>
        </w:rPr>
        <w:t>﴾</w:t>
      </w:r>
      <w:r>
        <w:rPr>
          <w:rStyle w:val="FootnoteReference"/>
          <w:rFonts w:ascii="Sakkal Majalla" w:hAnsi="Sakkal Majalla" w:cs="Sakkal Majalla"/>
          <w:color w:val="008000"/>
          <w:rtl/>
        </w:rPr>
        <w:footnoteReference w:id="1"/>
      </w:r>
      <w:r w:rsidR="0069672C">
        <w:rPr>
          <w:rFonts w:hint="cs"/>
          <w:rtl/>
        </w:rPr>
        <w:t xml:space="preserve"> اشاره کرد</w:t>
      </w:r>
      <w:r w:rsidR="0005531A">
        <w:rPr>
          <w:rFonts w:hint="cs"/>
          <w:rtl/>
        </w:rPr>
        <w:t xml:space="preserve"> که ام</w:t>
      </w:r>
      <w:r w:rsidR="00213C75">
        <w:rPr>
          <w:rFonts w:hint="cs"/>
          <w:rtl/>
        </w:rPr>
        <w:t>ر به انجام اعمال مورد نظر افراد شده</w:t>
      </w:r>
      <w:r w:rsidR="0005531A">
        <w:rPr>
          <w:rFonts w:hint="cs"/>
          <w:rtl/>
        </w:rPr>
        <w:t xml:space="preserve">، اما </w:t>
      </w:r>
      <w:r w:rsidR="00F615F0">
        <w:rPr>
          <w:rFonts w:hint="cs"/>
          <w:rtl/>
        </w:rPr>
        <w:t xml:space="preserve">این آیه </w:t>
      </w:r>
      <w:r w:rsidR="0005531A">
        <w:rPr>
          <w:rFonts w:hint="cs"/>
          <w:rtl/>
        </w:rPr>
        <w:t>تهدید به عذاب در مورد این افعال کرده است.</w:t>
      </w:r>
    </w:p>
    <w:p w:rsidR="0005531A" w:rsidRDefault="0005531A" w:rsidP="00F615F0">
      <w:pPr>
        <w:pStyle w:val="ListParagraph"/>
        <w:numPr>
          <w:ilvl w:val="0"/>
          <w:numId w:val="16"/>
        </w:numPr>
        <w:jc w:val="lowKashida"/>
      </w:pPr>
      <w:r w:rsidRPr="00F615F0">
        <w:rPr>
          <w:rFonts w:hint="cs"/>
          <w:b/>
          <w:bCs/>
          <w:rtl/>
        </w:rPr>
        <w:t>انذار</w:t>
      </w:r>
      <w:r w:rsidR="00F615F0" w:rsidRPr="00F615F0">
        <w:rPr>
          <w:rFonts w:hint="cs"/>
          <w:b/>
          <w:bCs/>
          <w:rtl/>
        </w:rPr>
        <w:t>؛</w:t>
      </w:r>
      <w:r w:rsidR="00F615F0">
        <w:rPr>
          <w:rFonts w:hint="cs"/>
          <w:rtl/>
        </w:rPr>
        <w:t xml:space="preserve"> </w:t>
      </w:r>
      <w:r>
        <w:rPr>
          <w:rFonts w:hint="cs"/>
          <w:rtl/>
        </w:rPr>
        <w:t>به عنوان مثال می توان به آیه شریفه</w:t>
      </w:r>
      <w:r w:rsidR="009B0520">
        <w:rPr>
          <w:rFonts w:hint="cs"/>
          <w:rtl/>
        </w:rPr>
        <w:t xml:space="preserve"> </w:t>
      </w:r>
      <w:r w:rsidR="009B0520">
        <w:rPr>
          <w:rFonts w:ascii="Sakkal Majalla" w:hAnsi="Sakkal Majalla" w:cs="Sakkal Majalla" w:hint="cs"/>
          <w:rtl/>
        </w:rPr>
        <w:t>﴿</w:t>
      </w:r>
      <w:r w:rsidR="009B0520" w:rsidRPr="009B0520">
        <w:rPr>
          <w:color w:val="008000"/>
          <w:rtl/>
        </w:rPr>
        <w:t>تَمَتَّعُوا فِي دَارِكُمْ ثَلَاثَةَ أَيَّامٍ</w:t>
      </w:r>
      <w:r w:rsidR="009B0520" w:rsidRPr="007D2D0A">
        <w:rPr>
          <w:rFonts w:ascii="Sakkal Majalla" w:hAnsi="Sakkal Majalla" w:cs="Sakkal Majalla" w:hint="cs"/>
          <w:color w:val="008000"/>
          <w:rtl/>
        </w:rPr>
        <w:t>﴾</w:t>
      </w:r>
      <w:r w:rsidR="009B0520">
        <w:rPr>
          <w:rStyle w:val="FootnoteReference"/>
          <w:rtl/>
        </w:rPr>
        <w:footnoteReference w:id="2"/>
      </w:r>
      <w:r w:rsidR="009B0520">
        <w:rPr>
          <w:rFonts w:hint="cs"/>
          <w:rtl/>
        </w:rPr>
        <w:t xml:space="preserve"> ا</w:t>
      </w:r>
      <w:r w:rsidR="00F615F0">
        <w:rPr>
          <w:rFonts w:hint="cs"/>
          <w:rtl/>
        </w:rPr>
        <w:t>شاره کرد که امر به ماندن سه روز</w:t>
      </w:r>
      <w:r w:rsidR="009B0520">
        <w:rPr>
          <w:rFonts w:hint="cs"/>
          <w:rtl/>
        </w:rPr>
        <w:t xml:space="preserve"> در منزل کرده است که به معنای انذار است که بعد از سه روز عذاب نازل خواهد شد. </w:t>
      </w:r>
    </w:p>
    <w:p w:rsidR="009B0520" w:rsidRDefault="009B0520" w:rsidP="00344D2C">
      <w:pPr>
        <w:pStyle w:val="ListParagraph"/>
        <w:numPr>
          <w:ilvl w:val="0"/>
          <w:numId w:val="16"/>
        </w:numPr>
        <w:jc w:val="lowKashida"/>
      </w:pPr>
      <w:r w:rsidRPr="00F615F0">
        <w:rPr>
          <w:rFonts w:hint="cs"/>
          <w:b/>
          <w:bCs/>
          <w:rtl/>
        </w:rPr>
        <w:lastRenderedPageBreak/>
        <w:t>تسخیر</w:t>
      </w:r>
      <w:r w:rsidR="00A74DC7">
        <w:rPr>
          <w:rFonts w:hint="cs"/>
          <w:rtl/>
        </w:rPr>
        <w:t xml:space="preserve"> که</w:t>
      </w:r>
      <w:r>
        <w:rPr>
          <w:rFonts w:hint="cs"/>
          <w:rtl/>
        </w:rPr>
        <w:t xml:space="preserve"> به معنای اعمال ولایت تکوینی است. به عنوان مثال می توان به آیه شریفه </w:t>
      </w:r>
      <w:r w:rsidR="0084088A">
        <w:rPr>
          <w:rFonts w:ascii="Sakkal Majalla" w:hAnsi="Sakkal Majalla" w:cs="Sakkal Majalla" w:hint="cs"/>
          <w:color w:val="008000"/>
          <w:rtl/>
        </w:rPr>
        <w:t>﴿</w:t>
      </w:r>
      <w:r w:rsidR="0084088A" w:rsidRPr="0084088A">
        <w:rPr>
          <w:color w:val="008000"/>
          <w:rtl/>
        </w:rPr>
        <w:t>فَقُلْنَا لَهُمْ كُونُوا قِرَدَةً خَاسِئِينَ</w:t>
      </w:r>
      <w:r w:rsidR="0084088A" w:rsidRPr="007D2D0A">
        <w:rPr>
          <w:rFonts w:ascii="Sakkal Majalla" w:hAnsi="Sakkal Majalla" w:cs="Sakkal Majalla" w:hint="cs"/>
          <w:color w:val="008000"/>
          <w:rtl/>
        </w:rPr>
        <w:t>﴾</w:t>
      </w:r>
      <w:r w:rsidR="0084088A">
        <w:rPr>
          <w:rStyle w:val="FootnoteReference"/>
          <w:rFonts w:ascii="Sakkal Majalla" w:hAnsi="Sakkal Majalla" w:cs="Sakkal Majalla"/>
          <w:color w:val="008000"/>
          <w:rtl/>
        </w:rPr>
        <w:footnoteReference w:id="3"/>
      </w:r>
      <w:r w:rsidR="0084088A" w:rsidRPr="0084088A">
        <w:rPr>
          <w:rFonts w:hint="cs"/>
          <w:rtl/>
        </w:rPr>
        <w:t xml:space="preserve"> </w:t>
      </w:r>
      <w:r>
        <w:rPr>
          <w:rFonts w:hint="cs"/>
          <w:rtl/>
        </w:rPr>
        <w:t xml:space="preserve">که </w:t>
      </w:r>
      <w:r w:rsidR="00A74DC7">
        <w:rPr>
          <w:rFonts w:hint="cs"/>
          <w:rtl/>
        </w:rPr>
        <w:t xml:space="preserve">در </w:t>
      </w:r>
      <w:r>
        <w:rPr>
          <w:rFonts w:hint="cs"/>
          <w:rtl/>
        </w:rPr>
        <w:t xml:space="preserve">خطاب به اصحاب سبت </w:t>
      </w:r>
      <w:r w:rsidR="0084088A">
        <w:rPr>
          <w:rFonts w:hint="cs"/>
          <w:rtl/>
        </w:rPr>
        <w:t xml:space="preserve">بیان شده، اشاره کرد. </w:t>
      </w:r>
    </w:p>
    <w:p w:rsidR="0084088A" w:rsidRPr="00097CDC" w:rsidRDefault="00703560" w:rsidP="00A74DC7">
      <w:pPr>
        <w:pStyle w:val="ListParagraph"/>
        <w:numPr>
          <w:ilvl w:val="0"/>
          <w:numId w:val="16"/>
        </w:numPr>
        <w:jc w:val="lowKashida"/>
        <w:rPr>
          <w:rtl/>
        </w:rPr>
      </w:pPr>
      <w:r w:rsidRPr="00A74DC7">
        <w:rPr>
          <w:rFonts w:hint="cs"/>
          <w:b/>
          <w:bCs/>
          <w:rtl/>
        </w:rPr>
        <w:t>اهانت</w:t>
      </w:r>
      <w:r w:rsidR="00A74DC7">
        <w:rPr>
          <w:rFonts w:hint="cs"/>
          <w:rtl/>
        </w:rPr>
        <w:t xml:space="preserve">؛ </w:t>
      </w:r>
      <w:r>
        <w:rPr>
          <w:rFonts w:hint="cs"/>
          <w:rtl/>
        </w:rPr>
        <w:t xml:space="preserve">در این زمینه می توان به آیه شریفه </w:t>
      </w:r>
      <w:r>
        <w:rPr>
          <w:rFonts w:ascii="Sakkal Majalla" w:hAnsi="Sakkal Majalla" w:cs="Sakkal Majalla" w:hint="cs"/>
          <w:rtl/>
        </w:rPr>
        <w:t>﴿</w:t>
      </w:r>
      <w:r w:rsidRPr="00703560">
        <w:rPr>
          <w:color w:val="008000"/>
          <w:rtl/>
        </w:rPr>
        <w:t>قَالَ اخْسَئُوا فِيهَا وَلَا تُكَلِّمُونِ</w:t>
      </w:r>
      <w:r w:rsidRPr="007D2D0A">
        <w:rPr>
          <w:rFonts w:ascii="Sakkal Majalla" w:hAnsi="Sakkal Majalla" w:cs="Sakkal Majalla" w:hint="cs"/>
          <w:color w:val="008000"/>
          <w:rtl/>
        </w:rPr>
        <w:t>﴾</w:t>
      </w:r>
      <w:r>
        <w:rPr>
          <w:rStyle w:val="FootnoteReference"/>
          <w:rFonts w:ascii="Sakkal Majalla" w:hAnsi="Sakkal Majalla" w:cs="Sakkal Majalla"/>
          <w:color w:val="008000"/>
          <w:rtl/>
        </w:rPr>
        <w:footnoteReference w:id="4"/>
      </w:r>
      <w:r>
        <w:rPr>
          <w:rFonts w:ascii="Sakkal Majalla" w:hAnsi="Sakkal Majalla" w:cs="Sakkal Majalla" w:hint="cs"/>
          <w:color w:val="008000"/>
          <w:rtl/>
        </w:rPr>
        <w:t xml:space="preserve"> </w:t>
      </w:r>
      <w:r w:rsidR="00A74DC7">
        <w:rPr>
          <w:rFonts w:hint="cs"/>
          <w:rtl/>
        </w:rPr>
        <w:t xml:space="preserve">که خطاب به اهل جهنم شده، </w:t>
      </w:r>
      <w:r>
        <w:rPr>
          <w:rFonts w:hint="cs"/>
          <w:rtl/>
        </w:rPr>
        <w:t>اشاره کرد.</w:t>
      </w:r>
    </w:p>
    <w:p w:rsidR="001A1EA5" w:rsidRDefault="00296C3C" w:rsidP="00A74DC7">
      <w:pPr>
        <w:pStyle w:val="ListParagraph"/>
        <w:numPr>
          <w:ilvl w:val="0"/>
          <w:numId w:val="16"/>
        </w:numPr>
        <w:jc w:val="lowKashida"/>
      </w:pPr>
      <w:r w:rsidRPr="00A74DC7">
        <w:rPr>
          <w:rFonts w:hint="cs"/>
          <w:b/>
          <w:bCs/>
          <w:rtl/>
        </w:rPr>
        <w:t>تسویه</w:t>
      </w:r>
      <w:r w:rsidR="00A74DC7" w:rsidRPr="00A74DC7">
        <w:rPr>
          <w:rFonts w:hint="cs"/>
          <w:b/>
          <w:bCs/>
          <w:rtl/>
        </w:rPr>
        <w:t>؛</w:t>
      </w:r>
      <w:r>
        <w:rPr>
          <w:rFonts w:hint="cs"/>
          <w:rtl/>
        </w:rPr>
        <w:t xml:space="preserve"> در این زمینه می توان به آیه شریف</w:t>
      </w:r>
      <w:r w:rsidR="00746C07">
        <w:rPr>
          <w:rFonts w:hint="cs"/>
          <w:rtl/>
        </w:rPr>
        <w:t xml:space="preserve">ه </w:t>
      </w:r>
      <w:r w:rsidR="00746C07">
        <w:rPr>
          <w:rFonts w:ascii="Sakkal Majalla" w:hAnsi="Sakkal Majalla" w:cs="Sakkal Majalla" w:hint="cs"/>
          <w:rtl/>
        </w:rPr>
        <w:t>﴿</w:t>
      </w:r>
      <w:r w:rsidR="00746C07" w:rsidRPr="00746C07">
        <w:rPr>
          <w:color w:val="008000"/>
          <w:rtl/>
        </w:rPr>
        <w:t>اصْبِرُوا أَوْ لَا تَصْبِرُوا</w:t>
      </w:r>
      <w:r w:rsidR="00746C07" w:rsidRPr="007D2D0A">
        <w:rPr>
          <w:rFonts w:ascii="Sakkal Majalla" w:hAnsi="Sakkal Majalla" w:cs="Sakkal Majalla" w:hint="cs"/>
          <w:color w:val="008000"/>
          <w:rtl/>
        </w:rPr>
        <w:t>﴾</w:t>
      </w:r>
      <w:r w:rsidR="00746C07">
        <w:rPr>
          <w:rStyle w:val="FootnoteReference"/>
          <w:rFonts w:ascii="Sakkal Majalla" w:hAnsi="Sakkal Majalla" w:cs="Sakkal Majalla"/>
          <w:color w:val="008000"/>
          <w:rtl/>
        </w:rPr>
        <w:footnoteReference w:id="5"/>
      </w:r>
      <w:r w:rsidR="00746C07">
        <w:rPr>
          <w:rFonts w:hint="cs"/>
          <w:rtl/>
        </w:rPr>
        <w:t xml:space="preserve"> اشاره کرد که معنای آن عدم تفاوت بین صبر و عدم صبر است؛ چون در هر صورت باید عذاب را تحمل کنند.</w:t>
      </w:r>
    </w:p>
    <w:p w:rsidR="00746C07" w:rsidRDefault="009046D4" w:rsidP="00B92BB2">
      <w:pPr>
        <w:pStyle w:val="ListParagraph"/>
        <w:numPr>
          <w:ilvl w:val="0"/>
          <w:numId w:val="16"/>
        </w:numPr>
        <w:jc w:val="lowKashida"/>
      </w:pPr>
      <w:r w:rsidRPr="00B92BB2">
        <w:rPr>
          <w:rFonts w:hint="cs"/>
          <w:b/>
          <w:bCs/>
          <w:rtl/>
        </w:rPr>
        <w:t>تعجیز</w:t>
      </w:r>
      <w:r w:rsidR="00B92BB2">
        <w:rPr>
          <w:rFonts w:hint="cs"/>
          <w:rtl/>
        </w:rPr>
        <w:t>؛</w:t>
      </w:r>
      <w:r>
        <w:rPr>
          <w:rFonts w:hint="cs"/>
          <w:rtl/>
        </w:rPr>
        <w:t xml:space="preserve"> به عنوان مثال </w:t>
      </w:r>
      <w:r w:rsidR="00B92BB2">
        <w:rPr>
          <w:rFonts w:hint="cs"/>
          <w:rtl/>
        </w:rPr>
        <w:t xml:space="preserve">می توان به فرضی اشاره کرد که </w:t>
      </w:r>
      <w:r w:rsidR="00B92BB2">
        <w:rPr>
          <w:rFonts w:hint="cs"/>
          <w:rtl/>
        </w:rPr>
        <w:t xml:space="preserve">تعبیر «اصعد المنبر» </w:t>
      </w:r>
      <w:r>
        <w:rPr>
          <w:rFonts w:hint="cs"/>
          <w:rtl/>
        </w:rPr>
        <w:t xml:space="preserve">به شخصی که توانائی منبر رفتن ندارد، </w:t>
      </w:r>
      <w:r w:rsidR="00B92BB2">
        <w:rPr>
          <w:rFonts w:hint="cs"/>
          <w:rtl/>
        </w:rPr>
        <w:t>گفته</w:t>
      </w:r>
      <w:r>
        <w:rPr>
          <w:rFonts w:hint="cs"/>
          <w:rtl/>
        </w:rPr>
        <w:t xml:space="preserve"> شود. </w:t>
      </w:r>
    </w:p>
    <w:p w:rsidR="009046D4" w:rsidRDefault="00B92BB2" w:rsidP="00344D2C">
      <w:pPr>
        <w:pStyle w:val="ListParagraph"/>
        <w:numPr>
          <w:ilvl w:val="0"/>
          <w:numId w:val="16"/>
        </w:numPr>
        <w:jc w:val="lowKashida"/>
      </w:pPr>
      <w:r w:rsidRPr="00FC7F71">
        <w:rPr>
          <w:rFonts w:hint="cs"/>
          <w:b/>
          <w:bCs/>
          <w:rtl/>
        </w:rPr>
        <w:t>استهزاء</w:t>
      </w:r>
      <w:r w:rsidR="009046D4">
        <w:rPr>
          <w:rFonts w:hint="cs"/>
          <w:rtl/>
        </w:rPr>
        <w:t xml:space="preserve">. </w:t>
      </w:r>
    </w:p>
    <w:p w:rsidR="009046D4" w:rsidRDefault="009046D4" w:rsidP="00344D2C">
      <w:pPr>
        <w:jc w:val="lowKashida"/>
        <w:rPr>
          <w:rtl/>
        </w:rPr>
      </w:pPr>
      <w:r>
        <w:rPr>
          <w:rFonts w:hint="cs"/>
          <w:rtl/>
        </w:rPr>
        <w:t xml:space="preserve">معنای دیگری نیز ممکن است مطرح شود که داخل در معانی ذکر شده نباشد. به عنوان مثال </w:t>
      </w:r>
      <w:r w:rsidR="009F0E05">
        <w:rPr>
          <w:rFonts w:hint="cs"/>
          <w:rtl/>
        </w:rPr>
        <w:t xml:space="preserve">در قرآن کریم بعد از آیه شریفه </w:t>
      </w:r>
      <w:r w:rsidR="009F0E05">
        <w:rPr>
          <w:rFonts w:ascii="Sakkal Majalla" w:hAnsi="Sakkal Majalla" w:cs="Sakkal Majalla" w:hint="cs"/>
          <w:color w:val="008000"/>
          <w:rtl/>
        </w:rPr>
        <w:t>﴿</w:t>
      </w:r>
      <w:r w:rsidR="009F0E05" w:rsidRPr="00546B0A">
        <w:rPr>
          <w:color w:val="008000"/>
          <w:rtl/>
        </w:rPr>
        <w:t>وَ قَالُوا أَ إِذَا كُنَّا عِظَاماً وَ رُفَاتاً أَ إِنَّا لَمَبْعُوثُونَ خَلْقاً جَدِيداً</w:t>
      </w:r>
      <w:r w:rsidR="009F0E05" w:rsidRPr="007D2D0A">
        <w:rPr>
          <w:rFonts w:ascii="Sakkal Majalla" w:hAnsi="Sakkal Majalla" w:cs="Sakkal Majalla" w:hint="cs"/>
          <w:color w:val="008000"/>
          <w:rtl/>
        </w:rPr>
        <w:t>﴾</w:t>
      </w:r>
      <w:r w:rsidR="00C602E4">
        <w:rPr>
          <w:rFonts w:hint="cs"/>
          <w:rtl/>
        </w:rPr>
        <w:t xml:space="preserve"> </w:t>
      </w:r>
      <w:r w:rsidR="009F0E05">
        <w:rPr>
          <w:rFonts w:ascii="Sakkal Majalla" w:hAnsi="Sakkal Majalla" w:hint="cs"/>
          <w:rtl/>
        </w:rPr>
        <w:t xml:space="preserve">از تعبیر </w:t>
      </w:r>
      <w:r w:rsidR="00C602E4">
        <w:rPr>
          <w:rFonts w:ascii="Sakkal Majalla" w:hAnsi="Sakkal Majalla" w:cs="Sakkal Majalla" w:hint="cs"/>
          <w:rtl/>
        </w:rPr>
        <w:t>﴿</w:t>
      </w:r>
      <w:r w:rsidR="00C602E4" w:rsidRPr="00C602E4">
        <w:rPr>
          <w:color w:val="008000"/>
          <w:rtl/>
        </w:rPr>
        <w:t>قُلْ كُونُوا حِجَارَةً أَوْ حَدِيداً</w:t>
      </w:r>
      <w:r w:rsidR="00C602E4">
        <w:rPr>
          <w:rFonts w:hint="cs"/>
          <w:color w:val="008000"/>
          <w:rtl/>
        </w:rPr>
        <w:t xml:space="preserve"> </w:t>
      </w:r>
      <w:r w:rsidR="00C602E4" w:rsidRPr="00C602E4">
        <w:rPr>
          <w:color w:val="008000"/>
          <w:rtl/>
        </w:rPr>
        <w:t>أَوْ خَلْقاً مِمَّا يَكْبُرُ فِي صُدُورِكُمْ</w:t>
      </w:r>
      <w:r w:rsidR="00C602E4" w:rsidRPr="007D2D0A">
        <w:rPr>
          <w:rFonts w:ascii="Sakkal Majalla" w:hAnsi="Sakkal Majalla" w:cs="Sakkal Majalla" w:hint="cs"/>
          <w:color w:val="008000"/>
          <w:rtl/>
        </w:rPr>
        <w:t>﴾</w:t>
      </w:r>
      <w:r w:rsidR="00C602E4">
        <w:rPr>
          <w:rStyle w:val="FootnoteReference"/>
          <w:rtl/>
        </w:rPr>
        <w:footnoteReference w:id="6"/>
      </w:r>
      <w:r w:rsidR="00C602E4">
        <w:rPr>
          <w:rFonts w:hint="cs"/>
          <w:rtl/>
        </w:rPr>
        <w:t xml:space="preserve"> </w:t>
      </w:r>
      <w:r w:rsidR="009F0E05">
        <w:rPr>
          <w:rFonts w:hint="cs"/>
          <w:rtl/>
        </w:rPr>
        <w:t>استفاده شده است</w:t>
      </w:r>
      <w:r w:rsidR="004E6244">
        <w:rPr>
          <w:rFonts w:hint="cs"/>
          <w:rtl/>
        </w:rPr>
        <w:t xml:space="preserve"> که مقص</w:t>
      </w:r>
      <w:r w:rsidR="00EF536E">
        <w:rPr>
          <w:rFonts w:hint="cs"/>
          <w:rtl/>
        </w:rPr>
        <w:t>ود این است که حتی در صورتی که صرف تبدیل شدن انسان به خاک نباشد، بلکه انسان تبدیل به سنگ یا آهن هم شده باشد، خدای متعال مجددا او را خلق خواهد کرد.</w:t>
      </w:r>
    </w:p>
    <w:p w:rsidR="00FC7F71" w:rsidRDefault="00FC7F71" w:rsidP="00FC7F71">
      <w:pPr>
        <w:pStyle w:val="Heading2"/>
        <w:rPr>
          <w:rtl/>
        </w:rPr>
      </w:pPr>
      <w:bookmarkStart w:id="3" w:name="_Toc41732198"/>
      <w:bookmarkStart w:id="4" w:name="_Toc41732211"/>
      <w:r>
        <w:rPr>
          <w:rFonts w:hint="cs"/>
          <w:rtl/>
        </w:rPr>
        <w:t>نظریات متأخرین در معنای صیغه امر</w:t>
      </w:r>
      <w:bookmarkEnd w:id="3"/>
      <w:bookmarkEnd w:id="4"/>
    </w:p>
    <w:p w:rsidR="00EF536E" w:rsidRDefault="00EF536E" w:rsidP="00344D2C">
      <w:pPr>
        <w:jc w:val="lowKashida"/>
        <w:rPr>
          <w:rtl/>
        </w:rPr>
      </w:pPr>
      <w:r>
        <w:rPr>
          <w:rFonts w:hint="cs"/>
          <w:rtl/>
        </w:rPr>
        <w:t>در بین متأخرین در مورد معانی ذکر شده برای صیغه امر سه نظریه وجود دارد:</w:t>
      </w:r>
    </w:p>
    <w:p w:rsidR="00D62964" w:rsidRDefault="00D62964" w:rsidP="00D62964">
      <w:pPr>
        <w:pStyle w:val="Heading3"/>
        <w:rPr>
          <w:rtl/>
        </w:rPr>
      </w:pPr>
      <w:bookmarkStart w:id="5" w:name="_Toc41732199"/>
      <w:bookmarkStart w:id="6" w:name="_Toc41732212"/>
      <w:r>
        <w:rPr>
          <w:rFonts w:hint="cs"/>
          <w:rtl/>
        </w:rPr>
        <w:t>الف: وحدت معنای صیغ امر و اختلاف در داعی</w:t>
      </w:r>
      <w:bookmarkEnd w:id="5"/>
      <w:bookmarkEnd w:id="6"/>
    </w:p>
    <w:p w:rsidR="00EF536E" w:rsidRDefault="00EF536E" w:rsidP="00D62964">
      <w:pPr>
        <w:jc w:val="lowKashida"/>
      </w:pPr>
      <w:r>
        <w:rPr>
          <w:rFonts w:hint="cs"/>
          <w:rtl/>
        </w:rPr>
        <w:t>مشهور متأخرین از جمله صاحب کفایه</w:t>
      </w:r>
      <w:r w:rsidR="00D62964">
        <w:rPr>
          <w:rStyle w:val="FootnoteReference"/>
          <w:rtl/>
        </w:rPr>
        <w:footnoteReference w:id="7"/>
      </w:r>
      <w:r>
        <w:rPr>
          <w:rFonts w:hint="cs"/>
          <w:rtl/>
        </w:rPr>
        <w:t xml:space="preserve"> قائل شده اند که صیغه امر در تمامی استعمالات ذکر شده</w:t>
      </w:r>
      <w:r w:rsidR="00D62964">
        <w:rPr>
          <w:rFonts w:hint="cs"/>
          <w:rtl/>
        </w:rPr>
        <w:t>،</w:t>
      </w:r>
      <w:r w:rsidR="0051192E">
        <w:rPr>
          <w:rFonts w:hint="cs"/>
          <w:rtl/>
        </w:rPr>
        <w:t xml:space="preserve"> در یک معنا استعمال شده است که انشای طلب است. اما بین موارد ذکر شده اختلاف در داعی استعمال وجود دارد که گاهی داعی استعمال صیغه امر، تحریک جدی مخاطب به </w:t>
      </w:r>
      <w:r w:rsidR="00824CBB">
        <w:rPr>
          <w:rFonts w:hint="cs"/>
          <w:rtl/>
        </w:rPr>
        <w:t xml:space="preserve">انجام فعل است که </w:t>
      </w:r>
      <w:r w:rsidR="006A7B26">
        <w:rPr>
          <w:rFonts w:hint="cs"/>
          <w:rtl/>
        </w:rPr>
        <w:t xml:space="preserve">در این صورت </w:t>
      </w:r>
      <w:r w:rsidR="00824CBB">
        <w:rPr>
          <w:rFonts w:hint="cs"/>
          <w:rtl/>
        </w:rPr>
        <w:t>امر جدی خواهد شد و گاهی داعی استعمال</w:t>
      </w:r>
      <w:r w:rsidR="006A7B26">
        <w:rPr>
          <w:rFonts w:hint="cs"/>
          <w:rtl/>
        </w:rPr>
        <w:t>،</w:t>
      </w:r>
      <w:r w:rsidR="00824CBB">
        <w:rPr>
          <w:rFonts w:hint="cs"/>
          <w:rtl/>
        </w:rPr>
        <w:t xml:space="preserve"> تهدید است که مصداق تهدید خواهد بود، اما در این صورت صیغه امر در معنای تهدید استعمال نشده است بلکه صیغه </w:t>
      </w:r>
      <w:r w:rsidR="00824CBB">
        <w:rPr>
          <w:rFonts w:hint="cs"/>
          <w:rtl/>
        </w:rPr>
        <w:lastRenderedPageBreak/>
        <w:t xml:space="preserve">امر در همان معنای انشای طلب استعمال شده است و صرفا داعی تهدید وجود داشته است که نتیجه به این صورت خواهد بود که این استعمال مصداق تهدید خواهد شد. </w:t>
      </w:r>
    </w:p>
    <w:p w:rsidR="006A7B26" w:rsidRDefault="006A7B26" w:rsidP="006A7B26">
      <w:pPr>
        <w:pStyle w:val="Heading3"/>
        <w:rPr>
          <w:rtl/>
        </w:rPr>
      </w:pPr>
      <w:bookmarkStart w:id="7" w:name="_Toc41732200"/>
      <w:bookmarkStart w:id="8" w:name="_Toc41732213"/>
      <w:r>
        <w:rPr>
          <w:rFonts w:hint="cs"/>
          <w:rtl/>
        </w:rPr>
        <w:t>ب: اختلاف معنای صیغ امر</w:t>
      </w:r>
      <w:bookmarkEnd w:id="7"/>
      <w:bookmarkEnd w:id="8"/>
    </w:p>
    <w:p w:rsidR="003F6F81" w:rsidRDefault="003F6F81" w:rsidP="006A7B26">
      <w:pPr>
        <w:jc w:val="lowKashida"/>
      </w:pPr>
      <w:r>
        <w:rPr>
          <w:rFonts w:hint="cs"/>
          <w:rtl/>
        </w:rPr>
        <w:t>نظریه دوم در بین متأخرین از سوی مرحوم آقای خویی ذکر شده است. ایشان فرموده اند: صیغه امر در استعمالات ذکر شده</w:t>
      </w:r>
      <w:r w:rsidR="00BD10EE">
        <w:rPr>
          <w:rFonts w:hint="cs"/>
          <w:rtl/>
        </w:rPr>
        <w:t>،</w:t>
      </w:r>
      <w:r>
        <w:rPr>
          <w:rFonts w:hint="cs"/>
          <w:rtl/>
        </w:rPr>
        <w:t xml:space="preserve"> در معانی مختلفی استعمال شده است. در استعمال صیغه امر در موارد طلب جدی، صیغه امر برای ابراز اعتبار فعل در ذمه مکلف استعمال شده است. به عنوان مثال </w:t>
      </w:r>
      <w:r w:rsidR="00D2333B">
        <w:rPr>
          <w:rFonts w:hint="cs"/>
          <w:rtl/>
        </w:rPr>
        <w:t xml:space="preserve">وقتی خدای متعال از خطاب «أقم الصلاة» استفاده می کند، با توجه به اینکه امر حقیقی است، اعتبار نماز بر ذمه مکلفین و بدهکار شدن به نماز را ابراز می کند، اما در صورتی که </w:t>
      </w:r>
      <w:r w:rsidR="00ED789F">
        <w:rPr>
          <w:rFonts w:hint="cs"/>
          <w:rtl/>
        </w:rPr>
        <w:t xml:space="preserve">به عنوان مثال </w:t>
      </w:r>
      <w:r w:rsidR="00D2333B">
        <w:rPr>
          <w:rFonts w:hint="cs"/>
          <w:rtl/>
        </w:rPr>
        <w:t>صیغ</w:t>
      </w:r>
      <w:r w:rsidR="00ED789F">
        <w:rPr>
          <w:rFonts w:hint="cs"/>
          <w:rtl/>
        </w:rPr>
        <w:t>ه امر در امتحان استعمال شده و در خطاب به حضرت ابراهیم از تعبیر «اذبح ولدک» استفاده می شود</w:t>
      </w:r>
      <w:r w:rsidR="00D2333B">
        <w:rPr>
          <w:rFonts w:hint="cs"/>
          <w:rtl/>
        </w:rPr>
        <w:t>،</w:t>
      </w:r>
      <w:r w:rsidR="00ED789F">
        <w:rPr>
          <w:rFonts w:hint="cs"/>
          <w:rtl/>
        </w:rPr>
        <w:t xml:space="preserve"> معنای مستعمل فیه، ابراز اعتبار فعل بر ذمه مخاطب نیست. در مواردی هم که صیغه امر در تهدید استعمال می شود، </w:t>
      </w:r>
      <w:r w:rsidR="000442E6">
        <w:rPr>
          <w:rFonts w:hint="cs"/>
          <w:rtl/>
        </w:rPr>
        <w:t>به معنای ابراز اعتبار فعل در ذمه مخاطب نیست، بلکه ابراز تهدید است. در موارد استعمال صیغه امر در استهزاء و دیگر معانی نیز به همین صورت خواهد بود.</w:t>
      </w:r>
      <w:r w:rsidR="00D2333B">
        <w:rPr>
          <w:rFonts w:hint="cs"/>
          <w:rtl/>
        </w:rPr>
        <w:t xml:space="preserve">  </w:t>
      </w:r>
    </w:p>
    <w:p w:rsidR="000442E6" w:rsidRDefault="000442E6" w:rsidP="00344D2C">
      <w:pPr>
        <w:jc w:val="lowKashida"/>
        <w:rPr>
          <w:rtl/>
        </w:rPr>
      </w:pPr>
      <w:r>
        <w:rPr>
          <w:rFonts w:hint="cs"/>
          <w:rtl/>
        </w:rPr>
        <w:t xml:space="preserve">مرحوم آقای خویی فرموده اند: مطلب بالاتر این است که در صورتی که صیغه امر در مقام خواهش، دعا و التماس باشد، دارای معنای متفاوتی </w:t>
      </w:r>
      <w:r w:rsidR="00437A60">
        <w:rPr>
          <w:rFonts w:hint="cs"/>
          <w:rtl/>
        </w:rPr>
        <w:t xml:space="preserve">با صیغه امری است که مولا متوجه عبد خود می کند؛ یعنی اگر مولی خطاب به عبد خود از تعبیر «اشف هذا المریض» استفاده کند، صیغه امر را در ابراز اعتبار شفا دادن مریض بر عهده عبد خود که آشنا با امور پزشکی است، </w:t>
      </w:r>
      <w:r w:rsidR="00DD1EC0">
        <w:rPr>
          <w:rFonts w:hint="cs"/>
          <w:rtl/>
        </w:rPr>
        <w:t>استعمال کرده است، اما در صورتی که ما خطاب به خدای متعال از تعبیر «اشف هذا المریض» استفاده می کنیم، معنای آن متفاوت بوده و دیگر ابراز اعتبار فعل بر ذمه خدای متعال نیست</w:t>
      </w:r>
      <w:r w:rsidR="005C1080">
        <w:rPr>
          <w:rFonts w:hint="cs"/>
          <w:rtl/>
        </w:rPr>
        <w:t>،</w:t>
      </w:r>
      <w:r w:rsidR="00DD1EC0">
        <w:rPr>
          <w:rFonts w:hint="cs"/>
          <w:rtl/>
        </w:rPr>
        <w:t xml:space="preserve"> بلکه ابراز دعا و خواهش است. در نتیجه مراد استعمالی در این موارد متفاوت خواهد بود. </w:t>
      </w:r>
    </w:p>
    <w:p w:rsidR="00A676F9" w:rsidRDefault="00A676F9" w:rsidP="001C1EEA">
      <w:pPr>
        <w:jc w:val="lowKashida"/>
        <w:rPr>
          <w:rtl/>
        </w:rPr>
      </w:pPr>
      <w:r>
        <w:rPr>
          <w:rFonts w:hint="cs"/>
          <w:rtl/>
        </w:rPr>
        <w:t xml:space="preserve">ایشان در ادامه فرموده اند: با توجه به مبنای </w:t>
      </w:r>
      <w:r w:rsidR="00D22B23">
        <w:rPr>
          <w:rFonts w:hint="cs"/>
          <w:rtl/>
        </w:rPr>
        <w:t xml:space="preserve">پذیرفته شده </w:t>
      </w:r>
      <w:r>
        <w:rPr>
          <w:rFonts w:hint="cs"/>
          <w:rtl/>
        </w:rPr>
        <w:t xml:space="preserve">در حقیقت وضع که واضع متعهد می شود که لفظ را صرفا در معنای معینی استعمال کند، </w:t>
      </w:r>
      <w:r w:rsidR="00D22B23">
        <w:rPr>
          <w:rFonts w:hint="cs"/>
          <w:rtl/>
        </w:rPr>
        <w:t xml:space="preserve">این معنا برای صیغه امر ذکر شده است تا معنای صیغه امر فعل اختیاری مکلف باشد که </w:t>
      </w:r>
      <w:r w:rsidR="001A2A94">
        <w:rPr>
          <w:rFonts w:hint="cs"/>
          <w:rtl/>
        </w:rPr>
        <w:t>ابراز اعتبار فعل بر ذمه مکلف یا ابراز ت</w:t>
      </w:r>
      <w:r w:rsidR="001C1EEA">
        <w:rPr>
          <w:rFonts w:hint="cs"/>
          <w:rtl/>
        </w:rPr>
        <w:t>هدید یا استهزاء و مانند آن است.</w:t>
      </w:r>
      <w:r w:rsidR="001C1EEA">
        <w:rPr>
          <w:rStyle w:val="FootnoteReference"/>
          <w:rtl/>
        </w:rPr>
        <w:footnoteReference w:id="8"/>
      </w:r>
    </w:p>
    <w:p w:rsidR="00F013B9" w:rsidRDefault="00F013B9" w:rsidP="00F013B9">
      <w:pPr>
        <w:pStyle w:val="Heading4"/>
        <w:rPr>
          <w:rtl/>
        </w:rPr>
      </w:pPr>
      <w:bookmarkStart w:id="9" w:name="_Toc41732201"/>
      <w:bookmarkStart w:id="10" w:name="_Toc41732214"/>
      <w:r>
        <w:rPr>
          <w:rFonts w:hint="cs"/>
          <w:rtl/>
        </w:rPr>
        <w:t>مناقشه</w:t>
      </w:r>
      <w:bookmarkEnd w:id="9"/>
      <w:bookmarkEnd w:id="10"/>
    </w:p>
    <w:p w:rsidR="001A2A94" w:rsidRDefault="001A2A94" w:rsidP="00344D2C">
      <w:pPr>
        <w:jc w:val="lowKashida"/>
        <w:rPr>
          <w:rtl/>
        </w:rPr>
      </w:pPr>
      <w:r>
        <w:rPr>
          <w:rFonts w:hint="cs"/>
          <w:rtl/>
        </w:rPr>
        <w:t xml:space="preserve">به نظر ما کلام مرحوم آقای خویی صحیح نیست و </w:t>
      </w:r>
      <w:r w:rsidR="00914D2A">
        <w:rPr>
          <w:rFonts w:hint="cs"/>
          <w:rtl/>
        </w:rPr>
        <w:t xml:space="preserve">دو </w:t>
      </w:r>
      <w:r>
        <w:rPr>
          <w:rFonts w:hint="cs"/>
          <w:rtl/>
        </w:rPr>
        <w:t>اشکال به کلام ایشان وارد است:</w:t>
      </w:r>
    </w:p>
    <w:p w:rsidR="001A2A94" w:rsidRDefault="001A2A94" w:rsidP="0027574D">
      <w:pPr>
        <w:jc w:val="lowKashida"/>
        <w:rPr>
          <w:rtl/>
        </w:rPr>
      </w:pPr>
      <w:r>
        <w:rPr>
          <w:rFonts w:hint="cs"/>
          <w:rtl/>
        </w:rPr>
        <w:lastRenderedPageBreak/>
        <w:t>اولاً: وج</w:t>
      </w:r>
      <w:r w:rsidR="00914D2A">
        <w:rPr>
          <w:rFonts w:hint="cs"/>
          <w:rtl/>
        </w:rPr>
        <w:t>ه ارتباط مختار ایشان در مقام با</w:t>
      </w:r>
      <w:r>
        <w:rPr>
          <w:rFonts w:hint="cs"/>
          <w:rtl/>
        </w:rPr>
        <w:t xml:space="preserve"> حقیقت وضع </w:t>
      </w:r>
      <w:r w:rsidR="00957D4C">
        <w:rPr>
          <w:rFonts w:hint="cs"/>
          <w:rtl/>
        </w:rPr>
        <w:t xml:space="preserve">فهمیده نشد. مختار ایشان در حقیقت وضع این است که وضع تعهد واضع به این است که لفظ معین را صرفا در معنای معین استعمال کند. به عنوان مثال از لفظ «آب» استفاده نکند الا اینکه قصد تفهیم </w:t>
      </w:r>
      <w:r w:rsidR="00EE5434">
        <w:rPr>
          <w:rFonts w:hint="cs"/>
          <w:rtl/>
        </w:rPr>
        <w:t xml:space="preserve">معنای معین داشته باشد. اما لزومی ندارد که تعهد واضع این باشد که صیغه امر را صرفا در مورد اعتبار فعل بر ذمه مخاطب استعمال </w:t>
      </w:r>
      <w:r w:rsidR="0027574D">
        <w:rPr>
          <w:rFonts w:hint="cs"/>
          <w:rtl/>
        </w:rPr>
        <w:t>می کند</w:t>
      </w:r>
      <w:r w:rsidR="00EE5434">
        <w:rPr>
          <w:rFonts w:hint="cs"/>
          <w:rtl/>
        </w:rPr>
        <w:t xml:space="preserve">. در نتیجه واضع می تواند متعهد شود که صیغه امر را استعمال نمی کند الا اینکه قصد </w:t>
      </w:r>
      <w:r w:rsidR="00171EBC">
        <w:rPr>
          <w:rFonts w:hint="cs"/>
          <w:rtl/>
        </w:rPr>
        <w:t>انشای بعث نحو الفعل داشته باشد؛ چون ایشان در مورد</w:t>
      </w:r>
      <w:r w:rsidR="002A2FBB">
        <w:rPr>
          <w:rFonts w:hint="cs"/>
          <w:rtl/>
        </w:rPr>
        <w:t xml:space="preserve"> </w:t>
      </w:r>
      <w:r w:rsidR="00171EBC">
        <w:rPr>
          <w:rFonts w:hint="cs"/>
          <w:rtl/>
        </w:rPr>
        <w:t>وضع مفردات</w:t>
      </w:r>
      <w:r w:rsidR="002A2FBB">
        <w:rPr>
          <w:rFonts w:hint="cs"/>
          <w:rtl/>
        </w:rPr>
        <w:t xml:space="preserve"> مانند لفظ «آب»</w:t>
      </w:r>
      <w:r w:rsidR="00171EBC">
        <w:rPr>
          <w:rFonts w:hint="cs"/>
          <w:rtl/>
        </w:rPr>
        <w:t xml:space="preserve"> بیان کرده اند که واضع متعهد شده است که </w:t>
      </w:r>
      <w:r w:rsidR="002A2FBB">
        <w:rPr>
          <w:rFonts w:hint="cs"/>
          <w:rtl/>
        </w:rPr>
        <w:t>این لفظ را صرفا در هنگام تفهیم معنای خاص استعمال کند، حال معنا هر چه باشد، تفاوتی ندارد.</w:t>
      </w:r>
    </w:p>
    <w:p w:rsidR="007B7FD4" w:rsidRDefault="002A2FBB" w:rsidP="0027574D">
      <w:pPr>
        <w:jc w:val="lowKashida"/>
        <w:rPr>
          <w:rtl/>
        </w:rPr>
      </w:pPr>
      <w:r>
        <w:rPr>
          <w:rFonts w:hint="cs"/>
          <w:rtl/>
        </w:rPr>
        <w:t xml:space="preserve">ثانیاً: در کلام ایشان مطرح شده است که معنای مستعمل فیه در موارد </w:t>
      </w:r>
      <w:r w:rsidR="00057A70">
        <w:rPr>
          <w:rFonts w:hint="cs"/>
          <w:rtl/>
        </w:rPr>
        <w:t xml:space="preserve">استعمال امر به داعی جدی با معنای مستعمل فیه صیغه امر در سایر استعمالات متفاوت است، در حالی که این ادعاء خلاف وجدان عرفی است؛ چون </w:t>
      </w:r>
      <w:r w:rsidR="00EA3CF9">
        <w:rPr>
          <w:rFonts w:hint="cs"/>
          <w:rtl/>
        </w:rPr>
        <w:t xml:space="preserve">در مورد اینکه خطاب به فردی که می خواهد به منبر برود از تعبیر «اصعد المنبر» استفاده شود و یا در مورد فردی که عجر از رفتن به منبر دارد و برای فهماندن عجر او از تعبیر «اصعد المنبر» استفاده می شود، </w:t>
      </w:r>
      <w:r w:rsidR="007B7FD4">
        <w:rPr>
          <w:rFonts w:hint="cs"/>
          <w:rtl/>
        </w:rPr>
        <w:t xml:space="preserve">معنای تصوری از این تعبیر در هر دو مورد تفاتی ندارد. در موارد طلب حقیقی و امتحانی نیز معنای مستعمل فیه متفاوت نیست. در مورد «اشف هذا المریض» </w:t>
      </w:r>
      <w:r w:rsidR="0027574D">
        <w:rPr>
          <w:rFonts w:hint="cs"/>
          <w:rtl/>
        </w:rPr>
        <w:t xml:space="preserve">نیز </w:t>
      </w:r>
      <w:r w:rsidR="007B7FD4">
        <w:rPr>
          <w:rFonts w:hint="cs"/>
          <w:rtl/>
        </w:rPr>
        <w:t>که توسط مولی ذکر می گردد یا اینکه فرد از خدای متعال می خواهد، معنای مستعمل فیه بعث به شفای مریض است.</w:t>
      </w:r>
    </w:p>
    <w:p w:rsidR="0027574D" w:rsidRDefault="0027574D" w:rsidP="004F0297">
      <w:pPr>
        <w:pStyle w:val="Heading3"/>
        <w:rPr>
          <w:rtl/>
        </w:rPr>
      </w:pPr>
      <w:bookmarkStart w:id="11" w:name="_Toc41732202"/>
      <w:bookmarkStart w:id="12" w:name="_Toc41732215"/>
      <w:r>
        <w:rPr>
          <w:rFonts w:hint="cs"/>
          <w:rtl/>
        </w:rPr>
        <w:t>ج:</w:t>
      </w:r>
      <w:r w:rsidR="00636079">
        <w:rPr>
          <w:rFonts w:hint="cs"/>
          <w:rtl/>
        </w:rPr>
        <w:t xml:space="preserve"> اختلاف معانی در مطلق یا مشروط بودن</w:t>
      </w:r>
      <w:bookmarkEnd w:id="11"/>
      <w:bookmarkEnd w:id="12"/>
    </w:p>
    <w:p w:rsidR="007B7FD4" w:rsidRDefault="007B7FD4" w:rsidP="0027574D">
      <w:pPr>
        <w:jc w:val="lowKashida"/>
      </w:pPr>
      <w:r>
        <w:rPr>
          <w:rFonts w:hint="cs"/>
          <w:rtl/>
        </w:rPr>
        <w:t xml:space="preserve">نظریه سوم توسط محقق ایروانی و صاحب منتقی الاصول اختیار شده است. </w:t>
      </w:r>
    </w:p>
    <w:p w:rsidR="007B7FD4" w:rsidRDefault="007B7FD4" w:rsidP="00435D92">
      <w:pPr>
        <w:jc w:val="lowKashida"/>
        <w:rPr>
          <w:rtl/>
        </w:rPr>
      </w:pPr>
      <w:r>
        <w:rPr>
          <w:rFonts w:hint="cs"/>
          <w:rtl/>
        </w:rPr>
        <w:t xml:space="preserve">محقق ایروانی در کتاب الاصول فی علم الاصول جلد 1 </w:t>
      </w:r>
      <w:r w:rsidR="009C622D">
        <w:rPr>
          <w:rFonts w:hint="cs"/>
          <w:rtl/>
        </w:rPr>
        <w:t xml:space="preserve">صفحه 51 فرموده اند: معانی مطرح شده برای صیغه امر، معنای صیغه امر نبوده و دواعی استعمال نیز نیستند. </w:t>
      </w:r>
      <w:r w:rsidR="00254662">
        <w:rPr>
          <w:rFonts w:hint="cs"/>
          <w:rtl/>
        </w:rPr>
        <w:t>در نتیجه کلام صاحب کفایه مبنی بر وحدت معنای صیغه امر و اختلاف در داعی صحیح نیست؛ چون داعی هر چیزی عبارت است از امری که مترتب بر آن است. به عنوان مثال داعی از أکل سیر شدن است و سیر شدن امری است که خارج</w:t>
      </w:r>
      <w:r w:rsidR="00BA4058">
        <w:rPr>
          <w:rFonts w:hint="cs"/>
          <w:rtl/>
        </w:rPr>
        <w:t xml:space="preserve">ا مترتب بر اکل طعام است. لذا </w:t>
      </w:r>
      <w:r w:rsidR="00254662">
        <w:rPr>
          <w:rFonts w:hint="cs"/>
          <w:rtl/>
        </w:rPr>
        <w:t xml:space="preserve">تصور ترتب </w:t>
      </w:r>
      <w:r w:rsidR="00BA4058">
        <w:rPr>
          <w:rFonts w:hint="cs"/>
          <w:rtl/>
        </w:rPr>
        <w:t>سیر شدن بر أکل طعام داعی بر اکل طعام به غرض سیر شدن می شود.  اما بیان ذکر شده در موارد استعمال صیغه امر به داعی تهدید</w:t>
      </w:r>
      <w:r w:rsidR="0081354F">
        <w:rPr>
          <w:rFonts w:hint="cs"/>
          <w:rtl/>
        </w:rPr>
        <w:t xml:space="preserve"> یا امتحان</w:t>
      </w:r>
      <w:r w:rsidR="00BA4058">
        <w:rPr>
          <w:rFonts w:hint="cs"/>
          <w:rtl/>
        </w:rPr>
        <w:t xml:space="preserve"> </w:t>
      </w:r>
      <w:r w:rsidR="0081354F">
        <w:rPr>
          <w:rFonts w:hint="cs"/>
          <w:rtl/>
        </w:rPr>
        <w:t>قابل انطباق نیست؛</w:t>
      </w:r>
      <w:r w:rsidR="00D97086">
        <w:rPr>
          <w:rFonts w:hint="cs"/>
          <w:rtl/>
        </w:rPr>
        <w:t xml:space="preserve"> چون تهدید یا امتحان خارجا مترتب بر انشای طلب از صیغه امر نیست.</w:t>
      </w:r>
      <w:r w:rsidR="00485AE3">
        <w:rPr>
          <w:rStyle w:val="FootnoteReference"/>
          <w:rtl/>
        </w:rPr>
        <w:footnoteReference w:id="9"/>
      </w:r>
    </w:p>
    <w:p w:rsidR="00703EF8" w:rsidRDefault="00D97086" w:rsidP="00344D2C">
      <w:pPr>
        <w:jc w:val="lowKashida"/>
        <w:rPr>
          <w:rtl/>
        </w:rPr>
      </w:pPr>
      <w:r>
        <w:rPr>
          <w:rFonts w:hint="cs"/>
          <w:rtl/>
        </w:rPr>
        <w:t xml:space="preserve">در منتقی الاصول نیز </w:t>
      </w:r>
      <w:r w:rsidR="007E64C6">
        <w:rPr>
          <w:rFonts w:hint="cs"/>
          <w:rtl/>
        </w:rPr>
        <w:t xml:space="preserve">همین مطلب بیان شده و توضیح داده اند که اگر صیغه امر به کار برده شده و در هیچ معنائی هم استعمال نشده باشد، امتحان محقق شده و مکلف امتحان خواهد شد. به عنوان مثال اگر مولی از تعبیر «افعل کذا» استفاده کرده و در هیچ معنایی هم  استعمال نکرده باشد، عبد تصور خواهد داشت که آن فعل از او طلب شده است و لذا امتحان خواهد شد. در مورد تهدید نیز به همین صورت بوده </w:t>
      </w:r>
      <w:r w:rsidR="00703EF8">
        <w:rPr>
          <w:rFonts w:hint="cs"/>
          <w:rtl/>
        </w:rPr>
        <w:t>و مترتب بر استعمال صیغه امر در انشای طلب نیست.</w:t>
      </w:r>
    </w:p>
    <w:p w:rsidR="007D2D0A" w:rsidRDefault="00703EF8" w:rsidP="00F45FEA">
      <w:pPr>
        <w:jc w:val="lowKashida"/>
        <w:rPr>
          <w:rtl/>
        </w:rPr>
      </w:pPr>
      <w:r>
        <w:rPr>
          <w:rFonts w:hint="cs"/>
          <w:rtl/>
        </w:rPr>
        <w:lastRenderedPageBreak/>
        <w:t>صاحب منتقی الاصول در نتیجه گیری فرموده اند: اختلاف استعمالات صیغه امر در این است که امر گاهی مطلق و گاهی مشروط به شرط های خاصی است که از مشروط شدن به شروط خاص در مقام تهدید، امتحان یا تعجیز استفاده می شود. به عنوان مثال</w:t>
      </w:r>
      <w:r w:rsidR="00016571">
        <w:rPr>
          <w:rFonts w:hint="cs"/>
          <w:rtl/>
        </w:rPr>
        <w:t xml:space="preserve"> اگر واقعا قصد طلب</w:t>
      </w:r>
      <w:r>
        <w:rPr>
          <w:rFonts w:hint="cs"/>
          <w:rtl/>
        </w:rPr>
        <w:t xml:space="preserve"> به منبر رفتن وجود داشته باشد، از تعبیر «اصعد المنبر» بدون هیچ شر</w:t>
      </w:r>
      <w:r w:rsidR="00F45FEA">
        <w:rPr>
          <w:rFonts w:hint="cs"/>
          <w:rtl/>
        </w:rPr>
        <w:t xml:space="preserve">طی استفاده می شود، اما در صورتی </w:t>
      </w:r>
      <w:r w:rsidR="001917B7">
        <w:rPr>
          <w:rFonts w:hint="cs"/>
          <w:rtl/>
        </w:rPr>
        <w:t xml:space="preserve">تعبیر «اصعد المنبر» به </w:t>
      </w:r>
      <w:r>
        <w:rPr>
          <w:rFonts w:hint="cs"/>
          <w:rtl/>
        </w:rPr>
        <w:t xml:space="preserve">قصد فهماندن عجز به فرد عاجز </w:t>
      </w:r>
      <w:r w:rsidR="00F45FEA">
        <w:rPr>
          <w:rFonts w:hint="cs"/>
          <w:rtl/>
        </w:rPr>
        <w:t xml:space="preserve">استفاده </w:t>
      </w:r>
      <w:r w:rsidR="001917B7">
        <w:rPr>
          <w:rFonts w:hint="cs"/>
          <w:rtl/>
        </w:rPr>
        <w:t>شود</w:t>
      </w:r>
      <w:r>
        <w:rPr>
          <w:rFonts w:hint="cs"/>
          <w:rtl/>
        </w:rPr>
        <w:t xml:space="preserve">، </w:t>
      </w:r>
      <w:r w:rsidR="001917B7">
        <w:rPr>
          <w:rFonts w:hint="cs"/>
          <w:rtl/>
        </w:rPr>
        <w:t>این امر مشروط بوده و به صورت «إن</w:t>
      </w:r>
      <w:r w:rsidR="007D2D0A">
        <w:rPr>
          <w:rFonts w:hint="cs"/>
          <w:rtl/>
        </w:rPr>
        <w:t xml:space="preserve"> کنت قادرا علی الصعود علی المنبر فاصعد المنبر»</w:t>
      </w:r>
      <w:r w:rsidR="002F54A6">
        <w:rPr>
          <w:rFonts w:hint="cs"/>
          <w:rtl/>
        </w:rPr>
        <w:t xml:space="preserve"> به کار می رود</w:t>
      </w:r>
      <w:r w:rsidR="007D2D0A">
        <w:rPr>
          <w:rFonts w:hint="cs"/>
          <w:rtl/>
        </w:rPr>
        <w:t xml:space="preserve"> و چون او نمی تواند به منبر برود و به منبر نمی رود، جزاء منتفی بوده و کشف می شود که توانائی منبر رفتن ندارد. این مطلب منشأ انتزاع تعجیر خواهد شد. مشابه مطلب ذکر شده در آیه شریفه</w:t>
      </w:r>
      <w:r w:rsidR="007D2D0A" w:rsidRPr="00016571">
        <w:rPr>
          <w:rFonts w:ascii="Sakkal Majalla" w:hAnsi="Sakkal Majalla" w:cs="Sakkal Majalla" w:hint="cs"/>
          <w:color w:val="008000"/>
          <w:rtl/>
        </w:rPr>
        <w:t>﴿</w:t>
      </w:r>
      <w:r w:rsidR="007D2D0A" w:rsidRPr="00016571">
        <w:rPr>
          <w:color w:val="008000"/>
          <w:rtl/>
        </w:rPr>
        <w:t>فَتَمَنَّوُا الْمَوْتَ إِنْ كُنْتُمْ صَادِقِينَ</w:t>
      </w:r>
      <w:r w:rsidR="007D2D0A" w:rsidRPr="00016571">
        <w:rPr>
          <w:rFonts w:ascii="Sakkal Majalla" w:hAnsi="Sakkal Majalla" w:cs="Sakkal Majalla" w:hint="cs"/>
          <w:color w:val="008000"/>
          <w:rtl/>
        </w:rPr>
        <w:t>﴾</w:t>
      </w:r>
      <w:r w:rsidR="007D2D0A">
        <w:rPr>
          <w:rStyle w:val="FootnoteReference"/>
          <w:color w:val="008000"/>
          <w:rtl/>
        </w:rPr>
        <w:footnoteReference w:id="10"/>
      </w:r>
      <w:r w:rsidR="007D2D0A" w:rsidRPr="00016571">
        <w:rPr>
          <w:rFonts w:hint="cs"/>
          <w:color w:val="008000"/>
          <w:rtl/>
        </w:rPr>
        <w:t xml:space="preserve"> </w:t>
      </w:r>
      <w:r w:rsidR="007D2D0A">
        <w:rPr>
          <w:rFonts w:hint="cs"/>
          <w:rtl/>
        </w:rPr>
        <w:t>وجود دارد که امر به تمنی موت مشروط به راستگویی است که از اینکه اینها تمنی موت نمی کنند، فهمیده می شود که صادق نیستند.</w:t>
      </w:r>
    </w:p>
    <w:p w:rsidR="002F54A6" w:rsidRDefault="002F54A6" w:rsidP="002F54A6">
      <w:pPr>
        <w:pStyle w:val="Heading4"/>
        <w:rPr>
          <w:rtl/>
        </w:rPr>
      </w:pPr>
      <w:bookmarkStart w:id="13" w:name="_Toc41732203"/>
      <w:bookmarkStart w:id="14" w:name="_Toc41732216"/>
      <w:r>
        <w:rPr>
          <w:rFonts w:hint="cs"/>
          <w:rtl/>
        </w:rPr>
        <w:t>مناقشه</w:t>
      </w:r>
      <w:bookmarkEnd w:id="13"/>
      <w:bookmarkEnd w:id="14"/>
    </w:p>
    <w:p w:rsidR="007D2D0A" w:rsidRDefault="007D2D0A" w:rsidP="00344D2C">
      <w:pPr>
        <w:jc w:val="lowKashida"/>
        <w:rPr>
          <w:rtl/>
        </w:rPr>
      </w:pPr>
      <w:r>
        <w:rPr>
          <w:rFonts w:hint="cs"/>
          <w:rtl/>
        </w:rPr>
        <w:t xml:space="preserve">به نظر ما </w:t>
      </w:r>
      <w:r w:rsidR="00C82FAF">
        <w:rPr>
          <w:rFonts w:hint="cs"/>
          <w:rtl/>
        </w:rPr>
        <w:t xml:space="preserve">کلام محقق ایروانی و صاحب منتقی الاصول </w:t>
      </w:r>
      <w:r w:rsidR="0072554B">
        <w:rPr>
          <w:rFonts w:hint="cs"/>
          <w:rtl/>
        </w:rPr>
        <w:t xml:space="preserve">که اختلاف استعمالات صیغه امر را در </w:t>
      </w:r>
      <w:r w:rsidR="00977602">
        <w:rPr>
          <w:rFonts w:hint="cs"/>
          <w:rtl/>
        </w:rPr>
        <w:t>اطلاق و اشتراط دانسته اند</w:t>
      </w:r>
      <w:r w:rsidR="00977602">
        <w:rPr>
          <w:rStyle w:val="FootnoteReference"/>
          <w:rtl/>
        </w:rPr>
        <w:footnoteReference w:id="11"/>
      </w:r>
      <w:r w:rsidR="00977602">
        <w:rPr>
          <w:rFonts w:hint="cs"/>
          <w:rtl/>
        </w:rPr>
        <w:t xml:space="preserve">، </w:t>
      </w:r>
      <w:r w:rsidR="00C82FAF">
        <w:rPr>
          <w:rFonts w:hint="cs"/>
          <w:rtl/>
        </w:rPr>
        <w:t>ناتمام است</w:t>
      </w:r>
      <w:r w:rsidR="006759D8">
        <w:rPr>
          <w:rFonts w:hint="cs"/>
          <w:rtl/>
        </w:rPr>
        <w:t xml:space="preserve">؛ چون اولاً: خلاف وجدان عرفی است. </w:t>
      </w:r>
    </w:p>
    <w:p w:rsidR="006759D8" w:rsidRDefault="006759D8" w:rsidP="00F5256B">
      <w:pPr>
        <w:jc w:val="lowKashida"/>
        <w:rPr>
          <w:rFonts w:hint="cs"/>
          <w:rtl/>
        </w:rPr>
      </w:pPr>
      <w:r>
        <w:rPr>
          <w:rFonts w:hint="cs"/>
          <w:rtl/>
        </w:rPr>
        <w:t xml:space="preserve">ثانیاً: این مطلب </w:t>
      </w:r>
      <w:r w:rsidR="002F54A6">
        <w:rPr>
          <w:rFonts w:hint="cs"/>
          <w:rtl/>
        </w:rPr>
        <w:t xml:space="preserve">آنان را </w:t>
      </w:r>
      <w:r>
        <w:rPr>
          <w:rFonts w:hint="cs"/>
          <w:rtl/>
        </w:rPr>
        <w:t xml:space="preserve">به نتیجه مطلوب نمی رساند؛ چون گاهی </w:t>
      </w:r>
      <w:r w:rsidR="005441E7">
        <w:rPr>
          <w:rFonts w:hint="cs"/>
          <w:rtl/>
        </w:rPr>
        <w:t xml:space="preserve">به فردی امر حقیقی می شود، اما به جهت اینکه </w:t>
      </w:r>
      <w:r>
        <w:rPr>
          <w:rFonts w:hint="cs"/>
          <w:rtl/>
        </w:rPr>
        <w:t xml:space="preserve">در </w:t>
      </w:r>
      <w:r w:rsidR="005441E7">
        <w:rPr>
          <w:rFonts w:hint="cs"/>
          <w:rtl/>
        </w:rPr>
        <w:t>مورد توانائی داشتن او شک وجود دارد، از تعبیر «اگر می توانی منبر بروی، از تو می خواهم که منبر بروی» استفاده می شود. بنابراین امر حقیقی م</w:t>
      </w:r>
      <w:r w:rsidR="00712A37">
        <w:rPr>
          <w:rFonts w:hint="cs"/>
          <w:rtl/>
        </w:rPr>
        <w:t xml:space="preserve">شروط به قدرت او صورت گرفته است که باید تفاوت این مورد با موارد تعجیز که گوینده قصد بیان عدم توان بر انجام منبر دارد، بیان گردد. علاوه بر اینکه </w:t>
      </w:r>
      <w:r w:rsidR="008173B4">
        <w:rPr>
          <w:rFonts w:hint="cs"/>
          <w:rtl/>
        </w:rPr>
        <w:t xml:space="preserve">ایشان نمی توانند تعبیر «الا یاأیها اللیل الطویل انجلی» را توجیه کنند؛ چون امر در این تعبیر مشروط نیست، اما با خواست خود می خواهد تمنی را ابراز کند. </w:t>
      </w:r>
    </w:p>
    <w:p w:rsidR="00F35E00" w:rsidRDefault="00A95FE5" w:rsidP="00570706">
      <w:pPr>
        <w:jc w:val="lowKashida"/>
        <w:rPr>
          <w:rtl/>
        </w:rPr>
      </w:pPr>
      <w:r>
        <w:rPr>
          <w:rFonts w:hint="cs"/>
          <w:rtl/>
        </w:rPr>
        <w:t xml:space="preserve">در مورد </w:t>
      </w:r>
      <w:r w:rsidR="00023116">
        <w:rPr>
          <w:rFonts w:hint="cs"/>
          <w:rtl/>
        </w:rPr>
        <w:t xml:space="preserve">کلام ایشان مبنی بر </w:t>
      </w:r>
      <w:r w:rsidR="00F5256B">
        <w:rPr>
          <w:rFonts w:hint="cs"/>
          <w:rtl/>
        </w:rPr>
        <w:t>ترتب خارجی داعی بر شیء هم</w:t>
      </w:r>
      <w:r>
        <w:rPr>
          <w:rFonts w:hint="cs"/>
          <w:rtl/>
        </w:rPr>
        <w:t xml:space="preserve"> اگرچه این مطلب مورد پذیرش است، اما نکته این است که </w:t>
      </w:r>
      <w:r w:rsidR="00020774">
        <w:rPr>
          <w:rFonts w:hint="cs"/>
          <w:rtl/>
        </w:rPr>
        <w:t>معتقدیم در داعی امتحان، تهدید، استهزاء و تعجیز، در موارد استعمال صیغه امر</w:t>
      </w:r>
      <w:r w:rsidR="00023116">
        <w:rPr>
          <w:rFonts w:hint="cs"/>
          <w:rtl/>
        </w:rPr>
        <w:t>،</w:t>
      </w:r>
      <w:r w:rsidR="00020774">
        <w:rPr>
          <w:rFonts w:hint="cs"/>
          <w:rtl/>
        </w:rPr>
        <w:t xml:space="preserve"> این عناوین عادتا مترتب بر استعمال صیغه امر است</w:t>
      </w:r>
      <w:r w:rsidR="00557283">
        <w:rPr>
          <w:rFonts w:hint="cs"/>
          <w:rtl/>
        </w:rPr>
        <w:t xml:space="preserve"> که در موضوع له خود که انشاء بعث است، استعمال شده است و طریق متعارف اس</w:t>
      </w:r>
      <w:r w:rsidR="00BD5B06">
        <w:rPr>
          <w:rFonts w:hint="cs"/>
          <w:rtl/>
        </w:rPr>
        <w:t xml:space="preserve">ت و با قرائن موجود در کلام دارای نتیجه تهدید، امتحان، استهزاء یا تعجیز است. به عنوان مثال در مورد تعبیر «اصعد المنبر» برای </w:t>
      </w:r>
      <w:r w:rsidR="00F35E00">
        <w:rPr>
          <w:rFonts w:hint="cs"/>
          <w:rtl/>
        </w:rPr>
        <w:t xml:space="preserve">ابراز عجز مخاطب از منبر رفتن، طریق متعارف این است که «اصعد المنبر» در معنای انشای بعث به منبر رفتن استعمال شده و با </w:t>
      </w:r>
      <w:r w:rsidR="00F35E00">
        <w:rPr>
          <w:rFonts w:hint="cs"/>
          <w:rtl/>
        </w:rPr>
        <w:lastRenderedPageBreak/>
        <w:t>قرائن محفوف به کلام عجز او از این کار ابراز</w:t>
      </w:r>
      <w:bookmarkStart w:id="15" w:name="_GoBack"/>
      <w:bookmarkEnd w:id="15"/>
      <w:r w:rsidR="00F35E00">
        <w:rPr>
          <w:rFonts w:hint="cs"/>
          <w:rtl/>
        </w:rPr>
        <w:t xml:space="preserve"> می شود</w:t>
      </w:r>
      <w:r w:rsidR="00570706">
        <w:rPr>
          <w:rFonts w:hint="cs"/>
          <w:rtl/>
        </w:rPr>
        <w:t>؛</w:t>
      </w:r>
      <w:r w:rsidR="00F35E00">
        <w:rPr>
          <w:rFonts w:hint="cs"/>
          <w:rtl/>
        </w:rPr>
        <w:t xml:space="preserve"> یعنی با همین استعمال</w:t>
      </w:r>
      <w:r w:rsidR="00570706">
        <w:rPr>
          <w:rFonts w:hint="cs"/>
          <w:rtl/>
        </w:rPr>
        <w:t>،</w:t>
      </w:r>
      <w:r w:rsidR="00F35E00">
        <w:rPr>
          <w:rFonts w:hint="cs"/>
          <w:rtl/>
        </w:rPr>
        <w:t xml:space="preserve"> مصداق تعجیز و ابراز عجز مخاطب ایجاد می شود. در موارد استعمال صیغه امر به داعی تهدید و استهزاء نیز همین گونه بوده و مشکلی پیش نمی آید.</w:t>
      </w:r>
    </w:p>
    <w:p w:rsidR="00383963" w:rsidRDefault="00F35E00" w:rsidP="00344D2C">
      <w:pPr>
        <w:jc w:val="lowKashida"/>
        <w:rPr>
          <w:rtl/>
        </w:rPr>
      </w:pPr>
      <w:r>
        <w:rPr>
          <w:rFonts w:hint="cs"/>
          <w:rtl/>
        </w:rPr>
        <w:t>بنابراین به نظر ما حق با مشهور است که استعمال صیغه امر در همان معنای انشای بعث نحو الفعل است و دواعی مختلف است که گاهی داعی از انشای بعث</w:t>
      </w:r>
      <w:r w:rsidR="00BA3639">
        <w:rPr>
          <w:rFonts w:hint="cs"/>
          <w:rtl/>
        </w:rPr>
        <w:t>،</w:t>
      </w:r>
      <w:r>
        <w:rPr>
          <w:rFonts w:hint="cs"/>
          <w:rtl/>
        </w:rPr>
        <w:t xml:space="preserve"> تحصیل آن فعل در خارج است که امر حقیقی می شود و گاهی داعی از انشای بعث امتحان مکلف است که امر امتحانی می شود و گاهی نیز داعی از انشای بحث استهزاء، تهدید یا تمنی است که با استعمال صیغه امر در همان معنای انشای بعث</w:t>
      </w:r>
      <w:r w:rsidR="00383963">
        <w:rPr>
          <w:rFonts w:hint="cs"/>
          <w:rtl/>
        </w:rPr>
        <w:t xml:space="preserve"> همراه با قرائن محفوف به کلام فهمیده می شود و مصداق تهدید، امتحان، تعجیز و مانند آن خواهد شد. </w:t>
      </w:r>
    </w:p>
    <w:p w:rsidR="008173B4" w:rsidRPr="007D2D0A" w:rsidRDefault="00383963" w:rsidP="004F0297">
      <w:pPr>
        <w:jc w:val="lowKashida"/>
        <w:rPr>
          <w:rtl/>
        </w:rPr>
      </w:pPr>
      <w:r>
        <w:rPr>
          <w:rFonts w:hint="cs"/>
          <w:rtl/>
        </w:rPr>
        <w:t>البته شکی نیست که صیغه امر ظهور در این دارد که داعی متکلم از استعمال صیغه امر این است که با استعما</w:t>
      </w:r>
      <w:r w:rsidR="00BA3639">
        <w:rPr>
          <w:rFonts w:hint="cs"/>
          <w:rtl/>
        </w:rPr>
        <w:t>ل صیغه امر آن فعل را تحصیل کند.</w:t>
      </w:r>
      <w:r>
        <w:rPr>
          <w:rFonts w:hint="cs"/>
          <w:rtl/>
        </w:rPr>
        <w:t xml:space="preserve"> </w:t>
      </w:r>
      <w:r w:rsidR="00BA3639">
        <w:rPr>
          <w:rFonts w:hint="cs"/>
          <w:rtl/>
        </w:rPr>
        <w:t xml:space="preserve">به عبارت دیگر </w:t>
      </w:r>
      <w:r>
        <w:rPr>
          <w:rFonts w:hint="cs"/>
          <w:rtl/>
        </w:rPr>
        <w:t>ظاهر صیغه امر این است که استعمال در انشای بعث شده و این استعمال ناشی از اراده نفسانی مولی نسبت به صدور این فعل از مخاطب است</w:t>
      </w:r>
      <w:r w:rsidR="004F0297">
        <w:rPr>
          <w:rFonts w:hint="cs"/>
          <w:rtl/>
        </w:rPr>
        <w:t>.</w:t>
      </w:r>
      <w:r>
        <w:rPr>
          <w:rFonts w:hint="cs"/>
          <w:rtl/>
        </w:rPr>
        <w:t xml:space="preserve"> این مطلب در جلسات آتی بیشتر توضیح داده خواهد شد. </w:t>
      </w:r>
      <w:r w:rsidR="00557283">
        <w:rPr>
          <w:rFonts w:hint="cs"/>
          <w:rtl/>
        </w:rPr>
        <w:t xml:space="preserve">   </w:t>
      </w:r>
    </w:p>
    <w:sectPr w:rsidR="008173B4" w:rsidRPr="007D2D0A"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EA0" w:rsidRDefault="00765EA0" w:rsidP="008B750B">
      <w:pPr>
        <w:spacing w:line="240" w:lineRule="auto"/>
      </w:pPr>
      <w:r>
        <w:separator/>
      </w:r>
    </w:p>
  </w:endnote>
  <w:endnote w:type="continuationSeparator" w:id="0">
    <w:p w:rsidR="00765EA0" w:rsidRDefault="00765EA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097CDC" w:rsidTr="0020241A">
      <w:tc>
        <w:tcPr>
          <w:tcW w:w="3382" w:type="dxa"/>
          <w:tcBorders>
            <w:top w:val="nil"/>
            <w:left w:val="nil"/>
            <w:bottom w:val="nil"/>
            <w:right w:val="nil"/>
          </w:tcBorders>
        </w:tcPr>
        <w:p w:rsidR="006D44C1" w:rsidRPr="00097CDC" w:rsidRDefault="006D44C1" w:rsidP="006D44C1">
          <w:pPr>
            <w:pStyle w:val="Footer"/>
            <w:rPr>
              <w:sz w:val="20"/>
              <w:szCs w:val="26"/>
              <w:rtl/>
            </w:rPr>
          </w:pPr>
          <w:r w:rsidRPr="00097CDC">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097CDC" w:rsidRDefault="006D44C1" w:rsidP="006D44C1">
          <w:pPr>
            <w:pStyle w:val="Footer"/>
            <w:jc w:val="right"/>
            <w:rPr>
              <w:sz w:val="20"/>
              <w:szCs w:val="26"/>
              <w:rtl/>
            </w:rPr>
          </w:pPr>
          <w:r w:rsidRPr="00097CDC">
            <w:rPr>
              <w:rFonts w:hint="cs"/>
              <w:sz w:val="20"/>
              <w:szCs w:val="26"/>
              <w:rtl/>
            </w:rPr>
            <w:t xml:space="preserve">صفحه </w:t>
          </w:r>
          <w:r w:rsidRPr="00097CDC">
            <w:rPr>
              <w:sz w:val="20"/>
              <w:szCs w:val="26"/>
            </w:rPr>
            <w:fldChar w:fldCharType="begin"/>
          </w:r>
          <w:r w:rsidRPr="00097CDC">
            <w:rPr>
              <w:sz w:val="20"/>
              <w:szCs w:val="26"/>
            </w:rPr>
            <w:instrText>PAGE   \* MERGEFORMAT</w:instrText>
          </w:r>
          <w:r w:rsidRPr="00097CDC">
            <w:rPr>
              <w:sz w:val="20"/>
              <w:szCs w:val="26"/>
            </w:rPr>
            <w:fldChar w:fldCharType="separate"/>
          </w:r>
          <w:r w:rsidR="00195E49" w:rsidRPr="00195E49">
            <w:rPr>
              <w:noProof/>
              <w:sz w:val="20"/>
              <w:szCs w:val="26"/>
              <w:rtl/>
              <w:lang w:val="fa-IR"/>
            </w:rPr>
            <w:t>6</w:t>
          </w:r>
          <w:r w:rsidRPr="00097CDC">
            <w:rPr>
              <w:noProof/>
              <w:sz w:val="20"/>
              <w:szCs w:val="26"/>
            </w:rPr>
            <w:fldChar w:fldCharType="end"/>
          </w:r>
        </w:p>
      </w:tc>
      <w:tc>
        <w:tcPr>
          <w:tcW w:w="4786" w:type="dxa"/>
          <w:tcBorders>
            <w:top w:val="nil"/>
            <w:left w:val="nil"/>
            <w:bottom w:val="nil"/>
            <w:right w:val="nil"/>
          </w:tcBorders>
          <w:vAlign w:val="center"/>
        </w:tcPr>
        <w:p w:rsidR="006D44C1" w:rsidRPr="00097CDC" w:rsidRDefault="00B956B0" w:rsidP="001B6799">
          <w:pPr>
            <w:pStyle w:val="Footer"/>
            <w:bidi w:val="0"/>
            <w:rPr>
              <w:color w:val="808080" w:themeColor="background1" w:themeShade="80"/>
              <w:sz w:val="20"/>
              <w:szCs w:val="26"/>
              <w:rtl/>
            </w:rPr>
          </w:pPr>
          <w:bookmarkStart w:id="23" w:name="BokAdres"/>
          <w:bookmarkEnd w:id="23"/>
          <w:r w:rsidRPr="00097CDC">
            <w:rPr>
              <w:color w:val="808080" w:themeColor="background1" w:themeShade="80"/>
              <w:sz w:val="20"/>
              <w:szCs w:val="26"/>
            </w:rPr>
            <w:t>U1ms4_13990310-127_mm2_mfeb.ir</w:t>
          </w:r>
        </w:p>
      </w:tc>
    </w:tr>
  </w:tbl>
  <w:p w:rsidR="00FA3B17" w:rsidRPr="00097CDC"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EA0" w:rsidRDefault="00765EA0" w:rsidP="008B750B">
      <w:pPr>
        <w:spacing w:line="240" w:lineRule="auto"/>
      </w:pPr>
      <w:r>
        <w:separator/>
      </w:r>
    </w:p>
  </w:footnote>
  <w:footnote w:type="continuationSeparator" w:id="0">
    <w:p w:rsidR="00765EA0" w:rsidRDefault="00765EA0" w:rsidP="008B750B">
      <w:pPr>
        <w:spacing w:line="240" w:lineRule="auto"/>
      </w:pPr>
      <w:r>
        <w:continuationSeparator/>
      </w:r>
    </w:p>
  </w:footnote>
  <w:footnote w:id="1">
    <w:p w:rsidR="00EB4FEE" w:rsidRPr="00EB4FEE" w:rsidRDefault="00983D3E" w:rsidP="00983D3E">
      <w:pPr>
        <w:pStyle w:val="FootnoteText"/>
        <w:jc w:val="lowKashida"/>
      </w:pPr>
      <w:r w:rsidRPr="00983D3E">
        <w:footnoteRef/>
      </w:r>
      <w:r>
        <w:rPr>
          <w:rtl/>
        </w:rPr>
        <w:t>.</w:t>
      </w:r>
      <w:r w:rsidR="00EB4FEE" w:rsidRPr="00EB4FEE">
        <w:rPr>
          <w:rtl/>
        </w:rPr>
        <w:t xml:space="preserve"> </w:t>
      </w:r>
      <w:r w:rsidR="00EB4FEE" w:rsidRPr="00EB4FEE">
        <w:rPr>
          <w:rFonts w:hint="eastAsia"/>
          <w:rtl/>
        </w:rPr>
        <w:t>سوره</w:t>
      </w:r>
      <w:r w:rsidR="00EB4FEE" w:rsidRPr="00EB4FEE">
        <w:rPr>
          <w:rtl/>
        </w:rPr>
        <w:t xml:space="preserve"> فصلت، آيه 40.</w:t>
      </w:r>
    </w:p>
  </w:footnote>
  <w:footnote w:id="2">
    <w:p w:rsidR="009B0520" w:rsidRPr="009B0520" w:rsidRDefault="00983D3E" w:rsidP="00983D3E">
      <w:pPr>
        <w:pStyle w:val="FootnoteText"/>
        <w:jc w:val="lowKashida"/>
        <w:rPr>
          <w:rtl/>
        </w:rPr>
      </w:pPr>
      <w:r w:rsidRPr="00983D3E">
        <w:footnoteRef/>
      </w:r>
      <w:r>
        <w:rPr>
          <w:rtl/>
        </w:rPr>
        <w:t>.</w:t>
      </w:r>
      <w:r w:rsidR="009B0520" w:rsidRPr="009B0520">
        <w:rPr>
          <w:rtl/>
        </w:rPr>
        <w:t xml:space="preserve"> </w:t>
      </w:r>
      <w:r w:rsidR="009B0520" w:rsidRPr="009B0520">
        <w:rPr>
          <w:rFonts w:hint="eastAsia"/>
          <w:rtl/>
        </w:rPr>
        <w:t>سوره</w:t>
      </w:r>
      <w:r w:rsidR="009B0520" w:rsidRPr="009B0520">
        <w:rPr>
          <w:rtl/>
        </w:rPr>
        <w:t xml:space="preserve"> هود، آيه 65.</w:t>
      </w:r>
    </w:p>
  </w:footnote>
  <w:footnote w:id="3">
    <w:p w:rsidR="0084088A" w:rsidRPr="0084088A" w:rsidRDefault="00983D3E" w:rsidP="00983D3E">
      <w:pPr>
        <w:pStyle w:val="FootnoteText"/>
        <w:jc w:val="lowKashida"/>
      </w:pPr>
      <w:r w:rsidRPr="00983D3E">
        <w:footnoteRef/>
      </w:r>
      <w:r>
        <w:rPr>
          <w:rtl/>
        </w:rPr>
        <w:t>.</w:t>
      </w:r>
      <w:r w:rsidR="0084088A" w:rsidRPr="0084088A">
        <w:rPr>
          <w:rtl/>
        </w:rPr>
        <w:t xml:space="preserve"> </w:t>
      </w:r>
      <w:r w:rsidR="0084088A" w:rsidRPr="0084088A">
        <w:rPr>
          <w:rFonts w:hint="eastAsia"/>
          <w:rtl/>
        </w:rPr>
        <w:t>سوره</w:t>
      </w:r>
      <w:r w:rsidR="0084088A" w:rsidRPr="0084088A">
        <w:rPr>
          <w:rtl/>
        </w:rPr>
        <w:t xml:space="preserve"> بقره، آيه 65.</w:t>
      </w:r>
    </w:p>
  </w:footnote>
  <w:footnote w:id="4">
    <w:p w:rsidR="00703560" w:rsidRPr="00703560" w:rsidRDefault="00983D3E" w:rsidP="00983D3E">
      <w:pPr>
        <w:pStyle w:val="FootnoteText"/>
        <w:jc w:val="lowKashida"/>
        <w:rPr>
          <w:rtl/>
        </w:rPr>
      </w:pPr>
      <w:r w:rsidRPr="00983D3E">
        <w:footnoteRef/>
      </w:r>
      <w:r>
        <w:rPr>
          <w:rtl/>
        </w:rPr>
        <w:t>.</w:t>
      </w:r>
      <w:r w:rsidR="00703560" w:rsidRPr="00703560">
        <w:rPr>
          <w:rtl/>
        </w:rPr>
        <w:t xml:space="preserve"> </w:t>
      </w:r>
      <w:r w:rsidR="00703560" w:rsidRPr="00703560">
        <w:rPr>
          <w:rFonts w:hint="eastAsia"/>
          <w:rtl/>
        </w:rPr>
        <w:t>سوره</w:t>
      </w:r>
      <w:r w:rsidR="00703560" w:rsidRPr="00703560">
        <w:rPr>
          <w:rtl/>
        </w:rPr>
        <w:t xml:space="preserve"> مؤمنون، آيه 108.</w:t>
      </w:r>
    </w:p>
  </w:footnote>
  <w:footnote w:id="5">
    <w:p w:rsidR="00746C07" w:rsidRPr="00746C07" w:rsidRDefault="00983D3E" w:rsidP="00983D3E">
      <w:pPr>
        <w:pStyle w:val="FootnoteText"/>
        <w:jc w:val="lowKashida"/>
      </w:pPr>
      <w:r w:rsidRPr="00983D3E">
        <w:footnoteRef/>
      </w:r>
      <w:r>
        <w:rPr>
          <w:rtl/>
        </w:rPr>
        <w:t>.</w:t>
      </w:r>
      <w:r w:rsidR="00746C07" w:rsidRPr="00746C07">
        <w:rPr>
          <w:rtl/>
        </w:rPr>
        <w:t xml:space="preserve"> </w:t>
      </w:r>
      <w:r w:rsidR="00746C07" w:rsidRPr="00746C07">
        <w:rPr>
          <w:rFonts w:hint="eastAsia"/>
          <w:rtl/>
        </w:rPr>
        <w:t>سوره</w:t>
      </w:r>
      <w:r w:rsidR="00746C07" w:rsidRPr="00746C07">
        <w:rPr>
          <w:rtl/>
        </w:rPr>
        <w:t xml:space="preserve"> طور، آيه 16.</w:t>
      </w:r>
    </w:p>
  </w:footnote>
  <w:footnote w:id="6">
    <w:p w:rsidR="00C602E4" w:rsidRPr="00C602E4" w:rsidRDefault="00983D3E" w:rsidP="00983D3E">
      <w:pPr>
        <w:pStyle w:val="FootnoteText"/>
        <w:jc w:val="lowKashida"/>
        <w:rPr>
          <w:rtl/>
        </w:rPr>
      </w:pPr>
      <w:r w:rsidRPr="00983D3E">
        <w:footnoteRef/>
      </w:r>
      <w:r>
        <w:rPr>
          <w:rtl/>
        </w:rPr>
        <w:t>.</w:t>
      </w:r>
      <w:r w:rsidR="00C602E4" w:rsidRPr="00C602E4">
        <w:rPr>
          <w:rtl/>
        </w:rPr>
        <w:t xml:space="preserve"> </w:t>
      </w:r>
      <w:r w:rsidR="00C602E4" w:rsidRPr="00C602E4">
        <w:rPr>
          <w:rFonts w:hint="eastAsia"/>
          <w:rtl/>
        </w:rPr>
        <w:t>سوره</w:t>
      </w:r>
      <w:r w:rsidR="00C602E4" w:rsidRPr="00C602E4">
        <w:rPr>
          <w:rtl/>
        </w:rPr>
        <w:t xml:space="preserve"> اسراء، آيه</w:t>
      </w:r>
      <w:r w:rsidR="00C602E4">
        <w:rPr>
          <w:rFonts w:hint="cs"/>
          <w:rtl/>
        </w:rPr>
        <w:t>50 و 51</w:t>
      </w:r>
      <w:r w:rsidR="00C602E4" w:rsidRPr="00C602E4">
        <w:rPr>
          <w:rtl/>
        </w:rPr>
        <w:t>.</w:t>
      </w:r>
    </w:p>
  </w:footnote>
  <w:footnote w:id="7">
    <w:p w:rsidR="00D62964" w:rsidRPr="00D62964" w:rsidRDefault="00983D3E" w:rsidP="00983D3E">
      <w:pPr>
        <w:pStyle w:val="FootnoteText"/>
        <w:jc w:val="lowKashida"/>
        <w:rPr>
          <w:rFonts w:hint="cs"/>
          <w:rtl/>
        </w:rPr>
      </w:pPr>
      <w:r w:rsidRPr="00983D3E">
        <w:footnoteRef/>
      </w:r>
      <w:r>
        <w:rPr>
          <w:rtl/>
        </w:rPr>
        <w:t>.</w:t>
      </w:r>
      <w:r w:rsidR="00D62964" w:rsidRPr="00D62964">
        <w:rPr>
          <w:rtl/>
        </w:rPr>
        <w:t xml:space="preserve"> </w:t>
      </w:r>
      <w:hyperlink r:id="rId1" w:history="1">
        <w:r w:rsidR="00D62964" w:rsidRPr="00D62964">
          <w:rPr>
            <w:rStyle w:val="Hyperlink"/>
            <w:rtl/>
          </w:rPr>
          <w:t>کفا</w:t>
        </w:r>
        <w:r w:rsidR="00D62964" w:rsidRPr="00D62964">
          <w:rPr>
            <w:rStyle w:val="Hyperlink"/>
            <w:rFonts w:hint="cs"/>
            <w:rtl/>
          </w:rPr>
          <w:t>ی</w:t>
        </w:r>
        <w:r w:rsidR="00D62964" w:rsidRPr="00D62964">
          <w:rPr>
            <w:rStyle w:val="Hyperlink"/>
            <w:rFonts w:hint="eastAsia"/>
            <w:rtl/>
          </w:rPr>
          <w:t>ه</w:t>
        </w:r>
        <w:r w:rsidR="00D62964" w:rsidRPr="00D62964">
          <w:rPr>
            <w:rStyle w:val="Hyperlink"/>
            <w:rtl/>
          </w:rPr>
          <w:t xml:space="preserve"> الاصول، آخوند خراسان</w:t>
        </w:r>
        <w:r w:rsidR="00D62964" w:rsidRPr="00D62964">
          <w:rPr>
            <w:rStyle w:val="Hyperlink"/>
            <w:rFonts w:hint="cs"/>
            <w:rtl/>
          </w:rPr>
          <w:t>ی</w:t>
        </w:r>
        <w:r w:rsidR="00D62964" w:rsidRPr="00D62964">
          <w:rPr>
            <w:rStyle w:val="Hyperlink"/>
            <w:rFonts w:hint="eastAsia"/>
            <w:rtl/>
          </w:rPr>
          <w:t>،</w:t>
        </w:r>
        <w:r w:rsidR="00D62964" w:rsidRPr="00D62964">
          <w:rPr>
            <w:rStyle w:val="Hyperlink"/>
            <w:rtl/>
          </w:rPr>
          <w:t xml:space="preserve"> ج1، ص69.</w:t>
        </w:r>
      </w:hyperlink>
    </w:p>
  </w:footnote>
  <w:footnote w:id="8">
    <w:p w:rsidR="001C1EEA" w:rsidRDefault="00983D3E" w:rsidP="00983D3E">
      <w:pPr>
        <w:pStyle w:val="FootnoteText"/>
        <w:jc w:val="lowKashida"/>
        <w:rPr>
          <w:rFonts w:hint="cs"/>
          <w:rtl/>
        </w:rPr>
      </w:pPr>
      <w:r w:rsidRPr="00983D3E">
        <w:rPr>
          <w:rStyle w:val="FootnoteReference"/>
          <w:vertAlign w:val="baseline"/>
        </w:rPr>
        <w:footnoteRef/>
      </w:r>
      <w:r>
        <w:rPr>
          <w:rStyle w:val="FootnoteReference"/>
          <w:vertAlign w:val="baseline"/>
          <w:rtl/>
        </w:rPr>
        <w:t>.</w:t>
      </w:r>
      <w:r w:rsidR="001C1EEA">
        <w:rPr>
          <w:rtl/>
        </w:rPr>
        <w:t xml:space="preserve"> </w:t>
      </w:r>
      <w:hyperlink r:id="rId2" w:history="1">
        <w:r w:rsidR="001C1EEA" w:rsidRPr="00F013B9">
          <w:rPr>
            <w:rStyle w:val="Hyperlink"/>
            <w:rFonts w:hint="cs"/>
            <w:rtl/>
          </w:rPr>
          <w:t>محاضرات فی اصول الفقه، ج2، ص130.</w:t>
        </w:r>
      </w:hyperlink>
    </w:p>
  </w:footnote>
  <w:footnote w:id="9">
    <w:p w:rsidR="00485AE3" w:rsidRDefault="00983D3E" w:rsidP="00983D3E">
      <w:pPr>
        <w:pStyle w:val="FootnoteText"/>
        <w:jc w:val="lowKashida"/>
        <w:rPr>
          <w:rFonts w:hint="cs"/>
          <w:rtl/>
        </w:rPr>
      </w:pPr>
      <w:r w:rsidRPr="00983D3E">
        <w:rPr>
          <w:rStyle w:val="FootnoteReference"/>
          <w:vertAlign w:val="baseline"/>
        </w:rPr>
        <w:footnoteRef/>
      </w:r>
      <w:r>
        <w:rPr>
          <w:rStyle w:val="FootnoteReference"/>
          <w:vertAlign w:val="baseline"/>
          <w:rtl/>
        </w:rPr>
        <w:t>.</w:t>
      </w:r>
      <w:r w:rsidR="00485AE3">
        <w:rPr>
          <w:rtl/>
        </w:rPr>
        <w:t xml:space="preserve"> </w:t>
      </w:r>
      <w:hyperlink r:id="rId3" w:history="1">
        <w:r w:rsidR="00485AE3" w:rsidRPr="00485AE3">
          <w:rPr>
            <w:rStyle w:val="Hyperlink"/>
            <w:rFonts w:hint="cs"/>
            <w:rtl/>
          </w:rPr>
          <w:t>الاصول فی علم الاصول، علی ایروانی، ج1، ص51.</w:t>
        </w:r>
      </w:hyperlink>
    </w:p>
  </w:footnote>
  <w:footnote w:id="10">
    <w:p w:rsidR="007D2D0A" w:rsidRPr="007D2D0A" w:rsidRDefault="00983D3E" w:rsidP="00983D3E">
      <w:pPr>
        <w:pStyle w:val="FootnoteText"/>
        <w:jc w:val="lowKashida"/>
        <w:rPr>
          <w:rtl/>
        </w:rPr>
      </w:pPr>
      <w:r w:rsidRPr="00983D3E">
        <w:footnoteRef/>
      </w:r>
      <w:r>
        <w:rPr>
          <w:rtl/>
        </w:rPr>
        <w:t>.</w:t>
      </w:r>
      <w:r w:rsidR="007D2D0A" w:rsidRPr="007D2D0A">
        <w:rPr>
          <w:rtl/>
        </w:rPr>
        <w:t xml:space="preserve"> </w:t>
      </w:r>
      <w:r w:rsidR="007D2D0A" w:rsidRPr="007D2D0A">
        <w:rPr>
          <w:rFonts w:hint="eastAsia"/>
          <w:rtl/>
        </w:rPr>
        <w:t>سوره</w:t>
      </w:r>
      <w:r w:rsidR="007D2D0A" w:rsidRPr="007D2D0A">
        <w:rPr>
          <w:rtl/>
        </w:rPr>
        <w:t xml:space="preserve"> جمعه، آيه 6.</w:t>
      </w:r>
    </w:p>
  </w:footnote>
  <w:footnote w:id="11">
    <w:p w:rsidR="00977602" w:rsidRDefault="00983D3E" w:rsidP="00983D3E">
      <w:pPr>
        <w:pStyle w:val="FootnoteText"/>
        <w:jc w:val="lowKashida"/>
      </w:pPr>
      <w:r w:rsidRPr="00983D3E">
        <w:rPr>
          <w:rStyle w:val="FootnoteReference"/>
          <w:vertAlign w:val="baseline"/>
        </w:rPr>
        <w:footnoteRef/>
      </w:r>
      <w:r>
        <w:rPr>
          <w:rStyle w:val="FootnoteReference"/>
          <w:vertAlign w:val="baseline"/>
          <w:rtl/>
        </w:rPr>
        <w:t>.</w:t>
      </w:r>
      <w:r w:rsidR="00977602">
        <w:rPr>
          <w:rtl/>
        </w:rPr>
        <w:t xml:space="preserve"> </w:t>
      </w:r>
      <w:r w:rsidR="00694D32">
        <w:rPr>
          <w:rFonts w:hint="cs"/>
          <w:rtl/>
        </w:rPr>
        <w:t xml:space="preserve">از توضیحات ذکر شده روشن می شود که طبق کلام محقق ایروانی و صاحب منتقی الاصول در صورتی که امر مطلق باشد، امر حقیقی بوده و در مواردی که مشروط باشد، مواردی از قبیل تهدید یا امتحان خواهد شد؛ یعنی به عنوان مثال </w:t>
      </w:r>
      <w:r w:rsidR="00DE757C">
        <w:rPr>
          <w:rFonts w:hint="cs"/>
          <w:rtl/>
        </w:rPr>
        <w:t xml:space="preserve">در صورتی که قصد فهماندن عجز از منبر رفتن وجود داشته باشد، در مورد تعبیر «اصعد المنبر» شرط مقدر به صورت «ان کنت قادرا علی الصعود الی المنبر فاصعد المنبر» بوده و یا در مورد تهدید که از تعبیر «افعلوا ما شئتم»، شرط مقدر به صورت «إن کنتم لاتخافون العذاب </w:t>
      </w:r>
      <w:r w:rsidR="006759D8">
        <w:rPr>
          <w:rFonts w:hint="cs"/>
          <w:rtl/>
        </w:rPr>
        <w:t>فافعلوا ما شئتم»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6" w:name="BokNum"/>
    <w:bookmarkEnd w:id="16"/>
    <w:r w:rsidR="00B956B0">
      <w:rPr>
        <w:b/>
        <w:bCs/>
        <w:sz w:val="20"/>
        <w:szCs w:val="24"/>
        <w:rtl/>
      </w:rPr>
      <w:t>127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7" w:name="Bokdars"/>
    <w:bookmarkEnd w:id="17"/>
    <w:r w:rsidR="00B956B0">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8" w:name="Bokostad"/>
    <w:bookmarkEnd w:id="18"/>
    <w:r w:rsidR="00B956B0">
      <w:rPr>
        <w:b/>
        <w:bCs/>
        <w:color w:val="632423" w:themeColor="accent2" w:themeShade="80"/>
        <w:sz w:val="20"/>
        <w:szCs w:val="24"/>
        <w:rtl/>
      </w:rPr>
      <w:t>شه</w:t>
    </w:r>
    <w:r w:rsidR="00B956B0">
      <w:rPr>
        <w:rFonts w:hint="cs"/>
        <w:b/>
        <w:bCs/>
        <w:color w:val="632423" w:themeColor="accent2" w:themeShade="80"/>
        <w:sz w:val="20"/>
        <w:szCs w:val="24"/>
        <w:rtl/>
      </w:rPr>
      <w:t>ی</w:t>
    </w:r>
    <w:r w:rsidR="00B956B0">
      <w:rPr>
        <w:rFonts w:hint="eastAsia"/>
        <w:b/>
        <w:bCs/>
        <w:color w:val="632423" w:themeColor="accent2" w:themeShade="80"/>
        <w:sz w:val="20"/>
        <w:szCs w:val="24"/>
        <w:rtl/>
      </w:rPr>
      <w:t>د</w:t>
    </w:r>
    <w:r w:rsidR="00B956B0">
      <w:rPr>
        <w:rFonts w:hint="cs"/>
        <w:b/>
        <w:bCs/>
        <w:color w:val="632423" w:themeColor="accent2" w:themeShade="80"/>
        <w:sz w:val="20"/>
        <w:szCs w:val="24"/>
        <w:rtl/>
      </w:rPr>
      <w:t>ی</w:t>
    </w:r>
    <w:r w:rsidR="00B956B0">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9" w:name="BokTarikh"/>
    <w:bookmarkEnd w:id="19"/>
    <w:r w:rsidR="00B956B0">
      <w:rPr>
        <w:sz w:val="24"/>
        <w:szCs w:val="24"/>
        <w:rtl/>
      </w:rPr>
      <w:t>10 /3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0" w:name="BokSabj"/>
    <w:bookmarkEnd w:id="20"/>
    <w:r w:rsidR="00D6539A">
      <w:rPr>
        <w:rFonts w:hint="cs"/>
        <w:color w:val="000000" w:themeColor="text1"/>
        <w:sz w:val="24"/>
        <w:szCs w:val="24"/>
        <w:rtl/>
      </w:rPr>
      <w:t>صیغه امر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1" w:name="Bokmoqarer"/>
    <w:bookmarkEnd w:id="21"/>
    <w:r w:rsidR="00B956B0">
      <w:rPr>
        <w:sz w:val="24"/>
        <w:szCs w:val="24"/>
        <w:rtl/>
      </w:rPr>
      <w:t>مهد</w:t>
    </w:r>
    <w:r w:rsidR="00B956B0">
      <w:rPr>
        <w:rFonts w:hint="cs"/>
        <w:sz w:val="24"/>
        <w:szCs w:val="24"/>
        <w:rtl/>
      </w:rPr>
      <w:t>ی</w:t>
    </w:r>
    <w:r w:rsidR="00B956B0">
      <w:rPr>
        <w:sz w:val="24"/>
        <w:szCs w:val="24"/>
        <w:rtl/>
      </w:rPr>
      <w:t xml:space="preserve"> منصور</w:t>
    </w:r>
    <w:r w:rsidR="00B956B0">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2" w:name="BokSabj2"/>
    <w:bookmarkEnd w:id="22"/>
    <w:r w:rsidR="00D6539A">
      <w:rPr>
        <w:rFonts w:hint="cs"/>
        <w:sz w:val="24"/>
        <w:szCs w:val="24"/>
        <w:rtl/>
      </w:rPr>
      <w:t>بررسی معنای صیغه امر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4A1302"/>
    <w:multiLevelType w:val="hybridMultilevel"/>
    <w:tmpl w:val="4908440E"/>
    <w:lvl w:ilvl="0" w:tplc="08F02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8D63EE"/>
    <w:multiLevelType w:val="hybridMultilevel"/>
    <w:tmpl w:val="A6C6A0D8"/>
    <w:lvl w:ilvl="0" w:tplc="ABEE3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4"/>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6571"/>
    <w:rsid w:val="00020774"/>
    <w:rsid w:val="00023116"/>
    <w:rsid w:val="00025777"/>
    <w:rsid w:val="00025B70"/>
    <w:rsid w:val="000353D7"/>
    <w:rsid w:val="000442E6"/>
    <w:rsid w:val="0005531A"/>
    <w:rsid w:val="00055496"/>
    <w:rsid w:val="00057A70"/>
    <w:rsid w:val="000622BE"/>
    <w:rsid w:val="00074033"/>
    <w:rsid w:val="00080A41"/>
    <w:rsid w:val="0008299B"/>
    <w:rsid w:val="000913AA"/>
    <w:rsid w:val="00094847"/>
    <w:rsid w:val="00096C63"/>
    <w:rsid w:val="00097CDC"/>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71EBC"/>
    <w:rsid w:val="00181844"/>
    <w:rsid w:val="001837E9"/>
    <w:rsid w:val="00187DFA"/>
    <w:rsid w:val="001917B7"/>
    <w:rsid w:val="00195E49"/>
    <w:rsid w:val="001A1BC1"/>
    <w:rsid w:val="001A1EA5"/>
    <w:rsid w:val="001A2574"/>
    <w:rsid w:val="001A27D7"/>
    <w:rsid w:val="001A294E"/>
    <w:rsid w:val="001A2A94"/>
    <w:rsid w:val="001A4ED8"/>
    <w:rsid w:val="001B2488"/>
    <w:rsid w:val="001B6799"/>
    <w:rsid w:val="001C1362"/>
    <w:rsid w:val="001C1EEA"/>
    <w:rsid w:val="001D2E9A"/>
    <w:rsid w:val="001D597F"/>
    <w:rsid w:val="001E3FD4"/>
    <w:rsid w:val="0020241A"/>
    <w:rsid w:val="00203821"/>
    <w:rsid w:val="00211632"/>
    <w:rsid w:val="00213C75"/>
    <w:rsid w:val="0021630D"/>
    <w:rsid w:val="0024121B"/>
    <w:rsid w:val="00247D2F"/>
    <w:rsid w:val="00250B0F"/>
    <w:rsid w:val="00254662"/>
    <w:rsid w:val="00256560"/>
    <w:rsid w:val="0027574D"/>
    <w:rsid w:val="0027605E"/>
    <w:rsid w:val="00281E00"/>
    <w:rsid w:val="00294A52"/>
    <w:rsid w:val="00296C3C"/>
    <w:rsid w:val="002A2FBB"/>
    <w:rsid w:val="002B575F"/>
    <w:rsid w:val="002B729B"/>
    <w:rsid w:val="002C23B5"/>
    <w:rsid w:val="002C53A2"/>
    <w:rsid w:val="002D0040"/>
    <w:rsid w:val="002D2FA8"/>
    <w:rsid w:val="002E220F"/>
    <w:rsid w:val="002F54A6"/>
    <w:rsid w:val="00307311"/>
    <w:rsid w:val="0032100F"/>
    <w:rsid w:val="0033402C"/>
    <w:rsid w:val="00340521"/>
    <w:rsid w:val="00344D2C"/>
    <w:rsid w:val="00345C73"/>
    <w:rsid w:val="00354A99"/>
    <w:rsid w:val="00360311"/>
    <w:rsid w:val="00361922"/>
    <w:rsid w:val="0037339B"/>
    <w:rsid w:val="00383963"/>
    <w:rsid w:val="00386C11"/>
    <w:rsid w:val="00397466"/>
    <w:rsid w:val="003A6148"/>
    <w:rsid w:val="003C33F6"/>
    <w:rsid w:val="003C3D2E"/>
    <w:rsid w:val="003C43A5"/>
    <w:rsid w:val="003E1C5C"/>
    <w:rsid w:val="003E6650"/>
    <w:rsid w:val="003F5B46"/>
    <w:rsid w:val="003F6F81"/>
    <w:rsid w:val="00401363"/>
    <w:rsid w:val="00402E47"/>
    <w:rsid w:val="00411B32"/>
    <w:rsid w:val="00425015"/>
    <w:rsid w:val="00430994"/>
    <w:rsid w:val="00435D92"/>
    <w:rsid w:val="00437A60"/>
    <w:rsid w:val="00441B6D"/>
    <w:rsid w:val="004556EF"/>
    <w:rsid w:val="00462B07"/>
    <w:rsid w:val="00465BD2"/>
    <w:rsid w:val="004715C8"/>
    <w:rsid w:val="00481C31"/>
    <w:rsid w:val="00482FC1"/>
    <w:rsid w:val="00483027"/>
    <w:rsid w:val="00485AE3"/>
    <w:rsid w:val="004871AA"/>
    <w:rsid w:val="004918D7"/>
    <w:rsid w:val="004926E1"/>
    <w:rsid w:val="004A2FEA"/>
    <w:rsid w:val="004D2DD7"/>
    <w:rsid w:val="004D75C5"/>
    <w:rsid w:val="004E2186"/>
    <w:rsid w:val="004E6244"/>
    <w:rsid w:val="004E66FB"/>
    <w:rsid w:val="004F0297"/>
    <w:rsid w:val="004F470A"/>
    <w:rsid w:val="004F4C59"/>
    <w:rsid w:val="00500C8F"/>
    <w:rsid w:val="00501909"/>
    <w:rsid w:val="00507BBB"/>
    <w:rsid w:val="0051192E"/>
    <w:rsid w:val="005128DF"/>
    <w:rsid w:val="0051592A"/>
    <w:rsid w:val="005206FE"/>
    <w:rsid w:val="005257ED"/>
    <w:rsid w:val="005306F8"/>
    <w:rsid w:val="0054023D"/>
    <w:rsid w:val="005426BF"/>
    <w:rsid w:val="005441E7"/>
    <w:rsid w:val="00546B0A"/>
    <w:rsid w:val="00557283"/>
    <w:rsid w:val="0056213C"/>
    <w:rsid w:val="00570706"/>
    <w:rsid w:val="0057652D"/>
    <w:rsid w:val="00580C24"/>
    <w:rsid w:val="005968EF"/>
    <w:rsid w:val="00596C1E"/>
    <w:rsid w:val="005A2E26"/>
    <w:rsid w:val="005B7BCA"/>
    <w:rsid w:val="005C0DAE"/>
    <w:rsid w:val="005C1080"/>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36079"/>
    <w:rsid w:val="00640B58"/>
    <w:rsid w:val="00651B02"/>
    <w:rsid w:val="00651B19"/>
    <w:rsid w:val="00660A29"/>
    <w:rsid w:val="006759D8"/>
    <w:rsid w:val="00694D32"/>
    <w:rsid w:val="00695519"/>
    <w:rsid w:val="0069672C"/>
    <w:rsid w:val="006A4134"/>
    <w:rsid w:val="006A5DDA"/>
    <w:rsid w:val="006A6701"/>
    <w:rsid w:val="006A7B26"/>
    <w:rsid w:val="006B21F4"/>
    <w:rsid w:val="006B3753"/>
    <w:rsid w:val="006B7AD6"/>
    <w:rsid w:val="006C10D0"/>
    <w:rsid w:val="006C50FD"/>
    <w:rsid w:val="006D1DD4"/>
    <w:rsid w:val="006D4014"/>
    <w:rsid w:val="006D44C1"/>
    <w:rsid w:val="006E5651"/>
    <w:rsid w:val="006E5B85"/>
    <w:rsid w:val="006F026A"/>
    <w:rsid w:val="0070265B"/>
    <w:rsid w:val="00703560"/>
    <w:rsid w:val="00703EF8"/>
    <w:rsid w:val="00704813"/>
    <w:rsid w:val="00712A37"/>
    <w:rsid w:val="0072290D"/>
    <w:rsid w:val="00723D6D"/>
    <w:rsid w:val="00724537"/>
    <w:rsid w:val="0072554B"/>
    <w:rsid w:val="00731724"/>
    <w:rsid w:val="0073474B"/>
    <w:rsid w:val="00735511"/>
    <w:rsid w:val="00737208"/>
    <w:rsid w:val="00744DE6"/>
    <w:rsid w:val="00746C07"/>
    <w:rsid w:val="00762452"/>
    <w:rsid w:val="007639E0"/>
    <w:rsid w:val="00765EA0"/>
    <w:rsid w:val="00775507"/>
    <w:rsid w:val="00783473"/>
    <w:rsid w:val="0078594B"/>
    <w:rsid w:val="00795E02"/>
    <w:rsid w:val="007979D0"/>
    <w:rsid w:val="007A4E18"/>
    <w:rsid w:val="007A7B8C"/>
    <w:rsid w:val="007B7FD4"/>
    <w:rsid w:val="007C6D9E"/>
    <w:rsid w:val="007D1C43"/>
    <w:rsid w:val="007D2D0A"/>
    <w:rsid w:val="007D6C53"/>
    <w:rsid w:val="007E1564"/>
    <w:rsid w:val="007E1E87"/>
    <w:rsid w:val="007E5B3F"/>
    <w:rsid w:val="007E64C6"/>
    <w:rsid w:val="007F2257"/>
    <w:rsid w:val="0080091D"/>
    <w:rsid w:val="00804108"/>
    <w:rsid w:val="00804FC4"/>
    <w:rsid w:val="0081354F"/>
    <w:rsid w:val="00816367"/>
    <w:rsid w:val="00816A0B"/>
    <w:rsid w:val="008173B4"/>
    <w:rsid w:val="00824B22"/>
    <w:rsid w:val="00824CBB"/>
    <w:rsid w:val="00830C53"/>
    <w:rsid w:val="00837FAA"/>
    <w:rsid w:val="0084088A"/>
    <w:rsid w:val="00841F77"/>
    <w:rsid w:val="0085276D"/>
    <w:rsid w:val="00863390"/>
    <w:rsid w:val="0086385C"/>
    <w:rsid w:val="00871916"/>
    <w:rsid w:val="00892395"/>
    <w:rsid w:val="008956DD"/>
    <w:rsid w:val="008A510E"/>
    <w:rsid w:val="008A522A"/>
    <w:rsid w:val="008A5916"/>
    <w:rsid w:val="008B4464"/>
    <w:rsid w:val="008B6D12"/>
    <w:rsid w:val="008B750B"/>
    <w:rsid w:val="008C3162"/>
    <w:rsid w:val="008D1F14"/>
    <w:rsid w:val="008E3924"/>
    <w:rsid w:val="008F13F7"/>
    <w:rsid w:val="008F5B4D"/>
    <w:rsid w:val="009046D4"/>
    <w:rsid w:val="00907425"/>
    <w:rsid w:val="00914D2A"/>
    <w:rsid w:val="00923C34"/>
    <w:rsid w:val="00924152"/>
    <w:rsid w:val="0092513D"/>
    <w:rsid w:val="00927A9F"/>
    <w:rsid w:val="009335CC"/>
    <w:rsid w:val="00935A55"/>
    <w:rsid w:val="00941CEB"/>
    <w:rsid w:val="0094720F"/>
    <w:rsid w:val="00953B28"/>
    <w:rsid w:val="00954322"/>
    <w:rsid w:val="00957CAA"/>
    <w:rsid w:val="00957D4C"/>
    <w:rsid w:val="0096778A"/>
    <w:rsid w:val="00977602"/>
    <w:rsid w:val="00977656"/>
    <w:rsid w:val="00983D3E"/>
    <w:rsid w:val="009846A7"/>
    <w:rsid w:val="0098794D"/>
    <w:rsid w:val="0099497B"/>
    <w:rsid w:val="009A43BA"/>
    <w:rsid w:val="009B0520"/>
    <w:rsid w:val="009B0D05"/>
    <w:rsid w:val="009B4CA6"/>
    <w:rsid w:val="009B79F8"/>
    <w:rsid w:val="009C622D"/>
    <w:rsid w:val="009C66D5"/>
    <w:rsid w:val="009D13FD"/>
    <w:rsid w:val="009D266A"/>
    <w:rsid w:val="009F0E05"/>
    <w:rsid w:val="009F7E07"/>
    <w:rsid w:val="00A01522"/>
    <w:rsid w:val="00A10A11"/>
    <w:rsid w:val="00A13C6A"/>
    <w:rsid w:val="00A17B09"/>
    <w:rsid w:val="00A457C6"/>
    <w:rsid w:val="00A46AD0"/>
    <w:rsid w:val="00A47063"/>
    <w:rsid w:val="00A473A8"/>
    <w:rsid w:val="00A513F0"/>
    <w:rsid w:val="00A61AC8"/>
    <w:rsid w:val="00A6366F"/>
    <w:rsid w:val="00A65D4C"/>
    <w:rsid w:val="00A676F9"/>
    <w:rsid w:val="00A70512"/>
    <w:rsid w:val="00A74DC7"/>
    <w:rsid w:val="00A95FE5"/>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2BB2"/>
    <w:rsid w:val="00B956B0"/>
    <w:rsid w:val="00B96F38"/>
    <w:rsid w:val="00BA3639"/>
    <w:rsid w:val="00BA4058"/>
    <w:rsid w:val="00BC716B"/>
    <w:rsid w:val="00BD0E74"/>
    <w:rsid w:val="00BD10EE"/>
    <w:rsid w:val="00BD5B06"/>
    <w:rsid w:val="00BD5F8C"/>
    <w:rsid w:val="00BE29DD"/>
    <w:rsid w:val="00C066AF"/>
    <w:rsid w:val="00C10E06"/>
    <w:rsid w:val="00C145B8"/>
    <w:rsid w:val="00C2438F"/>
    <w:rsid w:val="00C31AF0"/>
    <w:rsid w:val="00C32A7E"/>
    <w:rsid w:val="00C34F28"/>
    <w:rsid w:val="00C368DF"/>
    <w:rsid w:val="00C442C5"/>
    <w:rsid w:val="00C57B5C"/>
    <w:rsid w:val="00C57C7C"/>
    <w:rsid w:val="00C602E4"/>
    <w:rsid w:val="00C61049"/>
    <w:rsid w:val="00C63FFE"/>
    <w:rsid w:val="00C82FAF"/>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2B23"/>
    <w:rsid w:val="00D2333B"/>
    <w:rsid w:val="00D23391"/>
    <w:rsid w:val="00D31805"/>
    <w:rsid w:val="00D552B9"/>
    <w:rsid w:val="00D62964"/>
    <w:rsid w:val="00D6539A"/>
    <w:rsid w:val="00D735B2"/>
    <w:rsid w:val="00D74021"/>
    <w:rsid w:val="00D76D01"/>
    <w:rsid w:val="00D922A9"/>
    <w:rsid w:val="00D9394A"/>
    <w:rsid w:val="00D97086"/>
    <w:rsid w:val="00DB0CBB"/>
    <w:rsid w:val="00DB67CC"/>
    <w:rsid w:val="00DC3783"/>
    <w:rsid w:val="00DD1EC0"/>
    <w:rsid w:val="00DE1070"/>
    <w:rsid w:val="00DE757C"/>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3CF9"/>
    <w:rsid w:val="00EA45E7"/>
    <w:rsid w:val="00EB4FEE"/>
    <w:rsid w:val="00EB78E3"/>
    <w:rsid w:val="00EB7BE3"/>
    <w:rsid w:val="00EC1C4B"/>
    <w:rsid w:val="00EC735A"/>
    <w:rsid w:val="00ED5F38"/>
    <w:rsid w:val="00ED789F"/>
    <w:rsid w:val="00EE5434"/>
    <w:rsid w:val="00EF27FE"/>
    <w:rsid w:val="00EF536E"/>
    <w:rsid w:val="00F013B9"/>
    <w:rsid w:val="00F07FB6"/>
    <w:rsid w:val="00F149D0"/>
    <w:rsid w:val="00F16B53"/>
    <w:rsid w:val="00F25ECD"/>
    <w:rsid w:val="00F318BE"/>
    <w:rsid w:val="00F33297"/>
    <w:rsid w:val="00F343FB"/>
    <w:rsid w:val="00F359FE"/>
    <w:rsid w:val="00F35E00"/>
    <w:rsid w:val="00F42159"/>
    <w:rsid w:val="00F4256E"/>
    <w:rsid w:val="00F42EE1"/>
    <w:rsid w:val="00F45FEA"/>
    <w:rsid w:val="00F5256B"/>
    <w:rsid w:val="00F60F1F"/>
    <w:rsid w:val="00F615F0"/>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C7F71"/>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CDC"/>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86447/1/51/%20%D9%85%D8%B9%D8%A7%D9%86" TargetMode="External"/><Relationship Id="rId2" Type="http://schemas.openxmlformats.org/officeDocument/2006/relationships/hyperlink" Target="http://lib.eshia.ir/27874/1/472/%D8%A8%D8%AA%D8%B9%D8%AF%D9%91%D8%AF" TargetMode="External"/><Relationship Id="rId1" Type="http://schemas.openxmlformats.org/officeDocument/2006/relationships/hyperlink" Target="http://lib.eshia.ir/27004/1/69/&#1590;&#1585;&#1608;&#1585;&#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F47B0-DB27-49BB-8F75-56AC6B94B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125</TotalTime>
  <Pages>6</Pages>
  <Words>1596</Words>
  <Characters>9101</Characters>
  <Application>Microsoft Office Word</Application>
  <DocSecurity>0</DocSecurity>
  <Lines>75</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10676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7</cp:revision>
  <cp:lastPrinted>2020-05-30T07:28:00Z</cp:lastPrinted>
  <dcterms:created xsi:type="dcterms:W3CDTF">2020-05-30T02:58:00Z</dcterms:created>
  <dcterms:modified xsi:type="dcterms:W3CDTF">2020-05-30T07:28:00Z</dcterms:modified>
  <cp:contentStatus>ویرایش 2.5</cp:contentStatus>
  <cp:version>2.7</cp:version>
</cp:coreProperties>
</file>