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57ABE" w:rsidRDefault="00C57ABE" w:rsidP="00C57AB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3065341" w:history="1">
        <w:r w:rsidRPr="0016053A">
          <w:rPr>
            <w:rStyle w:val="ac"/>
            <w:rFonts w:hint="eastAsia"/>
            <w:noProof/>
            <w:rtl/>
          </w:rPr>
          <w:t>ادامه</w:t>
        </w:r>
        <w:r w:rsidRPr="0016053A">
          <w:rPr>
            <w:rStyle w:val="ac"/>
            <w:noProof/>
            <w:rtl/>
          </w:rPr>
          <w:t xml:space="preserve"> </w:t>
        </w:r>
        <w:r w:rsidRPr="0016053A">
          <w:rPr>
            <w:rStyle w:val="ac"/>
            <w:rFonts w:hint="eastAsia"/>
            <w:noProof/>
            <w:rtl/>
          </w:rPr>
          <w:t>مسأله</w:t>
        </w:r>
        <w:r w:rsidRPr="0016053A">
          <w:rPr>
            <w:rStyle w:val="ac"/>
            <w:noProof/>
            <w:rtl/>
          </w:rPr>
          <w:t xml:space="preserve"> 43 (</w:t>
        </w:r>
        <w:r w:rsidRPr="0016053A">
          <w:rPr>
            <w:rStyle w:val="ac"/>
            <w:rFonts w:hint="eastAsia"/>
            <w:noProof/>
            <w:rtl/>
          </w:rPr>
          <w:t>مراتب</w:t>
        </w:r>
        <w:r w:rsidRPr="0016053A">
          <w:rPr>
            <w:rStyle w:val="ac"/>
            <w:noProof/>
            <w:rtl/>
          </w:rPr>
          <w:t xml:space="preserve"> </w:t>
        </w:r>
        <w:r w:rsidRPr="0016053A">
          <w:rPr>
            <w:rStyle w:val="ac"/>
            <w:rFonts w:hint="eastAsia"/>
            <w:noProof/>
            <w:rtl/>
          </w:rPr>
          <w:t>ستر</w:t>
        </w:r>
        <w:r w:rsidRPr="0016053A">
          <w:rPr>
            <w:rStyle w:val="ac"/>
            <w:noProof/>
            <w:rtl/>
          </w:rPr>
          <w:t xml:space="preserve"> </w:t>
        </w:r>
        <w:r w:rsidRPr="0016053A">
          <w:rPr>
            <w:rStyle w:val="ac"/>
            <w:rFonts w:hint="eastAsia"/>
            <w:noProof/>
            <w:rtl/>
          </w:rPr>
          <w:t>عورت</w:t>
        </w:r>
        <w:r w:rsidRPr="0016053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Toc13065341 \h</w:instrText>
        </w:r>
        <w:r>
          <w:rPr>
            <w:noProof/>
            <w:webHidden/>
            <w:rtl/>
          </w:rPr>
          <w:instrText xml:space="preserve"> </w:instrText>
        </w:r>
        <w:r>
          <w:rPr>
            <w:rStyle w:val="ac"/>
            <w:noProof/>
            <w:rtl/>
          </w:rPr>
        </w:r>
        <w:r>
          <w:rPr>
            <w:rStyle w:val="ac"/>
            <w:noProof/>
            <w:rtl/>
          </w:rPr>
          <w:fldChar w:fldCharType="separate"/>
        </w:r>
        <w:r w:rsidR="004751AA">
          <w:rPr>
            <w:noProof/>
            <w:webHidden/>
            <w:rtl/>
          </w:rPr>
          <w:t>1</w:t>
        </w:r>
        <w:r>
          <w:rPr>
            <w:rStyle w:val="ac"/>
            <w:noProof/>
            <w:rtl/>
          </w:rPr>
          <w:fldChar w:fldCharType="end"/>
        </w:r>
      </w:hyperlink>
    </w:p>
    <w:p w:rsidR="00C57ABE" w:rsidRDefault="00C57ABE" w:rsidP="00C57ABE">
      <w:pPr>
        <w:pStyle w:val="22"/>
        <w:tabs>
          <w:tab w:val="right" w:leader="dot" w:pos="10194"/>
        </w:tabs>
        <w:rPr>
          <w:rFonts w:asciiTheme="minorHAnsi" w:eastAsiaTheme="minorEastAsia" w:hAnsiTheme="minorHAnsi" w:cstheme="minorBidi"/>
          <w:bCs w:val="0"/>
          <w:noProof/>
          <w:color w:val="auto"/>
          <w:szCs w:val="22"/>
          <w:rtl/>
        </w:rPr>
      </w:pPr>
      <w:hyperlink w:anchor="_Toc13065342" w:history="1">
        <w:r w:rsidRPr="0016053A">
          <w:rPr>
            <w:rStyle w:val="ac"/>
            <w:rFonts w:hint="eastAsia"/>
            <w:noProof/>
            <w:rtl/>
          </w:rPr>
          <w:t>خلاصه</w:t>
        </w:r>
        <w:r w:rsidRPr="0016053A">
          <w:rPr>
            <w:rStyle w:val="ac"/>
            <w:noProof/>
            <w:rtl/>
          </w:rPr>
          <w:t xml:space="preserve"> </w:t>
        </w:r>
        <w:r w:rsidRPr="0016053A">
          <w:rPr>
            <w:rStyle w:val="ac"/>
            <w:rFonts w:hint="eastAsia"/>
            <w:noProof/>
            <w:rtl/>
          </w:rPr>
          <w:t>ا</w:t>
        </w:r>
        <w:r w:rsidRPr="0016053A">
          <w:rPr>
            <w:rStyle w:val="ac"/>
            <w:rFonts w:hint="cs"/>
            <w:noProof/>
            <w:rtl/>
          </w:rPr>
          <w:t>ی</w:t>
        </w:r>
        <w:r w:rsidRPr="0016053A">
          <w:rPr>
            <w:rStyle w:val="ac"/>
            <w:noProof/>
            <w:rtl/>
          </w:rPr>
          <w:t xml:space="preserve"> </w:t>
        </w:r>
        <w:r w:rsidRPr="0016053A">
          <w:rPr>
            <w:rStyle w:val="ac"/>
            <w:rFonts w:hint="eastAsia"/>
            <w:noProof/>
            <w:rtl/>
          </w:rPr>
          <w:t>از</w:t>
        </w:r>
        <w:r w:rsidRPr="0016053A">
          <w:rPr>
            <w:rStyle w:val="ac"/>
            <w:noProof/>
            <w:rtl/>
          </w:rPr>
          <w:t xml:space="preserve"> </w:t>
        </w:r>
        <w:r w:rsidRPr="0016053A">
          <w:rPr>
            <w:rStyle w:val="ac"/>
            <w:rFonts w:hint="eastAsia"/>
            <w:noProof/>
            <w:rtl/>
          </w:rPr>
          <w:t>بحث</w:t>
        </w:r>
        <w:r w:rsidRPr="0016053A">
          <w:rPr>
            <w:rStyle w:val="ac"/>
            <w:noProof/>
            <w:rtl/>
          </w:rPr>
          <w:t xml:space="preserve"> </w:t>
        </w:r>
        <w:r w:rsidRPr="0016053A">
          <w:rPr>
            <w:rStyle w:val="ac"/>
            <w:rFonts w:hint="eastAsia"/>
            <w:noProof/>
            <w:rtl/>
          </w:rPr>
          <w:t>گذشته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Toc13065342 \h</w:instrText>
        </w:r>
        <w:r>
          <w:rPr>
            <w:noProof/>
            <w:webHidden/>
            <w:rtl/>
          </w:rPr>
          <w:instrText xml:space="preserve"> </w:instrText>
        </w:r>
        <w:r>
          <w:rPr>
            <w:rStyle w:val="ac"/>
            <w:noProof/>
            <w:rtl/>
          </w:rPr>
        </w:r>
        <w:r>
          <w:rPr>
            <w:rStyle w:val="ac"/>
            <w:noProof/>
            <w:rtl/>
          </w:rPr>
          <w:fldChar w:fldCharType="separate"/>
        </w:r>
        <w:r w:rsidR="004751AA">
          <w:rPr>
            <w:noProof/>
            <w:webHidden/>
            <w:rtl/>
          </w:rPr>
          <w:t>1</w:t>
        </w:r>
        <w:r>
          <w:rPr>
            <w:rStyle w:val="ac"/>
            <w:noProof/>
            <w:rtl/>
          </w:rPr>
          <w:fldChar w:fldCharType="end"/>
        </w:r>
      </w:hyperlink>
    </w:p>
    <w:p w:rsidR="00C57ABE" w:rsidRDefault="00C57ABE" w:rsidP="00C57ABE">
      <w:pPr>
        <w:pStyle w:val="22"/>
        <w:tabs>
          <w:tab w:val="right" w:leader="dot" w:pos="10194"/>
        </w:tabs>
        <w:rPr>
          <w:rFonts w:asciiTheme="minorHAnsi" w:eastAsiaTheme="minorEastAsia" w:hAnsiTheme="minorHAnsi" w:cstheme="minorBidi"/>
          <w:bCs w:val="0"/>
          <w:noProof/>
          <w:color w:val="auto"/>
          <w:szCs w:val="22"/>
          <w:rtl/>
        </w:rPr>
      </w:pPr>
      <w:hyperlink w:anchor="_Toc13065343" w:history="1">
        <w:r w:rsidRPr="0016053A">
          <w:rPr>
            <w:rStyle w:val="ac"/>
            <w:rFonts w:hint="eastAsia"/>
            <w:noProof/>
            <w:rtl/>
          </w:rPr>
          <w:t>مراتب</w:t>
        </w:r>
        <w:r w:rsidRPr="0016053A">
          <w:rPr>
            <w:rStyle w:val="ac"/>
            <w:noProof/>
            <w:rtl/>
          </w:rPr>
          <w:t xml:space="preserve"> </w:t>
        </w:r>
        <w:r w:rsidRPr="0016053A">
          <w:rPr>
            <w:rStyle w:val="ac"/>
            <w:rFonts w:hint="eastAsia"/>
            <w:noProof/>
            <w:rtl/>
          </w:rPr>
          <w:t>ا</w:t>
        </w:r>
        <w:r w:rsidRPr="0016053A">
          <w:rPr>
            <w:rStyle w:val="ac"/>
            <w:rFonts w:hint="cs"/>
            <w:noProof/>
            <w:rtl/>
          </w:rPr>
          <w:t>ی</w:t>
        </w:r>
        <w:r w:rsidRPr="0016053A">
          <w:rPr>
            <w:rStyle w:val="ac"/>
            <w:rFonts w:hint="eastAsia"/>
            <w:noProof/>
            <w:rtl/>
          </w:rPr>
          <w:t>ماء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Toc13065343 \h</w:instrText>
        </w:r>
        <w:r>
          <w:rPr>
            <w:noProof/>
            <w:webHidden/>
            <w:rtl/>
          </w:rPr>
          <w:instrText xml:space="preserve"> </w:instrText>
        </w:r>
        <w:r>
          <w:rPr>
            <w:rStyle w:val="ac"/>
            <w:noProof/>
            <w:rtl/>
          </w:rPr>
        </w:r>
        <w:r>
          <w:rPr>
            <w:rStyle w:val="ac"/>
            <w:noProof/>
            <w:rtl/>
          </w:rPr>
          <w:fldChar w:fldCharType="separate"/>
        </w:r>
        <w:r w:rsidR="004751AA">
          <w:rPr>
            <w:noProof/>
            <w:webHidden/>
            <w:rtl/>
          </w:rPr>
          <w:t>3</w:t>
        </w:r>
        <w:r>
          <w:rPr>
            <w:rStyle w:val="ac"/>
            <w:noProof/>
            <w:rtl/>
          </w:rPr>
          <w:fldChar w:fldCharType="end"/>
        </w:r>
      </w:hyperlink>
    </w:p>
    <w:p w:rsidR="00C57ABE" w:rsidRDefault="00C57ABE" w:rsidP="00C57ABE">
      <w:pPr>
        <w:pStyle w:val="32"/>
        <w:tabs>
          <w:tab w:val="right" w:leader="dot" w:pos="10194"/>
        </w:tabs>
        <w:rPr>
          <w:rFonts w:asciiTheme="minorHAnsi" w:eastAsiaTheme="minorEastAsia" w:hAnsiTheme="minorHAnsi" w:cstheme="minorBidi"/>
          <w:bCs w:val="0"/>
          <w:iCs w:val="0"/>
          <w:noProof/>
          <w:color w:val="auto"/>
          <w:szCs w:val="22"/>
          <w:rtl/>
        </w:rPr>
      </w:pPr>
      <w:hyperlink w:anchor="_Toc13065344" w:history="1">
        <w:r w:rsidRPr="0016053A">
          <w:rPr>
            <w:rStyle w:val="ac"/>
            <w:rFonts w:hint="eastAsia"/>
            <w:noProof/>
            <w:rtl/>
          </w:rPr>
          <w:t>عدم</w:t>
        </w:r>
        <w:r w:rsidRPr="0016053A">
          <w:rPr>
            <w:rStyle w:val="ac"/>
            <w:noProof/>
            <w:rtl/>
          </w:rPr>
          <w:t xml:space="preserve"> </w:t>
        </w:r>
        <w:r w:rsidRPr="0016053A">
          <w:rPr>
            <w:rStyle w:val="ac"/>
            <w:rFonts w:hint="eastAsia"/>
            <w:noProof/>
            <w:rtl/>
          </w:rPr>
          <w:t>وجود</w:t>
        </w:r>
        <w:r w:rsidRPr="0016053A">
          <w:rPr>
            <w:rStyle w:val="ac"/>
            <w:noProof/>
            <w:rtl/>
          </w:rPr>
          <w:t xml:space="preserve"> </w:t>
        </w:r>
        <w:r w:rsidRPr="0016053A">
          <w:rPr>
            <w:rStyle w:val="ac"/>
            <w:rFonts w:hint="eastAsia"/>
            <w:noProof/>
            <w:rtl/>
          </w:rPr>
          <w:t>دل</w:t>
        </w:r>
        <w:r w:rsidRPr="0016053A">
          <w:rPr>
            <w:rStyle w:val="ac"/>
            <w:rFonts w:hint="cs"/>
            <w:noProof/>
            <w:rtl/>
          </w:rPr>
          <w:t>ی</w:t>
        </w:r>
        <w:r w:rsidRPr="0016053A">
          <w:rPr>
            <w:rStyle w:val="ac"/>
            <w:rFonts w:hint="eastAsia"/>
            <w:noProof/>
            <w:rtl/>
          </w:rPr>
          <w:t>ل</w:t>
        </w:r>
        <w:r w:rsidRPr="0016053A">
          <w:rPr>
            <w:rStyle w:val="ac"/>
            <w:noProof/>
            <w:rtl/>
          </w:rPr>
          <w:t xml:space="preserve"> </w:t>
        </w:r>
        <w:r w:rsidRPr="0016053A">
          <w:rPr>
            <w:rStyle w:val="ac"/>
            <w:rFonts w:hint="eastAsia"/>
            <w:noProof/>
            <w:rtl/>
          </w:rPr>
          <w:t>بر</w:t>
        </w:r>
        <w:r w:rsidRPr="0016053A">
          <w:rPr>
            <w:rStyle w:val="ac"/>
            <w:noProof/>
            <w:rtl/>
          </w:rPr>
          <w:t xml:space="preserve"> «</w:t>
        </w:r>
        <w:r w:rsidRPr="0016053A">
          <w:rPr>
            <w:rStyle w:val="ac"/>
            <w:rFonts w:hint="eastAsia"/>
            <w:noProof/>
            <w:rtl/>
          </w:rPr>
          <w:t>الصلاة</w:t>
        </w:r>
        <w:r w:rsidRPr="0016053A">
          <w:rPr>
            <w:rStyle w:val="ac"/>
            <w:noProof/>
            <w:rtl/>
          </w:rPr>
          <w:t xml:space="preserve"> </w:t>
        </w:r>
        <w:r w:rsidRPr="0016053A">
          <w:rPr>
            <w:rStyle w:val="ac"/>
            <w:rFonts w:hint="eastAsia"/>
            <w:noProof/>
            <w:rtl/>
          </w:rPr>
          <w:t>لاتسقط</w:t>
        </w:r>
        <w:r w:rsidRPr="0016053A">
          <w:rPr>
            <w:rStyle w:val="ac"/>
            <w:noProof/>
            <w:rtl/>
          </w:rPr>
          <w:t xml:space="preserve"> </w:t>
        </w:r>
        <w:r w:rsidRPr="0016053A">
          <w:rPr>
            <w:rStyle w:val="ac"/>
            <w:rFonts w:hint="eastAsia"/>
            <w:noProof/>
            <w:rtl/>
          </w:rPr>
          <w:t>بحال»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Toc13065344 \h</w:instrText>
        </w:r>
        <w:r>
          <w:rPr>
            <w:noProof/>
            <w:webHidden/>
            <w:rtl/>
          </w:rPr>
          <w:instrText xml:space="preserve"> </w:instrText>
        </w:r>
        <w:r>
          <w:rPr>
            <w:rStyle w:val="ac"/>
            <w:noProof/>
            <w:rtl/>
          </w:rPr>
        </w:r>
        <w:r>
          <w:rPr>
            <w:rStyle w:val="ac"/>
            <w:noProof/>
            <w:rtl/>
          </w:rPr>
          <w:fldChar w:fldCharType="separate"/>
        </w:r>
        <w:r w:rsidR="004751AA">
          <w:rPr>
            <w:noProof/>
            <w:webHidden/>
            <w:rtl/>
          </w:rPr>
          <w:t>4</w:t>
        </w:r>
        <w:r>
          <w:rPr>
            <w:rStyle w:val="ac"/>
            <w:noProof/>
            <w:rtl/>
          </w:rPr>
          <w:fldChar w:fldCharType="end"/>
        </w:r>
      </w:hyperlink>
    </w:p>
    <w:p w:rsidR="00C57ABE" w:rsidRDefault="00C57ABE" w:rsidP="00C57ABE">
      <w:pPr>
        <w:pStyle w:val="22"/>
        <w:tabs>
          <w:tab w:val="right" w:leader="dot" w:pos="10194"/>
        </w:tabs>
        <w:rPr>
          <w:rFonts w:asciiTheme="minorHAnsi" w:eastAsiaTheme="minorEastAsia" w:hAnsiTheme="minorHAnsi" w:cstheme="minorBidi"/>
          <w:bCs w:val="0"/>
          <w:noProof/>
          <w:color w:val="auto"/>
          <w:szCs w:val="22"/>
          <w:rtl/>
        </w:rPr>
      </w:pPr>
      <w:hyperlink w:anchor="_Toc13065345" w:history="1">
        <w:r w:rsidRPr="0016053A">
          <w:rPr>
            <w:rStyle w:val="ac"/>
            <w:rFonts w:hint="eastAsia"/>
            <w:noProof/>
            <w:rtl/>
          </w:rPr>
          <w:t>گذاشتن</w:t>
        </w:r>
        <w:r w:rsidRPr="0016053A">
          <w:rPr>
            <w:rStyle w:val="ac"/>
            <w:noProof/>
            <w:rtl/>
          </w:rPr>
          <w:t xml:space="preserve"> </w:t>
        </w:r>
        <w:r w:rsidRPr="0016053A">
          <w:rPr>
            <w:rStyle w:val="ac"/>
            <w:rFonts w:hint="eastAsia"/>
            <w:noProof/>
            <w:rtl/>
          </w:rPr>
          <w:t>مهر</w:t>
        </w:r>
        <w:r w:rsidRPr="0016053A">
          <w:rPr>
            <w:rStyle w:val="ac"/>
            <w:noProof/>
            <w:rtl/>
          </w:rPr>
          <w:t xml:space="preserve"> </w:t>
        </w:r>
        <w:r w:rsidRPr="0016053A">
          <w:rPr>
            <w:rStyle w:val="ac"/>
            <w:rFonts w:hint="eastAsia"/>
            <w:noProof/>
            <w:rtl/>
          </w:rPr>
          <w:t>بر</w:t>
        </w:r>
        <w:r w:rsidRPr="0016053A">
          <w:rPr>
            <w:rStyle w:val="ac"/>
            <w:noProof/>
            <w:rtl/>
          </w:rPr>
          <w:t xml:space="preserve"> </w:t>
        </w:r>
        <w:r w:rsidRPr="0016053A">
          <w:rPr>
            <w:rStyle w:val="ac"/>
            <w:rFonts w:hint="eastAsia"/>
            <w:noProof/>
            <w:rtl/>
          </w:rPr>
          <w:t>پ</w:t>
        </w:r>
        <w:r w:rsidRPr="0016053A">
          <w:rPr>
            <w:rStyle w:val="ac"/>
            <w:rFonts w:hint="cs"/>
            <w:noProof/>
            <w:rtl/>
          </w:rPr>
          <w:t>ی</w:t>
        </w:r>
        <w:r w:rsidRPr="0016053A">
          <w:rPr>
            <w:rStyle w:val="ac"/>
            <w:rFonts w:hint="eastAsia"/>
            <w:noProof/>
            <w:rtl/>
          </w:rPr>
          <w:t>شان</w:t>
        </w:r>
        <w:r w:rsidRPr="0016053A">
          <w:rPr>
            <w:rStyle w:val="ac"/>
            <w:rFonts w:hint="cs"/>
            <w:noProof/>
            <w:rtl/>
          </w:rPr>
          <w:t>ی</w:t>
        </w:r>
        <w:r w:rsidRPr="0016053A">
          <w:rPr>
            <w:rStyle w:val="ac"/>
            <w:noProof/>
            <w:rtl/>
          </w:rPr>
          <w:t xml:space="preserve"> </w:t>
        </w:r>
        <w:r w:rsidRPr="0016053A">
          <w:rPr>
            <w:rStyle w:val="ac"/>
            <w:rFonts w:hint="eastAsia"/>
            <w:noProof/>
            <w:rtl/>
          </w:rPr>
          <w:t>هنگام</w:t>
        </w:r>
        <w:r w:rsidRPr="0016053A">
          <w:rPr>
            <w:rStyle w:val="ac"/>
            <w:noProof/>
            <w:rtl/>
          </w:rPr>
          <w:t xml:space="preserve"> </w:t>
        </w:r>
        <w:r w:rsidRPr="0016053A">
          <w:rPr>
            <w:rStyle w:val="ac"/>
            <w:rFonts w:hint="eastAsia"/>
            <w:noProof/>
            <w:rtl/>
          </w:rPr>
          <w:t>ا</w:t>
        </w:r>
        <w:r w:rsidRPr="0016053A">
          <w:rPr>
            <w:rStyle w:val="ac"/>
            <w:rFonts w:hint="cs"/>
            <w:noProof/>
            <w:rtl/>
          </w:rPr>
          <w:t>ی</w:t>
        </w:r>
        <w:r w:rsidRPr="0016053A">
          <w:rPr>
            <w:rStyle w:val="ac"/>
            <w:rFonts w:hint="eastAsia"/>
            <w:noProof/>
            <w:rtl/>
          </w:rPr>
          <w:t>ماء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Toc13065345 \h</w:instrText>
        </w:r>
        <w:r>
          <w:rPr>
            <w:noProof/>
            <w:webHidden/>
            <w:rtl/>
          </w:rPr>
          <w:instrText xml:space="preserve"> </w:instrText>
        </w:r>
        <w:r>
          <w:rPr>
            <w:rStyle w:val="ac"/>
            <w:noProof/>
            <w:rtl/>
          </w:rPr>
        </w:r>
        <w:r>
          <w:rPr>
            <w:rStyle w:val="ac"/>
            <w:noProof/>
            <w:rtl/>
          </w:rPr>
          <w:fldChar w:fldCharType="separate"/>
        </w:r>
        <w:r w:rsidR="004751AA">
          <w:rPr>
            <w:noProof/>
            <w:webHidden/>
            <w:rtl/>
          </w:rPr>
          <w:t>8</w:t>
        </w:r>
        <w:r>
          <w:rPr>
            <w:rStyle w:val="ac"/>
            <w:noProof/>
            <w:rtl/>
          </w:rPr>
          <w:fldChar w:fldCharType="end"/>
        </w:r>
      </w:hyperlink>
    </w:p>
    <w:p w:rsidR="00C57ABE" w:rsidRDefault="00C57ABE" w:rsidP="00C57ABE">
      <w:pPr>
        <w:pStyle w:val="22"/>
        <w:tabs>
          <w:tab w:val="right" w:leader="dot" w:pos="10194"/>
        </w:tabs>
        <w:rPr>
          <w:rFonts w:asciiTheme="minorHAnsi" w:eastAsiaTheme="minorEastAsia" w:hAnsiTheme="minorHAnsi" w:cstheme="minorBidi"/>
          <w:bCs w:val="0"/>
          <w:noProof/>
          <w:color w:val="auto"/>
          <w:szCs w:val="22"/>
          <w:rtl/>
        </w:rPr>
      </w:pPr>
      <w:hyperlink w:anchor="_Toc13065346" w:history="1">
        <w:r w:rsidRPr="0016053A">
          <w:rPr>
            <w:rStyle w:val="ac"/>
            <w:rFonts w:hint="eastAsia"/>
            <w:noProof/>
            <w:rtl/>
          </w:rPr>
          <w:t>وضع</w:t>
        </w:r>
        <w:r w:rsidRPr="0016053A">
          <w:rPr>
            <w:rStyle w:val="ac"/>
            <w:noProof/>
            <w:rtl/>
          </w:rPr>
          <w:t xml:space="preserve"> </w:t>
        </w:r>
        <w:r w:rsidRPr="0016053A">
          <w:rPr>
            <w:rStyle w:val="ac"/>
            <w:rFonts w:hint="cs"/>
            <w:noProof/>
            <w:rtl/>
          </w:rPr>
          <w:t>ی</w:t>
        </w:r>
        <w:r w:rsidRPr="0016053A">
          <w:rPr>
            <w:rStyle w:val="ac"/>
            <w:rFonts w:hint="eastAsia"/>
            <w:noProof/>
            <w:rtl/>
          </w:rPr>
          <w:t>د</w:t>
        </w:r>
        <w:r w:rsidRPr="0016053A">
          <w:rPr>
            <w:rStyle w:val="ac"/>
            <w:noProof/>
            <w:rtl/>
          </w:rPr>
          <w:t xml:space="preserve"> </w:t>
        </w:r>
        <w:r w:rsidRPr="0016053A">
          <w:rPr>
            <w:rStyle w:val="ac"/>
            <w:rFonts w:hint="eastAsia"/>
            <w:noProof/>
            <w:rtl/>
          </w:rPr>
          <w:t>بر</w:t>
        </w:r>
        <w:r w:rsidRPr="0016053A">
          <w:rPr>
            <w:rStyle w:val="ac"/>
            <w:noProof/>
            <w:rtl/>
          </w:rPr>
          <w:t xml:space="preserve"> </w:t>
        </w:r>
        <w:r w:rsidRPr="0016053A">
          <w:rPr>
            <w:rStyle w:val="ac"/>
            <w:rFonts w:hint="eastAsia"/>
            <w:noProof/>
            <w:rtl/>
          </w:rPr>
          <w:t>عورت</w:t>
        </w:r>
        <w:r w:rsidRPr="0016053A">
          <w:rPr>
            <w:rStyle w:val="ac"/>
            <w:noProof/>
            <w:rtl/>
          </w:rPr>
          <w:t xml:space="preserve"> </w:t>
        </w:r>
        <w:r w:rsidRPr="0016053A">
          <w:rPr>
            <w:rStyle w:val="ac"/>
            <w:rFonts w:hint="eastAsia"/>
            <w:noProof/>
            <w:rtl/>
          </w:rPr>
          <w:t>در</w:t>
        </w:r>
        <w:r w:rsidRPr="0016053A">
          <w:rPr>
            <w:rStyle w:val="ac"/>
            <w:noProof/>
            <w:rtl/>
          </w:rPr>
          <w:t xml:space="preserve"> </w:t>
        </w:r>
        <w:r w:rsidRPr="0016053A">
          <w:rPr>
            <w:rStyle w:val="ac"/>
            <w:rFonts w:hint="eastAsia"/>
            <w:noProof/>
            <w:rtl/>
          </w:rPr>
          <w:t>نماز</w:t>
        </w:r>
        <w:r w:rsidRPr="0016053A">
          <w:rPr>
            <w:rStyle w:val="ac"/>
            <w:noProof/>
            <w:rtl/>
          </w:rPr>
          <w:t xml:space="preserve"> </w:t>
        </w:r>
        <w:r w:rsidRPr="0016053A">
          <w:rPr>
            <w:rStyle w:val="ac"/>
            <w:rFonts w:hint="eastAsia"/>
            <w:noProof/>
            <w:rtl/>
          </w:rPr>
          <w:t>عر</w:t>
        </w:r>
        <w:r w:rsidRPr="0016053A">
          <w:rPr>
            <w:rStyle w:val="ac"/>
            <w:rFonts w:hint="cs"/>
            <w:noProof/>
            <w:rtl/>
          </w:rPr>
          <w:t>ی</w:t>
        </w:r>
        <w:r w:rsidRPr="0016053A">
          <w:rPr>
            <w:rStyle w:val="ac"/>
            <w:rFonts w:hint="eastAsia"/>
            <w:noProof/>
            <w:rtl/>
          </w:rPr>
          <w:t>ان</w:t>
        </w:r>
        <w:r w:rsidRPr="0016053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Toc13065346 \h</w:instrText>
        </w:r>
        <w:r>
          <w:rPr>
            <w:noProof/>
            <w:webHidden/>
            <w:rtl/>
          </w:rPr>
          <w:instrText xml:space="preserve"> </w:instrText>
        </w:r>
        <w:r>
          <w:rPr>
            <w:rStyle w:val="ac"/>
            <w:noProof/>
            <w:rtl/>
          </w:rPr>
        </w:r>
        <w:r>
          <w:rPr>
            <w:rStyle w:val="ac"/>
            <w:noProof/>
            <w:rtl/>
          </w:rPr>
          <w:fldChar w:fldCharType="separate"/>
        </w:r>
        <w:r w:rsidR="004751AA">
          <w:rPr>
            <w:noProof/>
            <w:webHidden/>
            <w:rtl/>
          </w:rPr>
          <w:t>8</w:t>
        </w:r>
        <w:r>
          <w:rPr>
            <w:rStyle w:val="ac"/>
            <w:noProof/>
            <w:rtl/>
          </w:rPr>
          <w:fldChar w:fldCharType="end"/>
        </w:r>
      </w:hyperlink>
    </w:p>
    <w:p w:rsidR="00C57ABE" w:rsidRDefault="00C57ABE" w:rsidP="00C57ABE">
      <w:pPr>
        <w:pStyle w:val="22"/>
        <w:tabs>
          <w:tab w:val="right" w:leader="dot" w:pos="10194"/>
        </w:tabs>
        <w:rPr>
          <w:rFonts w:asciiTheme="minorHAnsi" w:eastAsiaTheme="minorEastAsia" w:hAnsiTheme="minorHAnsi" w:cstheme="minorBidi"/>
          <w:bCs w:val="0"/>
          <w:noProof/>
          <w:color w:val="auto"/>
          <w:szCs w:val="22"/>
          <w:rtl/>
        </w:rPr>
      </w:pPr>
      <w:hyperlink w:anchor="_Toc13065347" w:history="1">
        <w:r w:rsidRPr="0016053A">
          <w:rPr>
            <w:rStyle w:val="ac"/>
            <w:rFonts w:hint="eastAsia"/>
            <w:noProof/>
            <w:rtl/>
          </w:rPr>
          <w:t>حکم</w:t>
        </w:r>
        <w:r w:rsidRPr="0016053A">
          <w:rPr>
            <w:rStyle w:val="ac"/>
            <w:noProof/>
            <w:rtl/>
          </w:rPr>
          <w:t xml:space="preserve"> </w:t>
        </w:r>
        <w:r w:rsidRPr="0016053A">
          <w:rPr>
            <w:rStyle w:val="ac"/>
            <w:rFonts w:hint="eastAsia"/>
            <w:noProof/>
            <w:rtl/>
          </w:rPr>
          <w:t>نماز</w:t>
        </w:r>
        <w:r w:rsidRPr="0016053A">
          <w:rPr>
            <w:rStyle w:val="ac"/>
            <w:noProof/>
            <w:rtl/>
          </w:rPr>
          <w:t xml:space="preserve"> </w:t>
        </w:r>
        <w:r w:rsidRPr="0016053A">
          <w:rPr>
            <w:rStyle w:val="ac"/>
            <w:rFonts w:hint="eastAsia"/>
            <w:noProof/>
            <w:rtl/>
          </w:rPr>
          <w:t>عر</w:t>
        </w:r>
        <w:r w:rsidRPr="0016053A">
          <w:rPr>
            <w:rStyle w:val="ac"/>
            <w:rFonts w:hint="cs"/>
            <w:noProof/>
            <w:rtl/>
          </w:rPr>
          <w:t>ی</w:t>
        </w:r>
        <w:r w:rsidRPr="0016053A">
          <w:rPr>
            <w:rStyle w:val="ac"/>
            <w:rFonts w:hint="eastAsia"/>
            <w:noProof/>
            <w:rtl/>
          </w:rPr>
          <w:t>ان</w:t>
        </w:r>
        <w:r w:rsidRPr="0016053A">
          <w:rPr>
            <w:rStyle w:val="ac"/>
            <w:rFonts w:hint="cs"/>
            <w:noProof/>
            <w:rtl/>
          </w:rPr>
          <w:t>ی</w:t>
        </w:r>
        <w:r w:rsidRPr="0016053A">
          <w:rPr>
            <w:rStyle w:val="ac"/>
            <w:noProof/>
            <w:rtl/>
          </w:rPr>
          <w:t xml:space="preserve"> </w:t>
        </w:r>
        <w:r w:rsidRPr="0016053A">
          <w:rPr>
            <w:rStyle w:val="ac"/>
            <w:rFonts w:hint="eastAsia"/>
            <w:noProof/>
            <w:rtl/>
          </w:rPr>
          <w:t>زن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Toc13065347 \h</w:instrText>
        </w:r>
        <w:r>
          <w:rPr>
            <w:noProof/>
            <w:webHidden/>
            <w:rtl/>
          </w:rPr>
          <w:instrText xml:space="preserve"> </w:instrText>
        </w:r>
        <w:r>
          <w:rPr>
            <w:rStyle w:val="ac"/>
            <w:noProof/>
            <w:rtl/>
          </w:rPr>
        </w:r>
        <w:r>
          <w:rPr>
            <w:rStyle w:val="ac"/>
            <w:noProof/>
            <w:rtl/>
          </w:rPr>
          <w:fldChar w:fldCharType="separate"/>
        </w:r>
        <w:r w:rsidR="004751AA">
          <w:rPr>
            <w:noProof/>
            <w:webHidden/>
            <w:rtl/>
          </w:rPr>
          <w:t>9</w:t>
        </w:r>
        <w:r>
          <w:rPr>
            <w:rStyle w:val="ac"/>
            <w:noProof/>
            <w:rtl/>
          </w:rPr>
          <w:fldChar w:fldCharType="end"/>
        </w:r>
      </w:hyperlink>
    </w:p>
    <w:p w:rsidR="00C91EB6" w:rsidRPr="00C91EB6" w:rsidRDefault="00C57ABE"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1B173B">
        <w:rPr>
          <w:rFonts w:hint="cs"/>
          <w:rtl/>
        </w:rPr>
        <w:t>شرط</w:t>
      </w:r>
      <w:r w:rsidR="001B173B">
        <w:rPr>
          <w:rtl/>
        </w:rPr>
        <w:t xml:space="preserve"> </w:t>
      </w:r>
      <w:r w:rsidR="001B173B">
        <w:rPr>
          <w:rFonts w:hint="cs"/>
          <w:rtl/>
        </w:rPr>
        <w:t>ششم</w:t>
      </w:r>
      <w:r w:rsidR="001B173B">
        <w:rPr>
          <w:rtl/>
        </w:rPr>
        <w:t xml:space="preserve"> (</w:t>
      </w:r>
      <w:r w:rsidR="001B173B">
        <w:rPr>
          <w:rFonts w:hint="cs"/>
          <w:rtl/>
        </w:rPr>
        <w:t>از</w:t>
      </w:r>
      <w:r w:rsidR="001B173B">
        <w:rPr>
          <w:rtl/>
        </w:rPr>
        <w:t xml:space="preserve"> </w:t>
      </w:r>
      <w:r w:rsidR="001B173B">
        <w:rPr>
          <w:rFonts w:hint="cs"/>
          <w:rtl/>
        </w:rPr>
        <w:t>حریر</w:t>
      </w:r>
      <w:r w:rsidR="001B173B">
        <w:rPr>
          <w:rtl/>
        </w:rPr>
        <w:t xml:space="preserve"> </w:t>
      </w:r>
      <w:r w:rsidR="001B173B">
        <w:rPr>
          <w:rFonts w:hint="cs"/>
          <w:rtl/>
        </w:rPr>
        <w:t>محض</w:t>
      </w:r>
      <w:r w:rsidR="001B173B">
        <w:rPr>
          <w:rtl/>
        </w:rPr>
        <w:t xml:space="preserve"> </w:t>
      </w:r>
      <w:r w:rsidR="001B173B">
        <w:rPr>
          <w:rFonts w:hint="cs"/>
          <w:rtl/>
        </w:rPr>
        <w:t>نبودن</w:t>
      </w:r>
      <w:r w:rsidR="001B173B">
        <w:rPr>
          <w:rtl/>
        </w:rPr>
        <w:t>)</w:t>
      </w:r>
      <w:r w:rsidR="00025B70">
        <w:rPr>
          <w:rFonts w:hint="cs"/>
          <w:rtl/>
        </w:rPr>
        <w:t xml:space="preserve"> </w:t>
      </w:r>
      <w:r w:rsidR="00386C11" w:rsidRPr="00A6366F">
        <w:rPr>
          <w:rFonts w:hint="cs"/>
          <w:rtl/>
        </w:rPr>
        <w:t>/</w:t>
      </w:r>
      <w:bookmarkStart w:id="1" w:name="BokSabj_d"/>
      <w:bookmarkEnd w:id="1"/>
      <w:r w:rsidR="001B173B">
        <w:rPr>
          <w:rFonts w:hint="cs"/>
          <w:rtl/>
        </w:rPr>
        <w:t>شرائط</w:t>
      </w:r>
      <w:r w:rsidR="001B173B">
        <w:rPr>
          <w:rtl/>
        </w:rPr>
        <w:t xml:space="preserve"> </w:t>
      </w:r>
      <w:r w:rsidR="001B173B">
        <w:rPr>
          <w:rFonts w:hint="cs"/>
          <w:rtl/>
        </w:rPr>
        <w:t>لباس</w:t>
      </w:r>
      <w:r w:rsidR="001B173B">
        <w:rPr>
          <w:rtl/>
        </w:rPr>
        <w:t xml:space="preserve"> </w:t>
      </w:r>
      <w:r w:rsidR="001B173B">
        <w:rPr>
          <w:rFonts w:hint="cs"/>
          <w:rtl/>
        </w:rPr>
        <w:t>مصلی</w:t>
      </w:r>
      <w:r w:rsidR="00386C11" w:rsidRPr="00A6366F">
        <w:rPr>
          <w:rFonts w:hint="cs"/>
          <w:rtl/>
        </w:rPr>
        <w:t xml:space="preserve"> /</w:t>
      </w:r>
      <w:bookmarkStart w:id="2" w:name="Bokkolli"/>
      <w:bookmarkEnd w:id="2"/>
      <w:r w:rsidR="001B173B">
        <w:rPr>
          <w:rFonts w:hint="cs"/>
          <w:rtl/>
        </w:rPr>
        <w:t>کتاب</w:t>
      </w:r>
      <w:r w:rsidR="001B173B">
        <w:rPr>
          <w:rtl/>
        </w:rPr>
        <w:t xml:space="preserve"> </w:t>
      </w:r>
      <w:r w:rsidR="001B173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Pr="00B62AED" w:rsidRDefault="00B62AED" w:rsidP="003A6148">
      <w:pPr>
        <w:pBdr>
          <w:bottom w:val="double" w:sz="6" w:space="1" w:color="auto"/>
        </w:pBdr>
        <w:rPr>
          <w:sz w:val="33"/>
          <w:rtl/>
        </w:rPr>
      </w:pPr>
      <w:r>
        <w:rPr>
          <w:rFonts w:hint="cs"/>
          <w:sz w:val="33"/>
          <w:rtl/>
        </w:rPr>
        <w:t>بحث در مسأله 43 بود و در جلسه قبل مطالبی راجع به کیفیّت نماز عریان بیان شد.</w:t>
      </w:r>
    </w:p>
    <w:p w:rsidR="00247D2F" w:rsidRPr="003A6148" w:rsidRDefault="00247D2F" w:rsidP="003A6148">
      <w:pPr>
        <w:pBdr>
          <w:bottom w:val="double" w:sz="6" w:space="1" w:color="auto"/>
        </w:pBdr>
      </w:pPr>
    </w:p>
    <w:p w:rsidR="008F5B4D" w:rsidRDefault="008F5B4D" w:rsidP="003A6148"/>
    <w:p w:rsidR="00B62AED" w:rsidRPr="00B62AED" w:rsidRDefault="00B62AED" w:rsidP="00B62AED">
      <w:pPr>
        <w:pStyle w:val="1"/>
        <w:rPr>
          <w:rtl/>
        </w:rPr>
      </w:pPr>
      <w:bookmarkStart w:id="3" w:name="_Toc12367964"/>
      <w:bookmarkStart w:id="4" w:name="_Toc12466397"/>
      <w:bookmarkStart w:id="5" w:name="_Toc12808886"/>
      <w:bookmarkStart w:id="6" w:name="_Toc12911098"/>
      <w:bookmarkStart w:id="7" w:name="_Toc12972702"/>
      <w:bookmarkStart w:id="8" w:name="_Toc13065341"/>
      <w:r w:rsidRPr="00B62AED">
        <w:rPr>
          <w:rFonts w:hint="cs"/>
          <w:rtl/>
        </w:rPr>
        <w:t>ادامه مسأله 43 (مراتب ستر عورت)</w:t>
      </w:r>
      <w:bookmarkEnd w:id="3"/>
      <w:bookmarkEnd w:id="4"/>
      <w:bookmarkEnd w:id="5"/>
      <w:bookmarkEnd w:id="6"/>
      <w:bookmarkEnd w:id="7"/>
      <w:bookmarkEnd w:id="8"/>
    </w:p>
    <w:p w:rsidR="00B62AED" w:rsidRPr="00B62AED" w:rsidRDefault="00B62AED" w:rsidP="00B62AED">
      <w:pPr>
        <w:rPr>
          <w:color w:val="000080"/>
          <w:rtl/>
        </w:rPr>
      </w:pPr>
      <w:r w:rsidRPr="00B62AED">
        <w:rPr>
          <w:rFonts w:hint="cs"/>
          <w:color w:val="000080"/>
          <w:rtl/>
        </w:rPr>
        <w:t>إذا لم يجد المصلي ساترا</w:t>
      </w:r>
      <w:r w:rsidRPr="00B62AED">
        <w:rPr>
          <w:rFonts w:hint="cs"/>
          <w:color w:val="000080"/>
        </w:rPr>
        <w:t>‌</w:t>
      </w:r>
      <w:r w:rsidRPr="00B62AED">
        <w:rPr>
          <w:rFonts w:hint="cs"/>
          <w:color w:val="000080"/>
          <w:rtl/>
        </w:rPr>
        <w:t xml:space="preserve"> حتى ورق الأشجار و‌ الحشيش فإن وجد الطين أو الوحل أو الماء الكدر أو حفرة ينج فيها و يتستر بها أو نحو ذلك مما يحصل به ستر العورة صلى صلاة المختار قائما مع الركوع و السجود و إن لم يجد ما يستر به العورة أصلا فإن أمن من الناظر بأن لم يكن هناك ناظر أصلا أو كان و كان أعمى أو في ظلمة أو علم بعدم نظره أصلا أو كان ممن لا يحرم نظره إليه كزوجته أو أمته فالأحوط تكرار الصلاة بأن يصلي صلاة المختار تارة و مومئا للركوع و السجود أخرى قائما و إن لم يأمن من الناظر المحترم صلى جالسا و ينحني للركوع و السجود بمقدار لا يبدو عورته و إن لم يمكن فيومئ برأسه و إلا فبعينيه و يجعل الانحناء أو الإيماء للسجود أزيد من الركوع و يرفع ما يسجد عليه و يضع جبهته عليه و في صورة القيام يجعل يده على قبله على الأحوط‌</w:t>
      </w:r>
    </w:p>
    <w:p w:rsidR="00734766" w:rsidRDefault="00734766" w:rsidP="00734766">
      <w:pPr>
        <w:pStyle w:val="20"/>
        <w:rPr>
          <w:rtl/>
        </w:rPr>
      </w:pPr>
      <w:bookmarkStart w:id="9" w:name="_Toc13065342"/>
      <w:r>
        <w:rPr>
          <w:rFonts w:hint="cs"/>
          <w:rtl/>
        </w:rPr>
        <w:t>خلاصه ای از بحث گذشته</w:t>
      </w:r>
      <w:bookmarkEnd w:id="9"/>
    </w:p>
    <w:p w:rsidR="001A1EA5" w:rsidRDefault="00B62AED" w:rsidP="008E4104">
      <w:pPr>
        <w:rPr>
          <w:rtl/>
        </w:rPr>
      </w:pPr>
      <w:r w:rsidRPr="00F82BE9">
        <w:rPr>
          <w:rFonts w:hint="cs"/>
          <w:b/>
          <w:bCs/>
          <w:rtl/>
        </w:rPr>
        <w:t>خلاصه بحث گذشته این شده ک</w:t>
      </w:r>
      <w:r w:rsidR="001E3B08" w:rsidRPr="00F82BE9">
        <w:rPr>
          <w:rFonts w:hint="cs"/>
          <w:b/>
          <w:bCs/>
          <w:rtl/>
        </w:rPr>
        <w:t>ه</w:t>
      </w:r>
      <w:r>
        <w:rPr>
          <w:rFonts w:hint="cs"/>
          <w:rtl/>
        </w:rPr>
        <w:t xml:space="preserve">: به نظر ما کسی که أمن از ناظر محترم </w:t>
      </w:r>
      <w:r w:rsidR="008E4104">
        <w:rPr>
          <w:rFonts w:hint="cs"/>
          <w:rtl/>
        </w:rPr>
        <w:t>دارد و لباس ندارد</w:t>
      </w:r>
      <w:r>
        <w:rPr>
          <w:rFonts w:hint="cs"/>
          <w:rtl/>
        </w:rPr>
        <w:t xml:space="preserve"> ایستاده نماز می خواند و طبق صحیحه علی بن جعفر ایمای به رکوع و سجود می کند «أومأ و هو قائم»؛ ولی کسی که أمن از ناظر محترم ندارد و خوف دارد </w:t>
      </w:r>
      <w:r>
        <w:rPr>
          <w:rFonts w:hint="cs"/>
          <w:rtl/>
        </w:rPr>
        <w:lastRenderedPageBreak/>
        <w:t>ناظر محترمی باشد نشسته نماز می خواند و ایمای به رکوع و سجود می کند زیرا در صحیحه زراره بیان کرد</w:t>
      </w:r>
      <w:r w:rsidR="00F70FAE">
        <w:rPr>
          <w:rFonts w:hint="cs"/>
          <w:rtl/>
        </w:rPr>
        <w:t>:</w:t>
      </w:r>
      <w:r>
        <w:rPr>
          <w:rFonts w:hint="cs"/>
          <w:rtl/>
        </w:rPr>
        <w:t xml:space="preserve"> «ثم یجلسان فیومیان»</w:t>
      </w:r>
      <w:r w:rsidR="00DF4106">
        <w:rPr>
          <w:rFonts w:hint="cs"/>
          <w:rtl/>
        </w:rPr>
        <w:t>.</w:t>
      </w:r>
    </w:p>
    <w:p w:rsidR="00F02F38" w:rsidRDefault="00DF4106" w:rsidP="00D8450C">
      <w:pPr>
        <w:rPr>
          <w:rFonts w:hint="cs"/>
          <w:rtl/>
        </w:rPr>
      </w:pPr>
      <w:r>
        <w:rPr>
          <w:rFonts w:hint="cs"/>
          <w:rtl/>
        </w:rPr>
        <w:t xml:space="preserve">در روایت دیگر </w:t>
      </w:r>
      <w:r w:rsidR="00F70FAE">
        <w:rPr>
          <w:rFonts w:hint="cs"/>
          <w:rtl/>
        </w:rPr>
        <w:t>[</w:t>
      </w:r>
      <w:r w:rsidR="00F70FAE" w:rsidRPr="00F70FAE">
        <w:rPr>
          <w:rFonts w:hint="cs"/>
          <w:color w:val="008000"/>
          <w:rtl/>
        </w:rPr>
        <w:t>فَأَمَّا مَا رَوَاهُ مُحَمَّدُ بْنُ أَحْمَدَ بْنِ يَحْيَى عَنْ مُحَمَّدِ بْنِ عَبْدِ الْحَمِيدِ عَنْ سَيْفِ بْنِ عَمِيرَةَ عَنْ مَنْصُورِ بْنِ حَازِمٍ قَالَ حَدَّثَنِي مُحَمَّدُ بْنُ عَلِيٍّ الْحَلَبِيُّ عَنْ أَبِي عَبْدِ اللَّهِ ع فِي رَجُلٍ أَصَابَتْهُ جَنَابَةٌ وَ هُوَ بِالْفَلَاةِ وَ لَيْسَ عَلَيْهِ إِلَّا ثَوْبٌ وَاحِدٌ وَ أَصَابَ ثَوْبَهُ مَنِيٌّ قَالَ يَتَيَمَّمُ وَ يَطْرَحُ ثَوْبَهُ وَ يَجْلِسُ مُجْتَمِعاً فَيُصَلِّي فَيُومِئُ إِيمَاءً</w:t>
      </w:r>
      <w:r w:rsidR="00F70FAE" w:rsidRPr="00F70FAE">
        <w:rPr>
          <w:rFonts w:hint="cs"/>
          <w:rtl/>
        </w:rPr>
        <w:t>.</w:t>
      </w:r>
      <w:r w:rsidR="00F70FAE" w:rsidRPr="00F70FAE">
        <w:rPr>
          <w:vertAlign w:val="superscript"/>
        </w:rPr>
        <w:footnoteReference w:id="1"/>
      </w:r>
      <w:r w:rsidR="00F70FAE">
        <w:rPr>
          <w:rFonts w:hint="cs"/>
          <w:rtl/>
        </w:rPr>
        <w:t xml:space="preserve">] </w:t>
      </w:r>
      <w:r>
        <w:rPr>
          <w:rFonts w:hint="cs"/>
          <w:rtl/>
        </w:rPr>
        <w:t>که قبلاً بیان کردیم و راوی آن محمد بن عبدالحمید بود به صورت واضح تر بیان شده بود؛ تعبیر این بود «یجلس مجتمعا فیصلی ایماء»</w:t>
      </w:r>
      <w:r w:rsidR="001F774D">
        <w:rPr>
          <w:rFonts w:hint="cs"/>
          <w:rtl/>
        </w:rPr>
        <w:t xml:space="preserve">؛ یعنی نشسته نماز می خواند و به رکوع و سجود ایماء می کند؛ ما قبلاً </w:t>
      </w:r>
      <w:r w:rsidR="00CE6706">
        <w:rPr>
          <w:rFonts w:hint="cs"/>
          <w:rtl/>
        </w:rPr>
        <w:t>در سند این روایت مناقشه کردیم</w:t>
      </w:r>
      <w:r w:rsidR="00CF31C8">
        <w:rPr>
          <w:rFonts w:hint="cs"/>
          <w:rtl/>
        </w:rPr>
        <w:t>؛</w:t>
      </w:r>
      <w:r w:rsidR="00CE6706">
        <w:rPr>
          <w:rFonts w:hint="cs"/>
          <w:rtl/>
        </w:rPr>
        <w:t xml:space="preserve"> ولی آقای زنجانی فرموده اند </w:t>
      </w:r>
      <w:r w:rsidR="001F774D">
        <w:rPr>
          <w:rFonts w:hint="cs"/>
          <w:rtl/>
        </w:rPr>
        <w:t>محمد بن عبدالحمید که در سند روایت است ثقه است زیرا از رجال نوادر الحکمة</w:t>
      </w:r>
      <w:r w:rsidR="00CE6706">
        <w:rPr>
          <w:rFonts w:hint="cs"/>
          <w:rtl/>
        </w:rPr>
        <w:t xml:space="preserve"> محمد بن أحمد بن یحیی</w:t>
      </w:r>
      <w:r w:rsidR="001F774D">
        <w:rPr>
          <w:rFonts w:hint="cs"/>
          <w:rtl/>
        </w:rPr>
        <w:t xml:space="preserve"> است</w:t>
      </w:r>
      <w:r w:rsidR="00CF31C8">
        <w:rPr>
          <w:rFonts w:hint="cs"/>
          <w:rtl/>
        </w:rPr>
        <w:t>،</w:t>
      </w:r>
      <w:r w:rsidR="001F774D">
        <w:rPr>
          <w:rFonts w:hint="cs"/>
          <w:rtl/>
        </w:rPr>
        <w:t xml:space="preserve"> </w:t>
      </w:r>
      <w:r w:rsidR="00F02F38">
        <w:rPr>
          <w:rFonts w:hint="cs"/>
          <w:rtl/>
        </w:rPr>
        <w:t>ولی ما این مبنا را قبول نداریم.</w:t>
      </w:r>
    </w:p>
    <w:p w:rsidR="00DF4106" w:rsidRDefault="001F774D" w:rsidP="00C139FE">
      <w:pPr>
        <w:rPr>
          <w:rtl/>
        </w:rPr>
      </w:pPr>
      <w:r>
        <w:rPr>
          <w:rFonts w:hint="cs"/>
          <w:rtl/>
        </w:rPr>
        <w:t xml:space="preserve"> لکن در باب زکات فطره در تهذیب </w:t>
      </w:r>
      <w:r w:rsidR="00CF31C8">
        <w:rPr>
          <w:rFonts w:hint="cs"/>
          <w:rtl/>
        </w:rPr>
        <w:t>جلد 4 صفحه 87</w:t>
      </w:r>
      <w:r w:rsidR="00D8450C">
        <w:rPr>
          <w:rFonts w:hint="cs"/>
          <w:rtl/>
        </w:rPr>
        <w:t xml:space="preserve"> </w:t>
      </w:r>
      <w:r>
        <w:rPr>
          <w:rFonts w:hint="cs"/>
          <w:rtl/>
        </w:rPr>
        <w:t xml:space="preserve">«ابن أبی عمیر از محمد بن عبدالحمید» </w:t>
      </w:r>
      <w:r w:rsidR="00885035">
        <w:rPr>
          <w:rFonts w:hint="cs"/>
          <w:rtl/>
        </w:rPr>
        <w:t xml:space="preserve">نقل </w:t>
      </w:r>
      <w:r>
        <w:rPr>
          <w:rFonts w:hint="cs"/>
          <w:rtl/>
        </w:rPr>
        <w:t>روایت دارد</w:t>
      </w:r>
      <w:r w:rsidR="00F02F38">
        <w:rPr>
          <w:rStyle w:val="ab"/>
          <w:rtl/>
        </w:rPr>
        <w:footnoteReference w:id="2"/>
      </w:r>
      <w:r w:rsidR="00885035">
        <w:rPr>
          <w:rFonts w:hint="cs"/>
          <w:rtl/>
        </w:rPr>
        <w:t xml:space="preserve"> [</w:t>
      </w:r>
      <w:r w:rsidR="00885035" w:rsidRPr="00885035">
        <w:rPr>
          <w:rFonts w:hint="cs"/>
          <w:color w:val="008000"/>
          <w:rtl/>
        </w:rPr>
        <w:t>مَا رَوَاهُ- أَبُو الْقَاسِمِ بْنُ قُولَوَيْهِ عَنْ جَعْفَرِ بْنِ مُحَمَّدٍ عَنْ عَبْدِ اللَّهِ بْنِ نَهِيكٍ عَنِ ابْنِ أَبِي عُمَيْرٍ عَنْ مُحَمَّدِ بْنِ عَبْدِ الْحَمِيدِ عَنْ يُونُسَ بْنِ يَعْقُوبَ عَنْ أَبِي عَبْدِ اللَّهِ ع قَالَ: سَأَلْتُهُ عَنِ الْفِطْرَةِ مَنْ أَهْلُهَا الَّذِينَ تَجِبُ لَهُمْ قَالَ مَنْ لَا يَجِدُ شَيْئاً</w:t>
      </w:r>
      <w:r w:rsidR="00885035">
        <w:rPr>
          <w:rStyle w:val="ab"/>
          <w:rtl/>
        </w:rPr>
        <w:footnoteReference w:id="3"/>
      </w:r>
      <w:r w:rsidR="00885035">
        <w:rPr>
          <w:rFonts w:hint="cs"/>
          <w:rtl/>
        </w:rPr>
        <w:t xml:space="preserve">] </w:t>
      </w:r>
      <w:r>
        <w:rPr>
          <w:rFonts w:hint="cs"/>
          <w:rtl/>
        </w:rPr>
        <w:t>ولی چون در جلد یک</w:t>
      </w:r>
      <w:r w:rsidR="00D8450C">
        <w:rPr>
          <w:rFonts w:hint="cs"/>
          <w:rtl/>
        </w:rPr>
        <w:t xml:space="preserve"> تهذیب صفحه 467</w:t>
      </w:r>
      <w:r>
        <w:rPr>
          <w:rFonts w:hint="cs"/>
          <w:rtl/>
        </w:rPr>
        <w:t xml:space="preserve"> «محمد بن عبد</w:t>
      </w:r>
      <w:r w:rsidR="00D8450C">
        <w:rPr>
          <w:rFonts w:hint="cs"/>
          <w:rtl/>
        </w:rPr>
        <w:t xml:space="preserve"> الحمید عن ابن أبی عمیر» </w:t>
      </w:r>
      <w:r w:rsidR="00C139FE">
        <w:rPr>
          <w:rFonts w:hint="cs"/>
          <w:rtl/>
        </w:rPr>
        <w:t>است [</w:t>
      </w:r>
      <w:r w:rsidR="00C139FE" w:rsidRPr="00C139FE">
        <w:rPr>
          <w:rFonts w:hint="cs"/>
          <w:color w:val="008000"/>
          <w:rtl/>
        </w:rPr>
        <w:t>مُحَمَّدُ بْنُ عَبْدِ الْحَمِيدِ عَنِ ابْنِ أَبِي عُمَيْرٍ عَنْ هِشَامِ بْنِ الْحَكَمِ عَنْ عُمَرَ بْنِ يَزِيدَ قَالَ: كَانَ أَبُو عَبْدِ اللَّهِ ع يُصَلِّي عَنْ وَلَدِهِ فِي كُلِّ لَيْلَةٍ رَكْعَتَيْنِ وَ عَنْ وَالِدَيْهِ فِي كُلِّ لَيْلَةٍ رَكْعَتَيْنِ قُلْتُ لَهُ جُعِلْتُ فِدَاكَ وَ كَيْفَ صَارَ لِلْوَلَدِ اللَّيْلُ قَالَ لِأَنَّ الْفِرَاشَ لِلْوَلَدِ قَالَ وَ كَانَ يَقْرَأُ فِيهِمَا إِنّا أَنْزَلْناهُ فِي لَيْلَةِ الْقَدْرِ- وَ إِنّا أَعْطَيْناكَ الْكَوْثَرَ</w:t>
      </w:r>
      <w:r w:rsidR="00C139FE">
        <w:rPr>
          <w:rStyle w:val="ab"/>
          <w:rtl/>
        </w:rPr>
        <w:footnoteReference w:id="4"/>
      </w:r>
      <w:r w:rsidR="00C139FE">
        <w:rPr>
          <w:rFonts w:hint="cs"/>
          <w:rtl/>
        </w:rPr>
        <w:t xml:space="preserve">] </w:t>
      </w:r>
      <w:r w:rsidR="00D8450C">
        <w:rPr>
          <w:rFonts w:hint="cs"/>
          <w:rtl/>
        </w:rPr>
        <w:t>وثوق به صحت نسخه «ابن أبی عمیر از محمد بن عبدالحمید» پیدا نمی کنیم و شاید «عن» تصحیف «واو» باشد و مرحوم صاحب معالم در منتقی الجمان می گوید گاهی در نسخه های تهذیب «عن» نوشته شده است ولی وقتی به نسخه به خط شیخ طوسی رجوع می کنم متوجّه می شوم که «واو» نوشته شده است و مستنسخ، اشتباهاً «عن» خوانده است به این خاطر که در خط قدیم واو و عن شبیه هم نوشته می شده است</w:t>
      </w:r>
      <w:r w:rsidR="00C162E1">
        <w:rPr>
          <w:rFonts w:hint="cs"/>
          <w:rtl/>
        </w:rPr>
        <w:t>.</w:t>
      </w:r>
    </w:p>
    <w:p w:rsidR="00EE1C9F" w:rsidRDefault="00C162E1" w:rsidP="00024E01">
      <w:pPr>
        <w:rPr>
          <w:rtl/>
        </w:rPr>
      </w:pPr>
      <w:r>
        <w:rPr>
          <w:rFonts w:hint="cs"/>
          <w:rtl/>
        </w:rPr>
        <w:t xml:space="preserve">و شاید در محل بحث هم از همین قبیل تصحیف باشد </w:t>
      </w:r>
      <w:r w:rsidR="00F82BE9">
        <w:rPr>
          <w:rFonts w:hint="cs"/>
          <w:rtl/>
        </w:rPr>
        <w:t xml:space="preserve">و لذا ما وثوق پیدا نمی کنیم که ابن أبی عمیر از محمد بن عبدالحمید روایت کرده باشد و لذا سند از نظر ما خالی از اشکال نیست و لکن متن آن، مؤیّد عرض ما می باشد که مصلی از ابتدای نماز </w:t>
      </w:r>
      <w:r w:rsidR="00F82BE9">
        <w:rPr>
          <w:rFonts w:hint="cs"/>
          <w:rtl/>
        </w:rPr>
        <w:lastRenderedPageBreak/>
        <w:t>جلوس می کند ولو صحیحه زراره که خواندیم مجمل بود و فاضل نراقی</w:t>
      </w:r>
      <w:r w:rsidR="00024E01">
        <w:rPr>
          <w:rFonts w:hint="cs"/>
          <w:rtl/>
        </w:rPr>
        <w:t xml:space="preserve"> در مستند الشیعه</w:t>
      </w:r>
      <w:r w:rsidR="00F82BE9">
        <w:rPr>
          <w:rFonts w:hint="cs"/>
          <w:rtl/>
        </w:rPr>
        <w:t xml:space="preserve"> استظهار کردند که بعد از تمام شدن قرا</w:t>
      </w:r>
      <w:r w:rsidR="00B079C6">
        <w:rPr>
          <w:rFonts w:hint="cs"/>
          <w:rtl/>
        </w:rPr>
        <w:t>ئت و قبل از این که به رکوع برود، جل</w:t>
      </w:r>
      <w:r w:rsidR="00024E01">
        <w:rPr>
          <w:rFonts w:hint="cs"/>
          <w:rtl/>
        </w:rPr>
        <w:t>و</w:t>
      </w:r>
      <w:r w:rsidR="00B079C6">
        <w:rPr>
          <w:rFonts w:hint="cs"/>
          <w:rtl/>
        </w:rPr>
        <w:t>س می کند</w:t>
      </w:r>
      <w:r w:rsidR="00024E01">
        <w:rPr>
          <w:rFonts w:hint="cs"/>
          <w:rtl/>
        </w:rPr>
        <w:t xml:space="preserve">؛ ولی ما این استظهار را قبول نداریم و نهایت این است که صحیحه زراره مجمل است؛ </w:t>
      </w:r>
      <w:r w:rsidR="00EE1C9F">
        <w:rPr>
          <w:rFonts w:hint="cs"/>
          <w:rtl/>
        </w:rPr>
        <w:t>أما روایت محمد بن عبدالحمید واضح است و اگر این روایت</w:t>
      </w:r>
      <w:r w:rsidR="00024E01">
        <w:rPr>
          <w:rFonts w:hint="cs"/>
          <w:rtl/>
        </w:rPr>
        <w:t xml:space="preserve"> هم</w:t>
      </w:r>
      <w:r w:rsidR="00EE1C9F">
        <w:rPr>
          <w:rFonts w:hint="cs"/>
          <w:rtl/>
        </w:rPr>
        <w:t xml:space="preserve"> نباشد بیان کردیم که صحیحه ابن مسکان شاهد جمع است «ان کان حی</w:t>
      </w:r>
      <w:r w:rsidR="00024E01">
        <w:rPr>
          <w:rFonts w:hint="cs"/>
          <w:rtl/>
        </w:rPr>
        <w:t>ث لایراه أحد فلیصل قائماً» که بین دو روایت جمع می کند؛ که صحیحه علی بن جعفر «أومأ و هو قائم» مربوط به جایی است که أمن از ناظر محترم دارد. و مفهوم صحیحه ابن مسکان این است که اگر أمن از ناظر محترم ندارد «قائماً نماز نمی خواند» که ظهور عرفیش این است که «جالساً نماز می خواند»، و ایمای به رکوع و سجود هم از صحیحه زراره استفاده می شود و لذا موافق با نظر مشهور می شود.</w:t>
      </w:r>
    </w:p>
    <w:p w:rsidR="00F36FC6" w:rsidRDefault="00F36FC6" w:rsidP="00024E01">
      <w:pPr>
        <w:rPr>
          <w:rtl/>
        </w:rPr>
      </w:pPr>
      <w:r>
        <w:rPr>
          <w:rFonts w:hint="cs"/>
          <w:rtl/>
        </w:rPr>
        <w:t>ما صحت نسخه تهذیب را احراز نمی کنیم و شاید «واو» بوده است و مستنسخ ها به صورت «عن» نوشته اند و هر چند اختلاف نسخه نداریم ولی به این خاطر که ابن أبی عمیر در یکجا، مروی عنه محمد بن عبدالحمید بوده است و در جای دیگر راوی از محمد بن عبدالحمید بوده است، انسان شک می کند و وثوق پیدا نمی کند</w:t>
      </w:r>
      <w:r w:rsidR="00D7340E">
        <w:rPr>
          <w:rFonts w:hint="cs"/>
          <w:rtl/>
        </w:rPr>
        <w:t>. و اگر کسی وثوق پیدا کند به این که ابن أبی عمیر از محمد بن عبدالحمید روایت نقل کرده است در این صورت محمد بن عبدالحمید توثیق خواهد شد.</w:t>
      </w:r>
    </w:p>
    <w:p w:rsidR="00D522F5" w:rsidRDefault="006B635E" w:rsidP="00D522F5">
      <w:pPr>
        <w:rPr>
          <w:rtl/>
        </w:rPr>
      </w:pPr>
      <w:r>
        <w:rPr>
          <w:rFonts w:hint="cs"/>
          <w:rtl/>
        </w:rPr>
        <w:t xml:space="preserve">نکته: </w:t>
      </w:r>
      <w:r w:rsidR="00D522F5">
        <w:rPr>
          <w:rFonts w:hint="cs"/>
          <w:rtl/>
        </w:rPr>
        <w:t xml:space="preserve">روایت محمد بن عبدالحمید </w:t>
      </w:r>
      <w:r>
        <w:rPr>
          <w:rFonts w:hint="cs"/>
          <w:rtl/>
        </w:rPr>
        <w:t>-</w:t>
      </w:r>
      <w:r w:rsidR="00D522F5">
        <w:rPr>
          <w:rFonts w:hint="cs"/>
          <w:rtl/>
        </w:rPr>
        <w:t>که در مورد کسی که تنها ساتر نجس دارد حکم به «یصلی عریاناً» کرد</w:t>
      </w:r>
      <w:r>
        <w:rPr>
          <w:rFonts w:hint="cs"/>
          <w:rtl/>
        </w:rPr>
        <w:t>-</w:t>
      </w:r>
      <w:r w:rsidR="00D522F5">
        <w:rPr>
          <w:rFonts w:hint="cs"/>
          <w:rtl/>
        </w:rPr>
        <w:t xml:space="preserve"> با روایاتی که می گوید «لم یصل عریاناً» طرف معارضه بود</w:t>
      </w:r>
      <w:r w:rsidR="00A713ED">
        <w:rPr>
          <w:rFonts w:hint="cs"/>
          <w:rtl/>
        </w:rPr>
        <w:t xml:space="preserve"> و این نکته هم یک نقطه ضعفی برای روایت محمد بن عبدالحمید است.</w:t>
      </w:r>
    </w:p>
    <w:p w:rsidR="00734766" w:rsidRDefault="00734766" w:rsidP="00734766">
      <w:pPr>
        <w:pStyle w:val="20"/>
        <w:rPr>
          <w:rtl/>
        </w:rPr>
      </w:pPr>
      <w:bookmarkStart w:id="10" w:name="_Toc13065343"/>
      <w:r>
        <w:rPr>
          <w:rFonts w:hint="cs"/>
          <w:rtl/>
        </w:rPr>
        <w:t>مراتب ایماء</w:t>
      </w:r>
      <w:bookmarkEnd w:id="10"/>
    </w:p>
    <w:p w:rsidR="00D522F5" w:rsidRDefault="00D522F5" w:rsidP="00D522F5">
      <w:pPr>
        <w:rPr>
          <w:rtl/>
        </w:rPr>
      </w:pPr>
      <w:r w:rsidRPr="00734766">
        <w:rPr>
          <w:rFonts w:hint="cs"/>
          <w:b/>
          <w:bCs/>
          <w:rtl/>
        </w:rPr>
        <w:t>بحث راجع به این بود که</w:t>
      </w:r>
      <w:r>
        <w:rPr>
          <w:rFonts w:hint="cs"/>
          <w:rtl/>
        </w:rPr>
        <w:t>: اگر کسی نمی تواند برای رکوع</w:t>
      </w:r>
      <w:r w:rsidR="00F9122A">
        <w:rPr>
          <w:rFonts w:hint="cs"/>
          <w:rtl/>
        </w:rPr>
        <w:t xml:space="preserve">، منحنی شود باید با رأس خود ایماء کند ولو به این که کمر را کمی خم کند </w:t>
      </w:r>
      <w:r w:rsidR="00F17675">
        <w:rPr>
          <w:rFonts w:hint="cs"/>
          <w:rtl/>
        </w:rPr>
        <w:t>که ایماء به رأس</w:t>
      </w:r>
      <w:r w:rsidR="00556C70">
        <w:rPr>
          <w:rFonts w:hint="cs"/>
          <w:rtl/>
        </w:rPr>
        <w:t xml:space="preserve"> به تبع خم شدن،</w:t>
      </w:r>
      <w:r w:rsidR="00F17675">
        <w:rPr>
          <w:rFonts w:hint="cs"/>
          <w:rtl/>
        </w:rPr>
        <w:t xml:space="preserve"> محقق شود و اگر ایماء به رأس</w:t>
      </w:r>
      <w:r w:rsidR="00556C70">
        <w:rPr>
          <w:rFonts w:hint="cs"/>
          <w:rtl/>
        </w:rPr>
        <w:t xml:space="preserve"> أصلاً</w:t>
      </w:r>
      <w:r w:rsidR="00F17675">
        <w:rPr>
          <w:rFonts w:hint="cs"/>
          <w:rtl/>
        </w:rPr>
        <w:t xml:space="preserve"> ممکن نبود نوبت به ایماء به عین می رسد.</w:t>
      </w:r>
    </w:p>
    <w:p w:rsidR="00556C70" w:rsidRDefault="00556C70" w:rsidP="00556C70">
      <w:pPr>
        <w:rPr>
          <w:rtl/>
        </w:rPr>
      </w:pPr>
      <w:r>
        <w:rPr>
          <w:rFonts w:hint="cs"/>
          <w:rtl/>
        </w:rPr>
        <w:t>مرحوم خویی فرموده اند: وجه این مطلب روایتی در باب مریض است که ایمای به عین را بیان می کند؛ و هر چند روایت در مورد مریض است و شاید حکم عریان با مریض تفاوت کند و لکن نه نمی توان قائل شد که نماز از او ساقط است زیرا «الصلاة لاتسقط بحال» و نه می توان قائل شد که بی رکوع  و سجود نماز بخواند زیرا «</w:t>
      </w:r>
      <w:r w:rsidRPr="00556C70">
        <w:rPr>
          <w:rFonts w:hint="cs"/>
          <w:color w:val="008000"/>
          <w:rtl/>
        </w:rPr>
        <w:t>عَلِيُّ بْنُ إِبْرَاهِيمَ عَنْ أَبِيهِ عَنِ ابْنِ أَبِي عُمَيْرٍ عَنْ حَمَّادٍ عَنِ الْحَلَبِيِّ عَنْ أَبِي عَبْدِ اللَّهِ ع قَالَ: الصَّلَاةُ ثَلَاثَةُ أَثْلَاثٍ ثُلُثٌ طَهُورٌ وَ ثُلُثٌ رُكُوعٌ وَ ثُلُثٌ سُجُودٌ</w:t>
      </w:r>
      <w:r>
        <w:rPr>
          <w:rStyle w:val="ab"/>
          <w:rtl/>
        </w:rPr>
        <w:footnoteReference w:id="5"/>
      </w:r>
      <w:r>
        <w:rPr>
          <w:rFonts w:hint="cs"/>
          <w:rtl/>
        </w:rPr>
        <w:t>»؛ و لذا حکم منحصر در این می شود که با ایمای به عین نماز بخواند.</w:t>
      </w:r>
    </w:p>
    <w:p w:rsidR="00B139E7" w:rsidRDefault="00556C70" w:rsidP="005575AE">
      <w:pPr>
        <w:rPr>
          <w:rtl/>
        </w:rPr>
      </w:pPr>
      <w:r>
        <w:rPr>
          <w:rFonts w:hint="cs"/>
          <w:rtl/>
        </w:rPr>
        <w:lastRenderedPageBreak/>
        <w:t xml:space="preserve">در </w:t>
      </w:r>
      <w:r w:rsidR="00B139E7">
        <w:rPr>
          <w:rFonts w:hint="cs"/>
          <w:rtl/>
        </w:rPr>
        <w:t xml:space="preserve">جلد چهارده موسوعه در بحث قیام، روایت مربوط به </w:t>
      </w:r>
      <w:r w:rsidR="005575AE">
        <w:rPr>
          <w:rFonts w:hint="cs"/>
          <w:rtl/>
        </w:rPr>
        <w:t xml:space="preserve">ایمای به </w:t>
      </w:r>
      <w:r w:rsidR="00B139E7">
        <w:rPr>
          <w:rFonts w:hint="cs"/>
          <w:rtl/>
        </w:rPr>
        <w:t xml:space="preserve">عین در مورد مریض را ضعیف السند دانسته است ولی با این حال، </w:t>
      </w:r>
      <w:r w:rsidR="005575AE">
        <w:rPr>
          <w:rFonts w:hint="cs"/>
          <w:rtl/>
        </w:rPr>
        <w:t>از این مطلب دست برنداشته و فرموده اند چه مریض و چه غیر مریض باید ایمای به عین کنند؛ به این خاطر که سقوط نماز خلاف «الصلاة لاتسقط بحال» است و سقوط رکوع و سجود هم خلاف «</w:t>
      </w:r>
      <w:r w:rsidR="005575AE" w:rsidRPr="005575AE">
        <w:rPr>
          <w:rFonts w:hint="cs"/>
          <w:rtl/>
        </w:rPr>
        <w:t>الصَّلَاةُ ثَلَاثَةُ أَثْلَاثٍ ثُلُثٌ طَهُورٌ وَ ثُلُثٌ رُكُوعٌ</w:t>
      </w:r>
      <w:r w:rsidR="005575AE">
        <w:rPr>
          <w:rFonts w:hint="cs"/>
          <w:rtl/>
        </w:rPr>
        <w:t xml:space="preserve"> وَ ثُلُثٌ سُجُود»</w:t>
      </w:r>
      <w:r w:rsidR="005A5AAB">
        <w:rPr>
          <w:rFonts w:hint="cs"/>
          <w:rtl/>
        </w:rPr>
        <w:t xml:space="preserve"> </w:t>
      </w:r>
      <w:r w:rsidR="005575AE">
        <w:rPr>
          <w:rFonts w:hint="cs"/>
          <w:rtl/>
        </w:rPr>
        <w:t>می باشد و لذا باید بگوییم با ایمای به عین نماز بخواند؛ و ایمای به ید فایده ندارد زیرا</w:t>
      </w:r>
      <w:r w:rsidR="005A5AAB">
        <w:rPr>
          <w:rFonts w:hint="cs"/>
          <w:rtl/>
        </w:rPr>
        <w:t xml:space="preserve"> ایمای به ید را کسی مطرح نکرده است ولی</w:t>
      </w:r>
      <w:r w:rsidR="005575AE">
        <w:rPr>
          <w:rFonts w:hint="cs"/>
          <w:rtl/>
        </w:rPr>
        <w:t xml:space="preserve"> ایمای به عین را مطرح کرده اند و</w:t>
      </w:r>
      <w:r w:rsidR="005A5AAB">
        <w:rPr>
          <w:rFonts w:hint="cs"/>
          <w:rtl/>
        </w:rPr>
        <w:t xml:space="preserve"> تسالم أصحاب بر ایمای به عین است.</w:t>
      </w:r>
    </w:p>
    <w:p w:rsidR="005A5AAB" w:rsidRDefault="005A5AAB" w:rsidP="00834F54">
      <w:pPr>
        <w:rPr>
          <w:rtl/>
        </w:rPr>
      </w:pPr>
      <w:r w:rsidRPr="005575AE">
        <w:rPr>
          <w:rFonts w:hint="cs"/>
          <w:b/>
          <w:bCs/>
          <w:rtl/>
        </w:rPr>
        <w:t>این فرمایش مرحوم خویی به لحاظ فنی، اشکال دارد</w:t>
      </w:r>
      <w:r>
        <w:rPr>
          <w:rFonts w:hint="cs"/>
          <w:rtl/>
        </w:rPr>
        <w:t xml:space="preserve">؛ </w:t>
      </w:r>
      <w:r w:rsidR="005575AE">
        <w:rPr>
          <w:rFonts w:hint="cs"/>
          <w:rtl/>
        </w:rPr>
        <w:t xml:space="preserve">ایشان </w:t>
      </w:r>
      <w:r>
        <w:rPr>
          <w:rFonts w:hint="cs"/>
          <w:rtl/>
        </w:rPr>
        <w:t xml:space="preserve">فرمودند روایات مربوط به ایمای به عین </w:t>
      </w:r>
      <w:r w:rsidR="00834F54">
        <w:rPr>
          <w:rFonts w:hint="cs"/>
          <w:rtl/>
        </w:rPr>
        <w:t>در</w:t>
      </w:r>
      <w:r>
        <w:rPr>
          <w:rFonts w:hint="cs"/>
          <w:rtl/>
        </w:rPr>
        <w:t xml:space="preserve"> مریض، ضعیف السند است و این مطلب صحیح است و اگر سند آن صحیح می بود از مریض الغای خصوصیت می کردیم و در مورد غیر مریض نیز این حکم را بیان می کردیم.</w:t>
      </w:r>
    </w:p>
    <w:p w:rsidR="001016A9" w:rsidRDefault="001016A9" w:rsidP="001016A9">
      <w:pPr>
        <w:pStyle w:val="30"/>
        <w:rPr>
          <w:rtl/>
        </w:rPr>
      </w:pPr>
      <w:bookmarkStart w:id="11" w:name="_Toc13065344"/>
      <w:r>
        <w:rPr>
          <w:rFonts w:hint="cs"/>
          <w:rtl/>
        </w:rPr>
        <w:t>عدم وجود دلیل بر «الصلاة لاتسقط بحال»</w:t>
      </w:r>
      <w:bookmarkEnd w:id="11"/>
    </w:p>
    <w:p w:rsidR="00834F54" w:rsidRDefault="00834F54" w:rsidP="00834F54">
      <w:pPr>
        <w:rPr>
          <w:rFonts w:hint="cs"/>
          <w:rtl/>
        </w:rPr>
      </w:pPr>
      <w:r w:rsidRPr="001016A9">
        <w:rPr>
          <w:rFonts w:hint="cs"/>
          <w:b/>
          <w:bCs/>
          <w:rtl/>
        </w:rPr>
        <w:t>این که ایشان می فرمایند</w:t>
      </w:r>
      <w:r>
        <w:rPr>
          <w:rFonts w:hint="cs"/>
          <w:rtl/>
        </w:rPr>
        <w:t>: با این که روایات ایمای به عین در مریض ضعیف السند است ولی با این حال به خاطر «الصلاة لاتسقط بحال</w:t>
      </w:r>
      <w:r w:rsidR="001016A9">
        <w:rPr>
          <w:rFonts w:hint="cs"/>
          <w:rtl/>
        </w:rPr>
        <w:t>»</w:t>
      </w:r>
      <w:r>
        <w:rPr>
          <w:rFonts w:hint="cs"/>
          <w:rtl/>
        </w:rPr>
        <w:t xml:space="preserve"> باید ایمای به عین کند؛</w:t>
      </w:r>
    </w:p>
    <w:p w:rsidR="00154C90" w:rsidRDefault="00834F54" w:rsidP="00154C90">
      <w:pPr>
        <w:rPr>
          <w:rtl/>
        </w:rPr>
      </w:pPr>
      <w:r w:rsidRPr="001016A9">
        <w:rPr>
          <w:rFonts w:hint="cs"/>
          <w:b/>
          <w:bCs/>
          <w:rtl/>
        </w:rPr>
        <w:t>می گوییم</w:t>
      </w:r>
      <w:r>
        <w:rPr>
          <w:rFonts w:hint="cs"/>
          <w:rtl/>
        </w:rPr>
        <w:t>: دلیل بر «الصلاة لاتسقط بحال» چیست؟</w:t>
      </w:r>
      <w:r w:rsidR="00AE3000">
        <w:rPr>
          <w:rFonts w:hint="cs"/>
          <w:rtl/>
        </w:rPr>
        <w:t>! و چرا شما در فاقد الطهورین می گویید نماز ساقط است</w:t>
      </w:r>
      <w:r w:rsidR="009628C5">
        <w:rPr>
          <w:rFonts w:hint="cs"/>
          <w:rtl/>
        </w:rPr>
        <w:t>؛ در اینجا هم طبق موازین، کسی که نمی توان ایمای به رأس کند متمکّن از رکوع نه به مرتبه اختیاریه و نه اضطراریه نیست و نماز بی رکوع هم نماز نیست</w:t>
      </w:r>
      <w:r w:rsidR="00154C90">
        <w:rPr>
          <w:rFonts w:hint="cs"/>
          <w:rtl/>
        </w:rPr>
        <w:t xml:space="preserve"> پس این شخص قادر بر نماز نیست مثل فاقد الطهورین است.</w:t>
      </w:r>
    </w:p>
    <w:p w:rsidR="00834F54" w:rsidRDefault="00AE3000" w:rsidP="00154C90">
      <w:pPr>
        <w:rPr>
          <w:rtl/>
        </w:rPr>
      </w:pPr>
      <w:r>
        <w:rPr>
          <w:rFonts w:hint="cs"/>
          <w:rtl/>
        </w:rPr>
        <w:t xml:space="preserve">ما دلیلی بر این </w:t>
      </w:r>
      <w:r w:rsidR="00154C90">
        <w:rPr>
          <w:rFonts w:hint="cs"/>
          <w:rtl/>
        </w:rPr>
        <w:t>«الصلاة لاتسقط بحال»</w:t>
      </w:r>
      <w:r>
        <w:rPr>
          <w:rFonts w:hint="cs"/>
          <w:rtl/>
        </w:rPr>
        <w:t xml:space="preserve"> نداریم و صحیحه زراره مربوط به مستحاضه است که حضرت می فرماید برای نماز صبح و نیز نماز ظهر و عصر غسل کند و پنبه را عوض کند و جمله «لاتدع الصلاة بحال فإن النبی قال ان الصلاة عماد دینکم»، وعظ است که سختی کار باعث نشود زن مستحاضه با خود بگوید که باید صبح غسل کنم، ظهر غسل کنم و شب غسل کنم و باید پنبه عوض کنم، و به این خاطر نماز را رها کند (و ما شنیده ایم که زن ها تا خون می بینند چه حیض باشد و چه استحاضه باشد نماز را تعطیل می کنند مثلاً می گوید چهل روز است وضع حمل کرده ام و خون می بینیم و نماز نخوانده ام؛ یعنی چون خون می بیند دیگر نماز نمی خواند) روایت این مطلب را بیان می کند و می گوید به نماز أهمیّت بده و سهل انگاری نکن و در مقام تشریع نیست</w:t>
      </w:r>
      <w:r w:rsidR="00173E69">
        <w:rPr>
          <w:rFonts w:hint="cs"/>
          <w:rtl/>
        </w:rPr>
        <w:t>؛ و تعبیر «فإنها» دارد یعنی این زن مستحاضه در هیچ حالی نماز را ترک نکند و نگوید سخت است و به خاطر بی حوصلگی نماز را ترک نکند</w:t>
      </w:r>
      <w:r w:rsidR="00AA789C">
        <w:rPr>
          <w:rFonts w:hint="cs"/>
          <w:rtl/>
        </w:rPr>
        <w:t>.</w:t>
      </w:r>
    </w:p>
    <w:p w:rsidR="00AA789C" w:rsidRDefault="00057709" w:rsidP="00057709">
      <w:pPr>
        <w:rPr>
          <w:rFonts w:hint="cs"/>
          <w:rtl/>
        </w:rPr>
      </w:pPr>
      <w:r>
        <w:rPr>
          <w:rFonts w:hint="cs"/>
          <w:rtl/>
        </w:rPr>
        <w:lastRenderedPageBreak/>
        <w:t xml:space="preserve">روایت دیگر </w:t>
      </w:r>
      <w:r w:rsidR="00AA789C">
        <w:rPr>
          <w:rFonts w:hint="cs"/>
          <w:rtl/>
        </w:rPr>
        <w:t xml:space="preserve">که ایشان مطرح می کنند و می خواهند از آن «الصلاة لاتسقط بحال» را استفاده کنند، </w:t>
      </w:r>
      <w:r>
        <w:rPr>
          <w:rFonts w:hint="cs"/>
          <w:rtl/>
        </w:rPr>
        <w:t>موثقه عمار است:</w:t>
      </w:r>
      <w:r w:rsidRPr="00057709">
        <w:rPr>
          <w:rFonts w:ascii="Traditional Arabic" w:eastAsia="Times New Roman" w:hAnsi="Traditional Arabic" w:cs="Traditional Arabic" w:hint="cs"/>
          <w:color w:val="66005C"/>
          <w:sz w:val="41"/>
          <w:szCs w:val="41"/>
          <w:rtl/>
        </w:rPr>
        <w:t xml:space="preserve"> </w:t>
      </w:r>
      <w:r w:rsidRPr="00057709">
        <w:rPr>
          <w:rFonts w:hint="cs"/>
          <w:color w:val="008000"/>
          <w:rtl/>
        </w:rPr>
        <w:t>مُحَمَّدُ بْنُ أَحْمَدَ بْنِ يَحْيَى عَنْ أَحْمَدَ بْنِ الْحَسَنِ بْنِ عَلِيٍّ عَنْ عَمْرِو بْنِ سَعِيدٍ عَنْ مُصَدِّقِ بْنِ صَدَقَةَ عَنْ عَمَّارٍ عَن</w:t>
      </w:r>
      <w:r w:rsidR="00AA789C">
        <w:rPr>
          <w:rFonts w:hint="cs"/>
          <w:color w:val="008000"/>
          <w:rtl/>
        </w:rPr>
        <w:t xml:space="preserve">ْ أَبِي عَبْدِ اللَّهِ ع قَالَ: </w:t>
      </w:r>
      <w:r w:rsidRPr="00057709">
        <w:rPr>
          <w:rFonts w:hint="cs"/>
          <w:color w:val="008000"/>
          <w:rtl/>
        </w:rPr>
        <w:t>الْمَرِيضُ إِذَا لَمْ يَقْدِرْ أَنْ يُصَلِّيَ قَاعِداً كَيْفَ قَدَرَ صَلَّى إِمَّا أَنْ يُوَجَّهَ فَيُومِئُ إِيمَاءً وَ قَالَ يُوَجَّهُ كَمَا يُوَجَّهُ الرَّجُلُ فِي لَحْدِهِ وَ يَنَامُ عَلَى جَنْبِهِ الْأَيْمَنِ ثُمَّ يُومِئُ بِالصَّلَاةِ فَإِنْ لَمْ يَقْدِرْ أَنْ يَنَامَ عَلَى جَنْبِهِ الْأَيْمَنِ فَكَيْفَ مَا قَدَرَ فَإِنَّهُ لَهُ جَائِزٌ وَ يَسْتَقْبِلُ بِوَجْهِهِ الْقِبْلَةَ ثُمَّ يُومِئُ بِالصَّلَاةِ إِيمَاءً</w:t>
      </w:r>
      <w:r w:rsidRPr="00057709">
        <w:rPr>
          <w:rFonts w:hint="cs"/>
          <w:rtl/>
        </w:rPr>
        <w:t>.</w:t>
      </w:r>
      <w:r>
        <w:rPr>
          <w:rStyle w:val="ab"/>
          <w:rtl/>
        </w:rPr>
        <w:footnoteReference w:id="6"/>
      </w:r>
      <w:r w:rsidR="00AA789C">
        <w:rPr>
          <w:rFonts w:hint="cs"/>
          <w:rtl/>
        </w:rPr>
        <w:t>: یعنی مریض اگر نمی تواند نشسته نماز بخواند هر گونه که می تواند بخواند؛ یا او را رو به قبله کنند و ایماء کند و اگر نمی تواند بر پهلوی راست بخوابد، هر گونه که می تواند، نماز بخواند.</w:t>
      </w:r>
    </w:p>
    <w:p w:rsidR="00057709" w:rsidRDefault="00AA789C" w:rsidP="00057709">
      <w:pPr>
        <w:rPr>
          <w:rtl/>
        </w:rPr>
      </w:pPr>
      <w:r>
        <w:rPr>
          <w:rFonts w:hint="cs"/>
          <w:rtl/>
        </w:rPr>
        <w:t>این روایت مربوط به کیفیّت استقبال قبله است که می گوید به پهلوی راست نماز بخوان و اگر نمی توانی هر گونه که می توانی نماز بخوان و اطلاقی ندراد که بگوییم «فکیف ما قدر فإنه ج</w:t>
      </w:r>
      <w:r w:rsidR="000047B4">
        <w:rPr>
          <w:rFonts w:hint="cs"/>
          <w:rtl/>
        </w:rPr>
        <w:t>ائز» شامل مقام هم می شود</w:t>
      </w:r>
      <w:r w:rsidR="00B31A1F">
        <w:rPr>
          <w:rFonts w:hint="cs"/>
          <w:rtl/>
        </w:rPr>
        <w:t xml:space="preserve"> که متمکّن از ایمای به رأس نیست، بلکه روایت </w:t>
      </w:r>
      <w:r w:rsidR="0075578F">
        <w:rPr>
          <w:rFonts w:hint="cs"/>
          <w:rtl/>
        </w:rPr>
        <w:t xml:space="preserve">ناظر به کیفیّت استقبال قبله است؛ </w:t>
      </w:r>
      <w:r w:rsidR="005126E5">
        <w:rPr>
          <w:rFonts w:hint="cs"/>
          <w:rtl/>
        </w:rPr>
        <w:t>«فکیف ما قدر أن ینام فإنه جائز» و «فکیف ما قدر» ناظر به فاقد الطهورین و أمثال آن نیست.</w:t>
      </w:r>
    </w:p>
    <w:p w:rsidR="001016A9" w:rsidRDefault="00AF1BF2" w:rsidP="00057709">
      <w:pPr>
        <w:rPr>
          <w:rFonts w:hint="cs"/>
          <w:rtl/>
        </w:rPr>
      </w:pPr>
      <w:r w:rsidRPr="001016A9">
        <w:rPr>
          <w:rFonts w:hint="cs"/>
          <w:b/>
          <w:bCs/>
          <w:rtl/>
        </w:rPr>
        <w:t>لذا این فرمایش مرحوم خویی به لحاظ فنی صحیح نیست</w:t>
      </w:r>
      <w:r w:rsidR="001016A9">
        <w:rPr>
          <w:rFonts w:hint="cs"/>
          <w:rtl/>
        </w:rPr>
        <w:t>.</w:t>
      </w:r>
    </w:p>
    <w:p w:rsidR="00AF1BF2" w:rsidRDefault="00AF1BF2" w:rsidP="00057709">
      <w:pPr>
        <w:rPr>
          <w:rFonts w:hint="cs"/>
          <w:rtl/>
        </w:rPr>
      </w:pPr>
      <w:r w:rsidRPr="001016A9">
        <w:rPr>
          <w:rFonts w:hint="cs"/>
          <w:b/>
          <w:bCs/>
          <w:rtl/>
        </w:rPr>
        <w:t>ممکن است کسی بگوید</w:t>
      </w:r>
      <w:r w:rsidR="001016A9" w:rsidRPr="001016A9">
        <w:rPr>
          <w:rFonts w:hint="cs"/>
          <w:b/>
          <w:bCs/>
          <w:rtl/>
        </w:rPr>
        <w:t>:</w:t>
      </w:r>
      <w:r>
        <w:rPr>
          <w:rFonts w:hint="cs"/>
          <w:rtl/>
        </w:rPr>
        <w:t xml:space="preserve"> اطلاقاتی مثل «أومأ و هو قائم، یومی» داریم و برخی روایات مثل صحیحه زراره گفت «أومئا برؤوسهما» یا روایاتی دیگر که تعبیر «یومئ برأسه» دارند؛ لذا اگر متمکّن از ایمای به رأس بود که انجام می دهد وگرنه این خطاب ساقط می شود ولی خطاب «أومأ و هو قائم» اطلاق دارد و ایمای به عین هم، ایماء است؛</w:t>
      </w:r>
    </w:p>
    <w:p w:rsidR="00AF1BF2" w:rsidRPr="001016A9" w:rsidRDefault="00AF1BF2" w:rsidP="00057709">
      <w:pPr>
        <w:rPr>
          <w:rFonts w:hint="cs"/>
          <w:b/>
          <w:bCs/>
          <w:rtl/>
        </w:rPr>
      </w:pPr>
      <w:r w:rsidRPr="001016A9">
        <w:rPr>
          <w:rFonts w:hint="cs"/>
          <w:b/>
          <w:bCs/>
          <w:rtl/>
        </w:rPr>
        <w:t>در جواب می گوییم؛</w:t>
      </w:r>
    </w:p>
    <w:p w:rsidR="00AF1BF2" w:rsidRPr="00057709" w:rsidRDefault="00AF1BF2" w:rsidP="00057709">
      <w:pPr>
        <w:rPr>
          <w:rtl/>
        </w:rPr>
      </w:pPr>
      <w:r w:rsidRPr="001016A9">
        <w:rPr>
          <w:rFonts w:hint="cs"/>
          <w:b/>
          <w:bCs/>
          <w:rtl/>
        </w:rPr>
        <w:t>أولاً:</w:t>
      </w:r>
      <w:r>
        <w:rPr>
          <w:rFonts w:hint="cs"/>
          <w:rtl/>
        </w:rPr>
        <w:t xml:space="preserve"> طبق بیان شما، دیگر ایمای به عین خصوصیت ندارد، و اگر ایمای به رأس نشد باید مطلق ایماء کافی باشد ولو ایمای به عین نباشد (ایمای به عین یعنی بستن چشم) مثل ایمای به پلک چشم، ایمای به ابرو، ایمای به ید.</w:t>
      </w:r>
    </w:p>
    <w:p w:rsidR="00057709" w:rsidRDefault="008B401D" w:rsidP="00D522F5">
      <w:pPr>
        <w:rPr>
          <w:rtl/>
        </w:rPr>
      </w:pPr>
      <w:r w:rsidRPr="001016A9">
        <w:rPr>
          <w:rFonts w:hint="cs"/>
          <w:b/>
          <w:bCs/>
          <w:rtl/>
        </w:rPr>
        <w:t>ثانیاً:</w:t>
      </w:r>
      <w:r>
        <w:rPr>
          <w:rFonts w:hint="cs"/>
          <w:rtl/>
        </w:rPr>
        <w:t xml:space="preserve"> خطاب </w:t>
      </w:r>
      <w:r w:rsidR="009B6BC6">
        <w:rPr>
          <w:rFonts w:hint="cs"/>
          <w:rtl/>
        </w:rPr>
        <w:t xml:space="preserve">شرطیّت </w:t>
      </w:r>
      <w:r>
        <w:rPr>
          <w:rFonts w:hint="cs"/>
          <w:rtl/>
        </w:rPr>
        <w:t>«أومأ برأسه» اطلاق دارد و ایماء را به ایمای به رأس تفسیر می کند.</w:t>
      </w:r>
    </w:p>
    <w:p w:rsidR="008B401D" w:rsidRDefault="008B401D" w:rsidP="00D522F5">
      <w:pPr>
        <w:rPr>
          <w:rtl/>
        </w:rPr>
      </w:pPr>
      <w:r>
        <w:rPr>
          <w:rFonts w:hint="cs"/>
          <w:rtl/>
        </w:rPr>
        <w:t>و لذا این بیان تمام نیست و تنها دلیل، تسالم أصحاب است بر این که اگر ایمای به رأس ممکن نبود نوبت به ایمای به عین می رسد.</w:t>
      </w:r>
    </w:p>
    <w:p w:rsidR="001E16A4" w:rsidRPr="001E16A4" w:rsidRDefault="00D81292" w:rsidP="00E264F4">
      <w:r w:rsidRPr="001016A9">
        <w:rPr>
          <w:rFonts w:hint="cs"/>
          <w:b/>
          <w:bCs/>
          <w:rtl/>
        </w:rPr>
        <w:t>نکته:</w:t>
      </w:r>
      <w:r>
        <w:rPr>
          <w:rFonts w:hint="cs"/>
          <w:rtl/>
        </w:rPr>
        <w:t xml:space="preserve"> مرحوم خویی در جلد 12 که بحث ما است فرموده اند «لا دلیل علی بدلیة الایماء بالید»؛ که این مطلب قابلیّت اشکال دارد که اگر دلیلی نیست به برائت رجوع می کنیم و می گوییم مخیر بین ایمای به عین و ایمای به ید هستیم. ولی در جلد 14 </w:t>
      </w:r>
      <w:r>
        <w:rPr>
          <w:rFonts w:hint="cs"/>
          <w:rtl/>
        </w:rPr>
        <w:lastRenderedPageBreak/>
        <w:t>فرموده اند «</w:t>
      </w:r>
      <w:r w:rsidR="001E16A4" w:rsidRPr="001E16A4">
        <w:rPr>
          <w:rFonts w:hint="cs"/>
          <w:color w:val="000080"/>
          <w:rtl/>
        </w:rPr>
        <w:t xml:space="preserve">إذن يستنتج من هاتين المقدمتين أنّ الشارع الأقدس لا بدّ و أن يجعل بدلًا آخر لدى العجز عن هذا البدل، حذراً عن الإخلال بماهية ما لا يسقط بحال </w:t>
      </w:r>
      <w:r w:rsidR="001E16A4" w:rsidRPr="00793B2D">
        <w:rPr>
          <w:rFonts w:hint="cs"/>
          <w:color w:val="000080"/>
          <w:u w:val="single"/>
          <w:rtl/>
        </w:rPr>
        <w:t>و حيث لا يحتمل أن يكون ذاك البدل شيئاً آخر غير غمض العينين من الإيماء باليد أو الرجل مثلًا سيّما و أنّ الإيماء بالعينين أقرب إلى الإيماء بالرأس من غيره، مضافاً إلى تسالم الأصحاب عليه فلا جرم كان هو المتعيّن، فليتأمّل</w:t>
      </w:r>
      <w:r w:rsidR="001E16A4" w:rsidRPr="001E16A4">
        <w:rPr>
          <w:rFonts w:hint="cs"/>
          <w:rtl/>
        </w:rPr>
        <w:t>.</w:t>
      </w:r>
      <w:r w:rsidR="001E16A4">
        <w:rPr>
          <w:rStyle w:val="ab"/>
        </w:rPr>
        <w:footnoteReference w:id="7"/>
      </w:r>
      <w:r w:rsidR="00793B2D">
        <w:rPr>
          <w:rFonts w:hint="cs"/>
          <w:rtl/>
        </w:rPr>
        <w:t>»</w:t>
      </w:r>
      <w:r w:rsidR="00E264F4">
        <w:rPr>
          <w:rFonts w:hint="cs"/>
          <w:rtl/>
        </w:rPr>
        <w:t xml:space="preserve"> یعنی اینجا فرموده اند احتمال نمی دهیم أمر آخری غیر از ایماء به عین، بدل ایمای به رأس باشد؛ وگرنه اگر احتمال دهیم دوران أمر بین تعیین و تخییر می شود و برائت از تخییر جاری می شود.</w:t>
      </w:r>
    </w:p>
    <w:p w:rsidR="001E16A4" w:rsidRDefault="00430D87" w:rsidP="00D522F5">
      <w:pPr>
        <w:rPr>
          <w:rtl/>
        </w:rPr>
      </w:pPr>
      <w:r w:rsidRPr="00A56183">
        <w:rPr>
          <w:rFonts w:hint="cs"/>
          <w:b/>
          <w:bCs/>
          <w:rtl/>
        </w:rPr>
        <w:t>مطلب دیگر این است که</w:t>
      </w:r>
      <w:r>
        <w:rPr>
          <w:rFonts w:hint="cs"/>
          <w:rtl/>
        </w:rPr>
        <w:t>: صاحب عروه فرموده اند ایمای به سجود باید بیشتر از ایمای به رکوع باشد؛ این مطلب را مشهور نیز بیان کرده اند؛ در ذکری می گوید نظر أصحاب این است.</w:t>
      </w:r>
    </w:p>
    <w:p w:rsidR="00F9134F" w:rsidRDefault="00430D87" w:rsidP="00D522F5">
      <w:pPr>
        <w:rPr>
          <w:rtl/>
        </w:rPr>
      </w:pPr>
      <w:r w:rsidRPr="00A56183">
        <w:rPr>
          <w:rFonts w:hint="cs"/>
          <w:b/>
          <w:bCs/>
          <w:rtl/>
        </w:rPr>
        <w:t>لکن مرحوم خویی فرموده اند</w:t>
      </w:r>
      <w:r w:rsidR="00A56183">
        <w:rPr>
          <w:rFonts w:hint="cs"/>
          <w:rtl/>
        </w:rPr>
        <w:t>:</w:t>
      </w:r>
      <w:r w:rsidR="00F9134F">
        <w:rPr>
          <w:rFonts w:hint="cs"/>
          <w:rtl/>
        </w:rPr>
        <w:t xml:space="preserve"> این مطلب دلیل ندارد؛</w:t>
      </w:r>
    </w:p>
    <w:p w:rsidR="00430D87" w:rsidRDefault="00F9134F" w:rsidP="00D522F5">
      <w:pPr>
        <w:rPr>
          <w:rtl/>
        </w:rPr>
      </w:pPr>
      <w:r>
        <w:rPr>
          <w:rFonts w:hint="cs"/>
          <w:rtl/>
        </w:rPr>
        <w:t>-</w:t>
      </w:r>
      <w:r w:rsidR="00430D87">
        <w:rPr>
          <w:rFonts w:hint="cs"/>
          <w:rtl/>
        </w:rPr>
        <w:t xml:space="preserve">و این استدلال که «باید ایمای به رکوع با ایمای به سجود تفاوت کند» چرا موجب نشود که ایمای به رکوع، أزید باشد و ثانیاً </w:t>
      </w:r>
      <w:r w:rsidR="00A56183">
        <w:rPr>
          <w:rFonts w:hint="cs"/>
          <w:rtl/>
        </w:rPr>
        <w:t xml:space="preserve">چه لزومی دارد فرق ظاهری داشته باشند و </w:t>
      </w:r>
      <w:r w:rsidR="00430D87">
        <w:rPr>
          <w:rFonts w:hint="cs"/>
          <w:rtl/>
        </w:rPr>
        <w:t>فرق این دو قصدی است و یک ایماء به قصد</w:t>
      </w:r>
      <w:r w:rsidR="00A56183">
        <w:rPr>
          <w:rFonts w:hint="cs"/>
          <w:rtl/>
        </w:rPr>
        <w:t xml:space="preserve"> بدل از</w:t>
      </w:r>
      <w:r w:rsidR="00430D87">
        <w:rPr>
          <w:rFonts w:hint="cs"/>
          <w:rtl/>
        </w:rPr>
        <w:t xml:space="preserve"> رکوع و ایمای دیگر به قصد</w:t>
      </w:r>
      <w:r w:rsidR="00A56183">
        <w:rPr>
          <w:rFonts w:hint="cs"/>
          <w:rtl/>
        </w:rPr>
        <w:t xml:space="preserve"> بدل از</w:t>
      </w:r>
      <w:r w:rsidR="00430D87">
        <w:rPr>
          <w:rFonts w:hint="cs"/>
          <w:rtl/>
        </w:rPr>
        <w:t xml:space="preserve"> سجود است.</w:t>
      </w:r>
    </w:p>
    <w:p w:rsidR="002D1ECA" w:rsidRDefault="00F9134F" w:rsidP="00F9134F">
      <w:pPr>
        <w:rPr>
          <w:rFonts w:hint="cs"/>
          <w:rtl/>
        </w:rPr>
      </w:pPr>
      <w:r>
        <w:rPr>
          <w:rFonts w:hint="cs"/>
          <w:rtl/>
        </w:rPr>
        <w:t>-</w:t>
      </w:r>
      <w:r w:rsidR="002D1ECA">
        <w:rPr>
          <w:rFonts w:hint="cs"/>
          <w:rtl/>
        </w:rPr>
        <w:t>و اگر به روایات استدلال می کنید؛</w:t>
      </w:r>
    </w:p>
    <w:p w:rsidR="00F9134F" w:rsidRDefault="001016A9" w:rsidP="00F9134F">
      <w:pPr>
        <w:rPr>
          <w:rtl/>
        </w:rPr>
      </w:pPr>
      <w:r>
        <w:rPr>
          <w:rFonts w:hint="cs"/>
          <w:rtl/>
        </w:rPr>
        <w:t>1-</w:t>
      </w:r>
      <w:r w:rsidR="00F9134F">
        <w:rPr>
          <w:rFonts w:hint="cs"/>
          <w:rtl/>
        </w:rPr>
        <w:t>روایت أبی البختری راجع به عریان است</w:t>
      </w:r>
      <w:r w:rsidR="002D1ECA">
        <w:rPr>
          <w:rFonts w:hint="cs"/>
          <w:rtl/>
        </w:rPr>
        <w:t xml:space="preserve"> ولی سند آن ضعیف است</w:t>
      </w:r>
      <w:r w:rsidR="00F9134F">
        <w:rPr>
          <w:rFonts w:hint="cs"/>
          <w:rtl/>
        </w:rPr>
        <w:t>؛</w:t>
      </w:r>
      <w:r w:rsidR="00F9134F" w:rsidRPr="00F9134F">
        <w:rPr>
          <w:rFonts w:ascii="Traditional Arabic" w:eastAsia="Times New Roman" w:hAnsi="Traditional Arabic" w:cs="Traditional Arabic" w:hint="cs"/>
          <w:color w:val="66005C"/>
          <w:sz w:val="41"/>
          <w:szCs w:val="41"/>
          <w:rtl/>
        </w:rPr>
        <w:t xml:space="preserve"> </w:t>
      </w:r>
      <w:r w:rsidR="00F9134F" w:rsidRPr="00F9134F">
        <w:rPr>
          <w:rFonts w:hint="cs"/>
          <w:color w:val="008000"/>
          <w:rtl/>
        </w:rPr>
        <w:t xml:space="preserve">عَبْدُ اللَّهِ بْنُ جَعْفَرٍ الْحِمْيَرِيُّ فِي قُرْبِ الْإِسْنَادِ عَنِ السِّنْدِيِّ بْنِ مُحَمَّدٍ عَنْ أَبِي الْبَخْتَرِيِّ عَنْ جَعْفَرِ بْنِ مُحَمَّدٍ عَنْ أَبِيهِ ع أَنَّهُ قَالَ: مَنْ غَرِقَتْ ثِيَابُهُ فَلَا يَنْبَغِي لَهُ أَنْ يُصَلِّيَ- حَتَّى يَخَافَ ذَهَابَ الْوَقْتِ يَبْتَغِي ثِيَاباً- </w:t>
      </w:r>
      <w:r w:rsidR="00F9134F" w:rsidRPr="002D1ECA">
        <w:rPr>
          <w:rFonts w:hint="cs"/>
          <w:color w:val="008000"/>
          <w:u w:val="single"/>
          <w:rtl/>
        </w:rPr>
        <w:t>فَإِنْ لَمْ يَجِدْ صَلَّى عُرْيَاناً جَالِساً يُومِئُ إِيمَاءً- يَجْعَلُ سُجُودَهُ أَخْفَضَ مِنْ رُكُوعِهِ</w:t>
      </w:r>
      <w:r w:rsidR="00F9134F" w:rsidRPr="00F9134F">
        <w:rPr>
          <w:rFonts w:hint="cs"/>
          <w:color w:val="008000"/>
          <w:rtl/>
        </w:rPr>
        <w:t>- فَإِنْ كَانُوا جَمَاعَةً تَبَاعَدُوا فِي الْمَجَالِسِ- ثُمَّ صَلَّوْا كَذَلِكَ فُرَادَى</w:t>
      </w:r>
      <w:r w:rsidR="00F9134F" w:rsidRPr="00F9134F">
        <w:rPr>
          <w:rFonts w:hint="cs"/>
          <w:rtl/>
        </w:rPr>
        <w:t>.</w:t>
      </w:r>
      <w:r w:rsidR="00F9134F">
        <w:rPr>
          <w:rStyle w:val="ab"/>
        </w:rPr>
        <w:footnoteReference w:id="8"/>
      </w:r>
    </w:p>
    <w:p w:rsidR="00430D87" w:rsidRDefault="00430D87" w:rsidP="00D522F5">
      <w:pPr>
        <w:rPr>
          <w:rtl/>
        </w:rPr>
      </w:pPr>
      <w:r>
        <w:rPr>
          <w:rFonts w:hint="cs"/>
          <w:rtl/>
        </w:rPr>
        <w:t>در سند آن وهب بن وهب است که در مورد او گفته شده «إنه أکذب البریه</w:t>
      </w:r>
      <w:r w:rsidR="00737C55">
        <w:rPr>
          <w:rStyle w:val="ab"/>
          <w:rtl/>
        </w:rPr>
        <w:footnoteReference w:id="9"/>
      </w:r>
      <w:r>
        <w:rPr>
          <w:rFonts w:hint="cs"/>
          <w:rtl/>
        </w:rPr>
        <w:t>؛ یعنی او دروغ گوترین مردم است»</w:t>
      </w:r>
      <w:r w:rsidR="00701AD9">
        <w:rPr>
          <w:rStyle w:val="ab"/>
          <w:rtl/>
        </w:rPr>
        <w:footnoteReference w:id="10"/>
      </w:r>
    </w:p>
    <w:p w:rsidR="00A67EA5" w:rsidRDefault="001016A9" w:rsidP="00D522F5">
      <w:pPr>
        <w:rPr>
          <w:rtl/>
        </w:rPr>
      </w:pPr>
      <w:r>
        <w:rPr>
          <w:rFonts w:hint="cs"/>
          <w:rtl/>
        </w:rPr>
        <w:t>2-</w:t>
      </w:r>
      <w:r w:rsidR="00A67EA5">
        <w:rPr>
          <w:rFonts w:hint="cs"/>
          <w:rtl/>
        </w:rPr>
        <w:t>و اگر دلیل شما مرسله صدوق است که در مورد مریض است؛</w:t>
      </w:r>
    </w:p>
    <w:p w:rsidR="00A4788C" w:rsidRDefault="00A4788C" w:rsidP="00A4788C">
      <w:pPr>
        <w:rPr>
          <w:rtl/>
        </w:rPr>
      </w:pPr>
      <w:r w:rsidRPr="00D4688C">
        <w:rPr>
          <w:rFonts w:hint="cs"/>
          <w:color w:val="008000"/>
          <w:u w:val="single"/>
          <w:rtl/>
        </w:rPr>
        <w:lastRenderedPageBreak/>
        <w:t>وَ قَالَ رَسُولُ اللَّهِ ص الْمَرِيضُ يُصَلِّي قَائِماً فَإِنْ لَمْ يَسْتَطِعْ صَلَّى جَالِساً فَإِنْ لَمْ يَسْتَطِعْ صَلَّى عَلَى جَنْبِهِ الْأَيْمَنِ فَإِنْ لَمْ يَسْتَطِعْ صَلَّى عَلَى جَنْبِهِ الْأَيْسَرِ فَإِنْ لَمْ يَسْتَطِعِ اسْتَلْقَى وَ أَوْمَأَ إِيمَاءً وَ جَعَلَ وَجْهَهُ نَحْوَ الْقِبْلَةِ وَ جَعَلَ سُجُودَهُ أَخْفَضَ مِنْ رُكُوعِهِ</w:t>
      </w:r>
      <w:r w:rsidRPr="00D4688C">
        <w:rPr>
          <w:rFonts w:hint="cs"/>
          <w:color w:val="008000"/>
          <w:u w:val="single"/>
        </w:rPr>
        <w:t>‌</w:t>
      </w:r>
      <w:r>
        <w:rPr>
          <w:rStyle w:val="ab"/>
        </w:rPr>
        <w:footnoteReference w:id="11"/>
      </w:r>
    </w:p>
    <w:p w:rsidR="00D4688C" w:rsidRDefault="00D4688C" w:rsidP="00A4788C">
      <w:pPr>
        <w:rPr>
          <w:rtl/>
        </w:rPr>
      </w:pPr>
      <w:r>
        <w:rPr>
          <w:rFonts w:hint="cs"/>
          <w:rtl/>
        </w:rPr>
        <w:t>این روایت مرسله است و سند ندارد علاوه بر این که در مورد مریض است، و حکم مریض با عریان به چه دلیل یکسان باشد؟ البته به نظر ما عرف از مورد مریض به مقام، الغای خصوصیت می کند.</w:t>
      </w:r>
    </w:p>
    <w:p w:rsidR="00D4688C" w:rsidRPr="00A4788C" w:rsidRDefault="001016A9" w:rsidP="00A4788C">
      <w:r>
        <w:rPr>
          <w:rFonts w:hint="cs"/>
          <w:rtl/>
        </w:rPr>
        <w:t>3-</w:t>
      </w:r>
      <w:r w:rsidR="00D4688C">
        <w:rPr>
          <w:rFonts w:hint="cs"/>
          <w:rtl/>
        </w:rPr>
        <w:t>و اگر دلیل شما، روایات معتبره ای مثل موثقه سماعه است که در نماز نافله آمده است؛</w:t>
      </w:r>
    </w:p>
    <w:p w:rsidR="00A4788C" w:rsidRDefault="00A4788C" w:rsidP="00A4788C">
      <w:pPr>
        <w:rPr>
          <w:rtl/>
        </w:rPr>
      </w:pPr>
      <w:r w:rsidRPr="00A4788C">
        <w:rPr>
          <w:rFonts w:hint="cs"/>
          <w:color w:val="008000"/>
          <w:rtl/>
        </w:rPr>
        <w:t xml:space="preserve">الْحُسَيْنُ بْنُ مُحَمَّدٍ عَنْ عَبْدِ اللَّهِ بْنِ عَامِرٍ عَنْ عَلِيِّ بْنِ مَهْزِيَارَ عَنِ الْحُسَيْنِ بْنِ سَعِيدٍ عَنْ زُرْعَةَ بْنِ مُحَمَّدٍ عَنْ سَمَاعَةَ قَالَ: سَأَلْتُهُ عَنِ الصَّلَاةِ فِي السَّفَرِ قَالَ رَكْعَتَيْنِ لَيْسَ قَبْلَهُمَا وَ لَا بَعْدَهُمَا شَيْ‌ءٌ إِلَّا أَنَّهُ يَنْبَغِي لِلْمُسَافِرِ أَنْ يُصَلِّيَ بَعْدَ الْمَغْرِبِ أَرْبَعَ رَكَعَاتٍ وَ لْيَتَطَوَّعْ بِاللَّيْلِ مَا شَاءَ إِنْ كَانَ </w:t>
      </w:r>
      <w:r w:rsidRPr="00D4688C">
        <w:rPr>
          <w:rFonts w:hint="cs"/>
          <w:color w:val="008000"/>
          <w:u w:val="single"/>
          <w:rtl/>
        </w:rPr>
        <w:t>نَازِلًا وَ إِنْ كَانَ رَاكِباً فَلْيُصَلِّ عَلَى دَابَّتِهِ وَ هُوَ رَاكِبٌ وَ لْتَكُنْ صَلَاتُهُ إِيمَاءً وَ لْيَكُنْ رَأْسُهُ حَيْثُ يُرِيدُ السُّجُودَ أَخْفَضَ مِنْ رُكُوعِهِ</w:t>
      </w:r>
      <w:r w:rsidRPr="00A4788C">
        <w:rPr>
          <w:rFonts w:hint="cs"/>
          <w:rtl/>
        </w:rPr>
        <w:t>.</w:t>
      </w:r>
      <w:r>
        <w:rPr>
          <w:rStyle w:val="ab"/>
        </w:rPr>
        <w:footnoteReference w:id="12"/>
      </w:r>
    </w:p>
    <w:p w:rsidR="00D4688C" w:rsidRDefault="000A7974" w:rsidP="00A4788C">
      <w:pPr>
        <w:rPr>
          <w:rtl/>
        </w:rPr>
      </w:pPr>
      <w:r>
        <w:rPr>
          <w:rFonts w:hint="cs"/>
          <w:rtl/>
        </w:rPr>
        <w:t>مورد روایت هم نافله شب است که با این که متمکّن بوده است که از مرکب پیاده شود و نماز اختیاری بخواند ولی ارفاق کرده اند و فرموده اند سواره هم می توانی نافله را بخوانی</w:t>
      </w:r>
      <w:r w:rsidR="005A68C9">
        <w:rPr>
          <w:rFonts w:hint="cs"/>
          <w:rtl/>
        </w:rPr>
        <w:t>؛ و در اینجا گفته اند ایمای برای سجود بیشتر از ایمای برای رکوع باشد. و نمی توان از اینجا به محل بحث</w:t>
      </w:r>
      <w:r w:rsidR="007F5D0A">
        <w:rPr>
          <w:rFonts w:hint="cs"/>
          <w:rtl/>
        </w:rPr>
        <w:t xml:space="preserve"> </w:t>
      </w:r>
      <w:r w:rsidR="006324A0">
        <w:rPr>
          <w:rFonts w:hint="cs"/>
          <w:rtl/>
        </w:rPr>
        <w:t>-</w:t>
      </w:r>
      <w:r w:rsidR="007F5D0A">
        <w:rPr>
          <w:rFonts w:hint="cs"/>
          <w:rtl/>
        </w:rPr>
        <w:t>که شخص عریان است و از نماز در ثوب عاجز است و نماز او هم فریضه است</w:t>
      </w:r>
      <w:r w:rsidR="006324A0">
        <w:rPr>
          <w:rFonts w:hint="cs"/>
          <w:rtl/>
        </w:rPr>
        <w:t>-</w:t>
      </w:r>
      <w:r w:rsidR="005A68C9">
        <w:rPr>
          <w:rFonts w:hint="cs"/>
          <w:rtl/>
        </w:rPr>
        <w:t xml:space="preserve"> تعدّی کرد</w:t>
      </w:r>
      <w:r w:rsidR="007F5D0A">
        <w:rPr>
          <w:rFonts w:hint="cs"/>
          <w:rtl/>
        </w:rPr>
        <w:t>.</w:t>
      </w:r>
    </w:p>
    <w:p w:rsidR="006324A0" w:rsidRDefault="006324A0" w:rsidP="00E15885">
      <w:pPr>
        <w:rPr>
          <w:rFonts w:hint="cs"/>
          <w:rtl/>
        </w:rPr>
      </w:pPr>
      <w:r>
        <w:rPr>
          <w:rFonts w:hint="cs"/>
          <w:rtl/>
        </w:rPr>
        <w:t>و لکن انصاف این است که موثقه سماعه و أمثال آن دلیل خوب است و عرف</w:t>
      </w:r>
      <w:r w:rsidR="00E15885">
        <w:rPr>
          <w:rFonts w:hint="cs"/>
          <w:rtl/>
        </w:rPr>
        <w:t xml:space="preserve"> از نافله،</w:t>
      </w:r>
      <w:r>
        <w:rPr>
          <w:rFonts w:hint="cs"/>
          <w:rtl/>
        </w:rPr>
        <w:t xml:space="preserve"> الغای خصوصیت می کند</w:t>
      </w:r>
      <w:r w:rsidR="00E15885">
        <w:rPr>
          <w:rFonts w:hint="cs"/>
          <w:rtl/>
        </w:rPr>
        <w:t xml:space="preserve"> و لذا این مطلب مشهور (که باید ایماء، چه ایمای به رأس و چه ایمای به عین، به سجود بیشتر از ایمای به رکوع باشد)</w:t>
      </w:r>
      <w:r>
        <w:rPr>
          <w:rFonts w:hint="cs"/>
          <w:rtl/>
        </w:rPr>
        <w:t xml:space="preserve"> </w:t>
      </w:r>
      <w:r w:rsidR="00BA6D02">
        <w:rPr>
          <w:rFonts w:hint="cs"/>
          <w:rtl/>
        </w:rPr>
        <w:t>از موثقه سماعه و مانند آن، مثل صحیحه یعقوب بن شعیب استفاده می شود:</w:t>
      </w:r>
    </w:p>
    <w:p w:rsidR="00BA6D02" w:rsidRPr="00BA6D02" w:rsidRDefault="00BA6D02" w:rsidP="00BA6D02">
      <w:r w:rsidRPr="006C6D0A">
        <w:rPr>
          <w:rFonts w:hint="cs"/>
          <w:color w:val="008000"/>
          <w:rtl/>
        </w:rPr>
        <w:t>مُحَمَّدُ بْنُ يَحْيَى عَنْ مُحَمَّدِ بْنِ الْحُسَيْنِ عَنْ صَفْوَانَ بْنِ يَحْيَى عَنْ يَعْقُوبَ بْنِ شُعَيْبٍ قَالَ: سَأَلْتُ أَبَا عَبْدِ اللَّهِ ع عَنِ الرَّجُلِ يُصَلِّي عَلَى رَاحِلَتِهِ قَالَ يُومِئُ إِيمَاءً يَجْعَلُ السُّجُودَ أَخْفَضَ مِنَ الرُّكُوعِ قُلْتُ يُصَلِّي وَ هُوَ يَمْشِي قَالَ نَعَمْ يُومِئُ إِيمَاءً وَ لْيَجْعَلِ السُّجُودَ أَخْفَضَ مِنَ الرُّكُوعِ</w:t>
      </w:r>
      <w:r w:rsidRPr="00BA6D02">
        <w:rPr>
          <w:rFonts w:hint="cs"/>
          <w:rtl/>
        </w:rPr>
        <w:t>.</w:t>
      </w:r>
      <w:r>
        <w:rPr>
          <w:rStyle w:val="ab"/>
        </w:rPr>
        <w:footnoteReference w:id="13"/>
      </w:r>
    </w:p>
    <w:p w:rsidR="00BA6D02" w:rsidRDefault="00BA6D02" w:rsidP="00E15885">
      <w:pPr>
        <w:rPr>
          <w:rtl/>
        </w:rPr>
      </w:pPr>
      <w:r>
        <w:rPr>
          <w:rFonts w:hint="cs"/>
          <w:rtl/>
        </w:rPr>
        <w:t>بعید نیست «الرجل یصلی علی راحلته» انصراف به نماز نافله داشته باشد ولی عرف برای نافله خصوصیتی نمی بیند. و لذا بر خلاف اشکال مرحوم خویی، بعید نمی دانیم که عرف از نافله به فریضه تعدّی کند.</w:t>
      </w:r>
    </w:p>
    <w:p w:rsidR="005E2FFC" w:rsidRPr="00A4788C" w:rsidRDefault="005E2FFC" w:rsidP="00E15885">
      <w:r>
        <w:rPr>
          <w:rFonts w:hint="cs"/>
          <w:rtl/>
        </w:rPr>
        <w:lastRenderedPageBreak/>
        <w:t>و ممکن است کسی بگوید: صحیحه یعقوب بن شعیب اطلاق دارد و شامل نماز فریضه هم می شود</w:t>
      </w:r>
      <w:r w:rsidR="00F50F3C">
        <w:rPr>
          <w:rFonts w:hint="cs"/>
          <w:rtl/>
        </w:rPr>
        <w:t xml:space="preserve"> مثل این که آن قدر باران شدید باشد که نمی تواند پیاده شود؛ ولی انصاف این است که اطلاق آن نسبت به صلاة فریضه محرز نیست.</w:t>
      </w:r>
    </w:p>
    <w:p w:rsidR="001016A9" w:rsidRDefault="001016A9" w:rsidP="001016A9">
      <w:pPr>
        <w:pStyle w:val="20"/>
        <w:rPr>
          <w:rFonts w:hint="cs"/>
          <w:rtl/>
        </w:rPr>
      </w:pPr>
      <w:bookmarkStart w:id="12" w:name="_Toc13065345"/>
      <w:r>
        <w:rPr>
          <w:rFonts w:hint="cs"/>
          <w:rtl/>
        </w:rPr>
        <w:t>گذاشتن مهر بر پیشانی هنگام ایماء</w:t>
      </w:r>
      <w:bookmarkEnd w:id="12"/>
    </w:p>
    <w:p w:rsidR="00530B2E" w:rsidRDefault="005A234E" w:rsidP="00530B2E">
      <w:pPr>
        <w:rPr>
          <w:rtl/>
        </w:rPr>
      </w:pPr>
      <w:r w:rsidRPr="001016A9">
        <w:rPr>
          <w:rFonts w:hint="cs"/>
          <w:b/>
          <w:bCs/>
          <w:rtl/>
        </w:rPr>
        <w:t>مطلب دیگر این بود که</w:t>
      </w:r>
      <w:r>
        <w:rPr>
          <w:rFonts w:hint="cs"/>
          <w:rtl/>
        </w:rPr>
        <w:t>: صاحب عروه فرمودند</w:t>
      </w:r>
      <w:r w:rsidR="006105D3">
        <w:rPr>
          <w:rFonts w:hint="cs"/>
          <w:rtl/>
        </w:rPr>
        <w:t xml:space="preserve"> باید </w:t>
      </w:r>
      <w:r w:rsidR="00530B2E">
        <w:rPr>
          <w:rFonts w:hint="cs"/>
          <w:rtl/>
        </w:rPr>
        <w:t>مهر را در حال سجود بردارد و روی پیشانی خود بگذارد.</w:t>
      </w:r>
    </w:p>
    <w:p w:rsidR="005A234E" w:rsidRDefault="005A234E" w:rsidP="005A234E">
      <w:pPr>
        <w:rPr>
          <w:rtl/>
        </w:rPr>
      </w:pPr>
      <w:r>
        <w:rPr>
          <w:rFonts w:hint="cs"/>
          <w:rtl/>
        </w:rPr>
        <w:t>دلیل این مطلب روایت</w:t>
      </w:r>
      <w:r w:rsidR="00530B2E">
        <w:rPr>
          <w:rFonts w:hint="cs"/>
          <w:rtl/>
        </w:rPr>
        <w:t xml:space="preserve"> ابراهیم بن أبی زیاد کرخی</w:t>
      </w:r>
      <w:r>
        <w:rPr>
          <w:rFonts w:hint="cs"/>
          <w:rtl/>
        </w:rPr>
        <w:t xml:space="preserve"> می باشد:</w:t>
      </w:r>
      <w:r w:rsidRPr="005A234E">
        <w:rPr>
          <w:rFonts w:ascii="Traditional Arabic" w:eastAsia="Times New Roman" w:hAnsi="Traditional Arabic" w:cs="Traditional Arabic" w:hint="cs"/>
          <w:color w:val="66005C"/>
          <w:sz w:val="41"/>
          <w:szCs w:val="41"/>
          <w:rtl/>
        </w:rPr>
        <w:t xml:space="preserve"> </w:t>
      </w:r>
      <w:r w:rsidRPr="005A234E">
        <w:rPr>
          <w:rFonts w:hint="cs"/>
          <w:color w:val="008000"/>
          <w:rtl/>
        </w:rPr>
        <w:t xml:space="preserve">سَعْدٌ عَنْ مُحَمَّدِ بْنِ خَالِدٍ الطَّيَالِسِيِّ عَنْ إِبْرَاهِيمَ بْنِ أَبِي زِيَادٍ الْكَرْخِيِّ قَالَ: </w:t>
      </w:r>
      <w:r w:rsidRPr="00530B2E">
        <w:rPr>
          <w:rFonts w:hint="cs"/>
          <w:color w:val="008000"/>
          <w:u w:val="single"/>
          <w:rtl/>
        </w:rPr>
        <w:t>قُلْتُ لِأَبِي عَبْدِ اللَّهِ ع رَجُلٌ شَيْخٌ لَا يَسْتَطِيعُ الْقِيَامَ إِلَى الْخَلَاءِ وَ لَا يُمْكِنُهُ الرُّكُوعُ وَ السُّجُودُ فَقَالَ لِيُومِ بِرَأْسِهِ إِيمَاءً وَ إِنْ كَانَ لَهُ مَنْ يَرْفَعُ الْخُمْرَةَ إِلَيْهِ فَلْيَسْجُدْ</w:t>
      </w:r>
      <w:r w:rsidRPr="005A234E">
        <w:rPr>
          <w:rFonts w:hint="cs"/>
          <w:color w:val="008000"/>
          <w:rtl/>
        </w:rPr>
        <w:t xml:space="preserve"> فَإِنْ لَمْ يُمْكِنْهُ ذَلِكَ فَلْيُومِ بِرَأْسِهِ نَحْوَ الْقِبْلَةِ إِيمَاءً قُلْتُ</w:t>
      </w:r>
      <w:r w:rsidRPr="005A234E">
        <w:rPr>
          <w:rFonts w:hint="cs"/>
          <w:color w:val="008000"/>
        </w:rPr>
        <w:t>‌</w:t>
      </w:r>
      <w:r w:rsidRPr="005A234E">
        <w:rPr>
          <w:rFonts w:ascii="Noor_Lotus" w:eastAsia="Times New Roman" w:hAnsi="Noor_Lotus" w:cs="Times New Roman" w:hint="cs"/>
          <w:color w:val="008000"/>
          <w:sz w:val="41"/>
          <w:szCs w:val="41"/>
          <w:rtl/>
        </w:rPr>
        <w:t xml:space="preserve"> </w:t>
      </w:r>
      <w:r w:rsidRPr="005A234E">
        <w:rPr>
          <w:rFonts w:hint="cs"/>
          <w:color w:val="008000"/>
          <w:rtl/>
        </w:rPr>
        <w:t>فَالصِّيَامُ قَالَ فَإِذَا كَانَ فِي ذَلِكَ الْحَدِّ فَقَدْ وَضَعَ اللَّهُ عَنْهُ فَإِنْ كَانَتْ لَهُ مَقْدُرَةٌ فَصَدَقَةُ مُدٍّ مِنْ طَعَامٍ بَدَلَ كُلِّ يَوْمٍ أَحَبُّ إِلَيَّ وَ إِنْ لَمْ يَكُنْ لَهُ يَسَارُ ذَلِكَ فَلَا شَيْ‌ءَ عَلَيْهِ</w:t>
      </w:r>
      <w:r w:rsidRPr="005A234E">
        <w:rPr>
          <w:rFonts w:hint="cs"/>
          <w:rtl/>
        </w:rPr>
        <w:t>.</w:t>
      </w:r>
      <w:r>
        <w:rPr>
          <w:rStyle w:val="ab"/>
        </w:rPr>
        <w:footnoteReference w:id="14"/>
      </w:r>
    </w:p>
    <w:p w:rsidR="00530B2E" w:rsidRDefault="00530B2E" w:rsidP="005A234E">
      <w:pPr>
        <w:rPr>
          <w:rFonts w:hint="cs"/>
          <w:rtl/>
        </w:rPr>
      </w:pPr>
      <w:r>
        <w:rPr>
          <w:rFonts w:hint="cs"/>
          <w:rtl/>
        </w:rPr>
        <w:t>خمره «ما یصح السجود علیه» بوده است. و سند روایت به نظر ما خوب است زیر ابراهیم بن أبی زیاد کرخی از مشایخ ابن أبی عمیر است و سند صدوق به این روایت خوب است. مرحوم خویی فرموده اند این روایت راجع به پیرمرد مریض است؛ و این مطلب صحیح است و واقعاً نمی توانیم به عریان الغای خصوصیت کنیم زیرا تکان خوردن عریان هم، خیلی به صلاح نیست</w:t>
      </w:r>
      <w:r w:rsidR="00C90E15">
        <w:rPr>
          <w:rFonts w:hint="cs"/>
          <w:rtl/>
        </w:rPr>
        <w:t>. علاوه بر این که در این روایت «فلیسجد» دارد یعنی با چند سانت بالا آوردن مهر، مریض سجده کند؛ در حالی که راجع به عریان گفته اند «لایسجدان»</w:t>
      </w:r>
      <w:r w:rsidR="00C83CB1">
        <w:rPr>
          <w:rFonts w:hint="cs"/>
          <w:rtl/>
        </w:rPr>
        <w:t>.</w:t>
      </w:r>
    </w:p>
    <w:p w:rsidR="001016A9" w:rsidRDefault="001016A9" w:rsidP="001016A9">
      <w:pPr>
        <w:pStyle w:val="20"/>
        <w:rPr>
          <w:rtl/>
        </w:rPr>
      </w:pPr>
      <w:bookmarkStart w:id="13" w:name="_Toc13065346"/>
      <w:r>
        <w:rPr>
          <w:rFonts w:hint="cs"/>
          <w:rtl/>
        </w:rPr>
        <w:t>وضع ید بر عورت در نماز عریانی</w:t>
      </w:r>
      <w:bookmarkEnd w:id="13"/>
    </w:p>
    <w:p w:rsidR="00C83CB1" w:rsidRDefault="00C83CB1" w:rsidP="00772C43">
      <w:pPr>
        <w:rPr>
          <w:rFonts w:hint="cs"/>
          <w:rtl/>
        </w:rPr>
      </w:pPr>
      <w:r w:rsidRPr="001016A9">
        <w:rPr>
          <w:rFonts w:hint="cs"/>
          <w:b/>
          <w:bCs/>
          <w:rtl/>
        </w:rPr>
        <w:t>مطلب دیگر این که</w:t>
      </w:r>
      <w:r>
        <w:rPr>
          <w:rFonts w:hint="cs"/>
          <w:rtl/>
        </w:rPr>
        <w:t xml:space="preserve">: احتیاط واجب کرده اند که اگر ناظر محترم هم نباشد عریان </w:t>
      </w:r>
      <w:r w:rsidR="00772C43">
        <w:rPr>
          <w:rFonts w:hint="cs"/>
          <w:rtl/>
        </w:rPr>
        <w:t xml:space="preserve">دست به قبل خود بگذارد و بپوشاند؛ و صحیحه زراره را این گونه حمل کرده اند </w:t>
      </w:r>
      <w:r w:rsidR="00772C43" w:rsidRPr="00772C43">
        <w:rPr>
          <w:rFonts w:hint="cs"/>
          <w:rtl/>
        </w:rPr>
        <w:t>[</w:t>
      </w:r>
      <w:r w:rsidR="00772C43" w:rsidRPr="00772C43">
        <w:rPr>
          <w:rFonts w:hint="cs"/>
          <w:color w:val="008000"/>
          <w:rtl/>
        </w:rPr>
        <w:t xml:space="preserve">مُحَمَّدُ بْنُ يَعْقُوبَ عَنْ عَلِيِّ بْنِ إِبْرَاهِيمَ عَنْ أَبِيهِ عَنْ حَمَّادِ بْنِ عِيسَى عَنْ حَرِيزٍ عَنْ زُرَارَةَ قَالَ: قُلْتُ لِأَبِي جَعْفَرٍ ع رَجُلٌ خَرَجَ مِنْ سَفِينَةٍ عُرْيَاناً- أَوْ سُلِبَ ثِيَابُهُ وَ لَمْ يَجِدْ شَيْئاً يُصَلِّي فِيهِ- فَقَالَ يُصَلِّي إِيمَاءً- </w:t>
      </w:r>
      <w:r w:rsidR="00772C43" w:rsidRPr="00772C43">
        <w:rPr>
          <w:rFonts w:hint="cs"/>
          <w:color w:val="008000"/>
          <w:u w:val="single"/>
          <w:rtl/>
        </w:rPr>
        <w:t>وَ إِنْ كَانَتِ امْرَأَةً جَعَلَتْ يَدَهَا عَلَى فَرْجِهَا- وَ إِنْ كَانَ رَجُلًا وَضَعَ يَدَهُ عَلَى سَوْأَتِهِ</w:t>
      </w:r>
      <w:r w:rsidR="00772C43" w:rsidRPr="00772C43">
        <w:rPr>
          <w:rFonts w:hint="cs"/>
          <w:color w:val="008000"/>
          <w:rtl/>
        </w:rPr>
        <w:t xml:space="preserve"> ثُمَّ يَجْلِسَانِ فَيُومِئَانِ إِيمَاءً وَ لَا يَسْجُدَانِ- وَ لَا يَرْكَعَانِ </w:t>
      </w:r>
      <w:r w:rsidR="00772C43" w:rsidRPr="00772C43">
        <w:rPr>
          <w:rFonts w:hint="cs"/>
          <w:color w:val="008000"/>
          <w:rtl/>
        </w:rPr>
        <w:lastRenderedPageBreak/>
        <w:t>فَيَبْدُوَ مَا خَلْفَهُمَا تَكُونُ صَلَاتُهُمَا إِيمَاءً بِرُءُوسِهِمَا- قَالَ وَ إِنْ كَانَا فِي مَاءٍ أَوْ بَحْرٍ لُجِّيٍّ لَمْ يَسْجُدَا عَلَيْهِ- وَ مَوْضُوعٌ عَنْهُمَا التَّوَجُّهُ فِيهِ يُومِيَانِ فِي ذَلِكَ إِيمَاءً- رَفْعُهُمَا تَوَجُّهٌ وَ وَضْعُهُمَا</w:t>
      </w:r>
      <w:r w:rsidR="00772C43" w:rsidRPr="00772C43">
        <w:rPr>
          <w:rFonts w:hint="cs"/>
          <w:rtl/>
        </w:rPr>
        <w:t>.</w:t>
      </w:r>
      <w:r w:rsidR="00772C43" w:rsidRPr="00772C43">
        <w:rPr>
          <w:vertAlign w:val="superscript"/>
          <w:rtl/>
        </w:rPr>
        <w:footnoteReference w:id="15"/>
      </w:r>
      <w:r w:rsidR="00772C43" w:rsidRPr="00772C43">
        <w:rPr>
          <w:rFonts w:hint="cs"/>
          <w:rtl/>
        </w:rPr>
        <w:t xml:space="preserve">] </w:t>
      </w:r>
      <w:r w:rsidR="00772C43">
        <w:rPr>
          <w:rFonts w:hint="cs"/>
          <w:rtl/>
        </w:rPr>
        <w:t xml:space="preserve"> </w:t>
      </w:r>
      <w:r w:rsidR="002E58F9">
        <w:rPr>
          <w:rFonts w:hint="cs"/>
          <w:rtl/>
        </w:rPr>
        <w:t>و گفته اند این تعبیر، مربوط به ستر صلاتی به مقدار ممکن است.</w:t>
      </w:r>
    </w:p>
    <w:p w:rsidR="002E58F9" w:rsidRDefault="002E58F9" w:rsidP="00772C43">
      <w:pPr>
        <w:rPr>
          <w:rFonts w:hint="cs"/>
          <w:rtl/>
        </w:rPr>
      </w:pPr>
      <w:r>
        <w:rPr>
          <w:rFonts w:hint="cs"/>
          <w:rtl/>
        </w:rPr>
        <w:t>ولی مرحوم خویی فرمودند این تعبیر برای ستر از ناظر محترم است و ربطی به ستر صلاتی ندارد. و صاحب جواهر فرموده است علماء به این روایت عمل نکرده اند.</w:t>
      </w:r>
    </w:p>
    <w:p w:rsidR="002E58F9" w:rsidRDefault="002E58F9" w:rsidP="00772C43">
      <w:pPr>
        <w:rPr>
          <w:rFonts w:hint="cs"/>
          <w:rtl/>
        </w:rPr>
      </w:pPr>
      <w:r>
        <w:rPr>
          <w:rFonts w:hint="cs"/>
          <w:rtl/>
        </w:rPr>
        <w:t>ولی انصاف این است که همان طور که مرحوم امام دارند، رعایت این احتیاط لازم است.</w:t>
      </w:r>
    </w:p>
    <w:p w:rsidR="003735C8" w:rsidRDefault="003735C8" w:rsidP="003735C8">
      <w:pPr>
        <w:pStyle w:val="20"/>
        <w:rPr>
          <w:rtl/>
        </w:rPr>
      </w:pPr>
      <w:bookmarkStart w:id="14" w:name="_Toc13065347"/>
      <w:r>
        <w:rPr>
          <w:rFonts w:hint="cs"/>
          <w:rtl/>
        </w:rPr>
        <w:t>حکم نماز عریانی زن</w:t>
      </w:r>
      <w:bookmarkEnd w:id="14"/>
    </w:p>
    <w:p w:rsidR="002E58F9" w:rsidRDefault="002E58F9" w:rsidP="00772C43">
      <w:pPr>
        <w:rPr>
          <w:rFonts w:hint="cs"/>
          <w:rtl/>
        </w:rPr>
      </w:pPr>
      <w:r>
        <w:rPr>
          <w:rFonts w:hint="cs"/>
          <w:rtl/>
        </w:rPr>
        <w:t>مطلب دیگر این که: همه این مسأله راجع به مرد بود و تنها یک روایت راجع به زن بود که همان صحیحه زراره بود و راجع به نماز جالساً بود</w:t>
      </w:r>
      <w:r w:rsidR="0073455B">
        <w:rPr>
          <w:rFonts w:hint="cs"/>
          <w:rtl/>
        </w:rPr>
        <w:t xml:space="preserve"> ولی نماز ایستاده در فرض أمن از ناظر محترم</w:t>
      </w:r>
      <w:r w:rsidR="00B421F3">
        <w:rPr>
          <w:rFonts w:hint="cs"/>
          <w:rtl/>
        </w:rPr>
        <w:t>، شاید بین زن و مرد فرق باشد و شاید شارع اگر ناظر محترم نباشد به زن نگوید ایستاده نماز بخوان و احتمال دارد در فرض عدم وجود ناظر محترم هم، نمازش نشسته باشد</w:t>
      </w:r>
      <w:r w:rsidR="00E94FE7">
        <w:rPr>
          <w:rFonts w:hint="cs"/>
          <w:rtl/>
        </w:rPr>
        <w:t>؛ پس تمام روایات در مورد نماز ایستاده راجع به مرد است و احتمال خصوصیت و تفاوت بین زن و مرد هم می دهیم و قاعده اشتراک بین زن و مرد در جایی است که احتمال خصوصیت ندهیم و روایت اطلاق داشته باشد.</w:t>
      </w:r>
    </w:p>
    <w:p w:rsidR="00E94FE7" w:rsidRDefault="00E94FE7" w:rsidP="00772C43">
      <w:pPr>
        <w:rPr>
          <w:rtl/>
        </w:rPr>
      </w:pPr>
      <w:r>
        <w:rPr>
          <w:rFonts w:hint="cs"/>
          <w:rtl/>
        </w:rPr>
        <w:t>والذی یسهل الخطب این است که: هر چند دلیل خاص نداریم که زن ایستاده نماز بخواند ولی اطلاقات شرطیّت قیام شامل زن می شود</w:t>
      </w:r>
      <w:r w:rsidR="00A11AD8">
        <w:rPr>
          <w:rFonts w:hint="cs"/>
          <w:rtl/>
        </w:rPr>
        <w:t xml:space="preserve"> و باید نماز را ایستاده بخواند و برای رکوع و سجود هم ایماء کند زیرا محتمل نیست که مرد ایماء کند ولی به زن بگویند رکوع و سجود اختیاری انجام بده.</w:t>
      </w:r>
    </w:p>
    <w:p w:rsidR="00B97A18" w:rsidRDefault="00B97A18" w:rsidP="00772C43">
      <w:pPr>
        <w:rPr>
          <w:rFonts w:hint="cs"/>
          <w:rtl/>
        </w:rPr>
      </w:pPr>
      <w:r>
        <w:rPr>
          <w:rFonts w:hint="cs"/>
          <w:rtl/>
        </w:rPr>
        <w:t>ادامه بحث روز 24 شهریور ان شاء الله دنبال خواهد شد.</w:t>
      </w:r>
    </w:p>
    <w:p w:rsidR="005A234E" w:rsidRPr="004751AA" w:rsidRDefault="00B97A18" w:rsidP="004751AA">
      <w:pPr>
        <w:rPr>
          <w:b/>
          <w:bCs/>
          <w:rtl/>
        </w:rPr>
      </w:pPr>
      <w:r w:rsidRPr="003735C8">
        <w:rPr>
          <w:rFonts w:hint="cs"/>
          <w:b/>
          <w:bCs/>
          <w:rtl/>
        </w:rPr>
        <w:t>اللهم کن لولیک الحجة بن الحسن صلواتک علیه و علی آبائه فی هذه الساعه و فی کل ساعه ولیاً و حافظاً و قاعداً و ناصراً و دلیلاً و عیناً حتّی تسکنه أرضک طوعا و تمتعه فیها طویلا.</w:t>
      </w:r>
      <w:bookmarkStart w:id="15" w:name="_GoBack"/>
      <w:bookmarkEnd w:id="15"/>
    </w:p>
    <w:sectPr w:rsidR="005A234E" w:rsidRPr="004751AA"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18E" w:rsidRDefault="00B8218E" w:rsidP="008B750B">
      <w:pPr>
        <w:spacing w:line="240" w:lineRule="auto"/>
      </w:pPr>
      <w:r>
        <w:separator/>
      </w:r>
    </w:p>
  </w:endnote>
  <w:endnote w:type="continuationSeparator" w:id="0">
    <w:p w:rsidR="00B8218E" w:rsidRDefault="00B8218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751AA" w:rsidRPr="004751AA">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1B173B" w:rsidP="001B6799">
          <w:pPr>
            <w:pStyle w:val="a6"/>
            <w:bidi w:val="0"/>
            <w:rPr>
              <w:color w:val="808080" w:themeColor="background1" w:themeShade="80"/>
              <w:rtl/>
            </w:rPr>
          </w:pPr>
          <w:bookmarkStart w:id="23" w:name="BokAdres"/>
          <w:bookmarkEnd w:id="23"/>
          <w:r>
            <w:rPr>
              <w:color w:val="808080" w:themeColor="background1" w:themeShade="80"/>
            </w:rPr>
            <w:t>F1ms4_13980412-128_hr1_mfeb.ir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18E" w:rsidRDefault="00B8218E" w:rsidP="008B750B">
      <w:pPr>
        <w:spacing w:line="240" w:lineRule="auto"/>
      </w:pPr>
      <w:r>
        <w:separator/>
      </w:r>
    </w:p>
  </w:footnote>
  <w:footnote w:type="continuationSeparator" w:id="0">
    <w:p w:rsidR="00B8218E" w:rsidRDefault="00B8218E" w:rsidP="008B750B">
      <w:pPr>
        <w:spacing w:line="240" w:lineRule="auto"/>
      </w:pPr>
      <w:r>
        <w:continuationSeparator/>
      </w:r>
    </w:p>
  </w:footnote>
  <w:footnote w:id="1">
    <w:p w:rsidR="00F70FAE" w:rsidRPr="00370DE9" w:rsidRDefault="00F70FAE" w:rsidP="00F70FAE">
      <w:pPr>
        <w:pStyle w:val="a9"/>
        <w:rPr>
          <w:rtl/>
        </w:rPr>
      </w:pPr>
      <w:r w:rsidRPr="00370DE9">
        <w:footnoteRef/>
      </w:r>
      <w:r w:rsidRPr="00370DE9">
        <w:rPr>
          <w:rtl/>
        </w:rPr>
        <w:t xml:space="preserve"> </w:t>
      </w:r>
      <w:hyperlink r:id="rId1" w:history="1">
        <w:r w:rsidRPr="00370DE9">
          <w:rPr>
            <w:rStyle w:val="ac"/>
            <w:rFonts w:hint="cs"/>
            <w:rtl/>
          </w:rPr>
          <w:t>استبصار،</w:t>
        </w:r>
        <w:r w:rsidRPr="00370DE9">
          <w:rPr>
            <w:rStyle w:val="ac"/>
            <w:rtl/>
          </w:rPr>
          <w:t xml:space="preserve"> </w:t>
        </w:r>
        <w:r w:rsidRPr="00370DE9">
          <w:rPr>
            <w:rStyle w:val="ac"/>
            <w:rFonts w:hint="cs"/>
            <w:rtl/>
          </w:rPr>
          <w:t>شیخ</w:t>
        </w:r>
        <w:r w:rsidRPr="00370DE9">
          <w:rPr>
            <w:rStyle w:val="ac"/>
            <w:rtl/>
          </w:rPr>
          <w:t xml:space="preserve"> </w:t>
        </w:r>
        <w:r w:rsidRPr="00370DE9">
          <w:rPr>
            <w:rStyle w:val="ac"/>
            <w:rFonts w:hint="cs"/>
            <w:rtl/>
          </w:rPr>
          <w:t>طوسی،</w:t>
        </w:r>
        <w:r w:rsidRPr="00370DE9">
          <w:rPr>
            <w:rStyle w:val="ac"/>
            <w:rtl/>
          </w:rPr>
          <w:t xml:space="preserve"> </w:t>
        </w:r>
        <w:r w:rsidRPr="00370DE9">
          <w:rPr>
            <w:rStyle w:val="ac"/>
            <w:rFonts w:hint="cs"/>
            <w:rtl/>
          </w:rPr>
          <w:t>ج</w:t>
        </w:r>
        <w:r w:rsidRPr="00370DE9">
          <w:rPr>
            <w:rStyle w:val="ac"/>
            <w:rtl/>
          </w:rPr>
          <w:t>1</w:t>
        </w:r>
        <w:r w:rsidRPr="00370DE9">
          <w:rPr>
            <w:rStyle w:val="ac"/>
            <w:rFonts w:hint="cs"/>
            <w:rtl/>
          </w:rPr>
          <w:t>،</w:t>
        </w:r>
        <w:r w:rsidRPr="00370DE9">
          <w:rPr>
            <w:rStyle w:val="ac"/>
            <w:rtl/>
          </w:rPr>
          <w:t xml:space="preserve"> </w:t>
        </w:r>
        <w:r w:rsidRPr="00370DE9">
          <w:rPr>
            <w:rStyle w:val="ac"/>
            <w:rFonts w:hint="cs"/>
            <w:rtl/>
          </w:rPr>
          <w:t>ص</w:t>
        </w:r>
        <w:r w:rsidRPr="00370DE9">
          <w:rPr>
            <w:rStyle w:val="ac"/>
            <w:rtl/>
          </w:rPr>
          <w:t>168.</w:t>
        </w:r>
      </w:hyperlink>
    </w:p>
  </w:footnote>
  <w:footnote w:id="2">
    <w:p w:rsidR="00F02F38" w:rsidRDefault="00F02F38">
      <w:pPr>
        <w:pStyle w:val="a9"/>
        <w:rPr>
          <w:rFonts w:hint="cs"/>
          <w:rtl/>
        </w:rPr>
      </w:pPr>
      <w:r>
        <w:rPr>
          <w:rStyle w:val="ab"/>
        </w:rPr>
        <w:footnoteRef/>
      </w:r>
      <w:r>
        <w:rPr>
          <w:rtl/>
        </w:rPr>
        <w:t xml:space="preserve"> </w:t>
      </w:r>
      <w:r>
        <w:rPr>
          <w:rFonts w:hint="cs"/>
          <w:rtl/>
        </w:rPr>
        <w:t>که در این صورت طبق مبنای «لایروی و لایرسل إلا عن ثقه» می تواند محمد بن عبدالحمید را توثیق کرد.</w:t>
      </w:r>
    </w:p>
  </w:footnote>
  <w:footnote w:id="3">
    <w:p w:rsidR="00885035" w:rsidRPr="00885035" w:rsidRDefault="00885035" w:rsidP="00885035">
      <w:pPr>
        <w:pStyle w:val="a9"/>
        <w:rPr>
          <w:rFonts w:hint="cs"/>
        </w:rPr>
      </w:pPr>
      <w:r w:rsidRPr="00885035">
        <w:footnoteRef/>
      </w:r>
      <w:r w:rsidRPr="00885035">
        <w:rPr>
          <w:rtl/>
        </w:rPr>
        <w:t xml:space="preserve"> </w:t>
      </w:r>
      <w:hyperlink r:id="rId2" w:history="1">
        <w:r w:rsidRPr="00885035">
          <w:rPr>
            <w:rStyle w:val="ac"/>
            <w:rFonts w:hint="cs"/>
            <w:rtl/>
          </w:rPr>
          <w:t>تهذیب</w:t>
        </w:r>
        <w:r w:rsidRPr="00885035">
          <w:rPr>
            <w:rStyle w:val="ac"/>
            <w:rtl/>
          </w:rPr>
          <w:t xml:space="preserve"> </w:t>
        </w:r>
        <w:r w:rsidRPr="00885035">
          <w:rPr>
            <w:rStyle w:val="ac"/>
            <w:rFonts w:hint="cs"/>
            <w:rtl/>
          </w:rPr>
          <w:t>الاحکام،</w:t>
        </w:r>
        <w:r w:rsidRPr="00885035">
          <w:rPr>
            <w:rStyle w:val="ac"/>
            <w:rtl/>
          </w:rPr>
          <w:t xml:space="preserve"> </w:t>
        </w:r>
        <w:r w:rsidRPr="00885035">
          <w:rPr>
            <w:rStyle w:val="ac"/>
            <w:rFonts w:hint="cs"/>
            <w:rtl/>
          </w:rPr>
          <w:t>شیخ</w:t>
        </w:r>
        <w:r w:rsidRPr="00885035">
          <w:rPr>
            <w:rStyle w:val="ac"/>
            <w:rtl/>
          </w:rPr>
          <w:t xml:space="preserve"> </w:t>
        </w:r>
        <w:r w:rsidRPr="00885035">
          <w:rPr>
            <w:rStyle w:val="ac"/>
            <w:rFonts w:hint="cs"/>
            <w:rtl/>
          </w:rPr>
          <w:t>طوسی،</w:t>
        </w:r>
        <w:r w:rsidRPr="00885035">
          <w:rPr>
            <w:rStyle w:val="ac"/>
            <w:rtl/>
          </w:rPr>
          <w:t xml:space="preserve"> </w:t>
        </w:r>
        <w:r w:rsidRPr="00885035">
          <w:rPr>
            <w:rStyle w:val="ac"/>
            <w:rFonts w:hint="cs"/>
            <w:rtl/>
          </w:rPr>
          <w:t>ج</w:t>
        </w:r>
        <w:r w:rsidRPr="00885035">
          <w:rPr>
            <w:rStyle w:val="ac"/>
            <w:rtl/>
          </w:rPr>
          <w:t>4</w:t>
        </w:r>
        <w:r w:rsidRPr="00885035">
          <w:rPr>
            <w:rStyle w:val="ac"/>
            <w:rFonts w:hint="cs"/>
            <w:rtl/>
          </w:rPr>
          <w:t>،</w:t>
        </w:r>
        <w:r w:rsidRPr="00885035">
          <w:rPr>
            <w:rStyle w:val="ac"/>
            <w:rtl/>
          </w:rPr>
          <w:t xml:space="preserve"> </w:t>
        </w:r>
        <w:r w:rsidRPr="00885035">
          <w:rPr>
            <w:rStyle w:val="ac"/>
            <w:rFonts w:hint="cs"/>
            <w:rtl/>
          </w:rPr>
          <w:t>ص</w:t>
        </w:r>
        <w:r w:rsidRPr="00885035">
          <w:rPr>
            <w:rStyle w:val="ac"/>
            <w:rtl/>
          </w:rPr>
          <w:t>87.</w:t>
        </w:r>
      </w:hyperlink>
    </w:p>
  </w:footnote>
  <w:footnote w:id="4">
    <w:p w:rsidR="00C139FE" w:rsidRPr="00C139FE" w:rsidRDefault="00C139FE" w:rsidP="00C139FE">
      <w:pPr>
        <w:pStyle w:val="a9"/>
        <w:rPr>
          <w:rFonts w:hint="cs"/>
        </w:rPr>
      </w:pPr>
      <w:r w:rsidRPr="00C139FE">
        <w:footnoteRef/>
      </w:r>
      <w:r w:rsidRPr="00C139FE">
        <w:rPr>
          <w:rtl/>
        </w:rPr>
        <w:t xml:space="preserve"> </w:t>
      </w:r>
      <w:hyperlink r:id="rId3" w:history="1">
        <w:r w:rsidRPr="00C139FE">
          <w:rPr>
            <w:rStyle w:val="ac"/>
            <w:rFonts w:hint="cs"/>
            <w:rtl/>
          </w:rPr>
          <w:t>تهذیب</w:t>
        </w:r>
        <w:r w:rsidRPr="00C139FE">
          <w:rPr>
            <w:rStyle w:val="ac"/>
            <w:rtl/>
          </w:rPr>
          <w:t xml:space="preserve"> </w:t>
        </w:r>
        <w:r w:rsidRPr="00C139FE">
          <w:rPr>
            <w:rStyle w:val="ac"/>
            <w:rFonts w:hint="cs"/>
            <w:rtl/>
          </w:rPr>
          <w:t>الاحکام،</w:t>
        </w:r>
        <w:r w:rsidRPr="00C139FE">
          <w:rPr>
            <w:rStyle w:val="ac"/>
            <w:rtl/>
          </w:rPr>
          <w:t xml:space="preserve"> </w:t>
        </w:r>
        <w:r w:rsidRPr="00C139FE">
          <w:rPr>
            <w:rStyle w:val="ac"/>
            <w:rFonts w:hint="cs"/>
            <w:rtl/>
          </w:rPr>
          <w:t>شیخ</w:t>
        </w:r>
        <w:r w:rsidRPr="00C139FE">
          <w:rPr>
            <w:rStyle w:val="ac"/>
            <w:rtl/>
          </w:rPr>
          <w:t xml:space="preserve"> </w:t>
        </w:r>
        <w:r w:rsidRPr="00C139FE">
          <w:rPr>
            <w:rStyle w:val="ac"/>
            <w:rFonts w:hint="cs"/>
            <w:rtl/>
          </w:rPr>
          <w:t>طوسی،</w:t>
        </w:r>
        <w:r w:rsidRPr="00C139FE">
          <w:rPr>
            <w:rStyle w:val="ac"/>
            <w:rtl/>
          </w:rPr>
          <w:t xml:space="preserve"> </w:t>
        </w:r>
        <w:r w:rsidRPr="00C139FE">
          <w:rPr>
            <w:rStyle w:val="ac"/>
            <w:rFonts w:hint="cs"/>
            <w:rtl/>
          </w:rPr>
          <w:t>ج</w:t>
        </w:r>
        <w:r w:rsidRPr="00C139FE">
          <w:rPr>
            <w:rStyle w:val="ac"/>
            <w:rtl/>
          </w:rPr>
          <w:t>1</w:t>
        </w:r>
        <w:r w:rsidRPr="00C139FE">
          <w:rPr>
            <w:rStyle w:val="ac"/>
            <w:rFonts w:hint="cs"/>
            <w:rtl/>
          </w:rPr>
          <w:t>،</w:t>
        </w:r>
        <w:r w:rsidRPr="00C139FE">
          <w:rPr>
            <w:rStyle w:val="ac"/>
            <w:rtl/>
          </w:rPr>
          <w:t xml:space="preserve"> </w:t>
        </w:r>
        <w:r w:rsidRPr="00C139FE">
          <w:rPr>
            <w:rStyle w:val="ac"/>
            <w:rFonts w:hint="cs"/>
            <w:rtl/>
          </w:rPr>
          <w:t>ص</w:t>
        </w:r>
        <w:r w:rsidRPr="00C139FE">
          <w:rPr>
            <w:rStyle w:val="ac"/>
            <w:rtl/>
          </w:rPr>
          <w:t>467.</w:t>
        </w:r>
      </w:hyperlink>
    </w:p>
  </w:footnote>
  <w:footnote w:id="5">
    <w:p w:rsidR="00556C70" w:rsidRPr="00556C70" w:rsidRDefault="00556C70" w:rsidP="00556C70">
      <w:pPr>
        <w:pStyle w:val="a9"/>
        <w:rPr>
          <w:rFonts w:hint="cs"/>
        </w:rPr>
      </w:pPr>
      <w:r w:rsidRPr="00556C70">
        <w:footnoteRef/>
      </w:r>
      <w:r w:rsidRPr="00556C70">
        <w:rPr>
          <w:rtl/>
        </w:rPr>
        <w:t xml:space="preserve"> </w:t>
      </w:r>
      <w:hyperlink r:id="rId4" w:history="1">
        <w:r w:rsidRPr="00556C70">
          <w:rPr>
            <w:rStyle w:val="ac"/>
            <w:rFonts w:hint="cs"/>
            <w:rtl/>
          </w:rPr>
          <w:t>الکافی،</w:t>
        </w:r>
        <w:r w:rsidRPr="00556C70">
          <w:rPr>
            <w:rStyle w:val="ac"/>
            <w:rtl/>
          </w:rPr>
          <w:t xml:space="preserve"> </w:t>
        </w:r>
        <w:r w:rsidRPr="00556C70">
          <w:rPr>
            <w:rStyle w:val="ac"/>
            <w:rFonts w:hint="cs"/>
            <w:rtl/>
          </w:rPr>
          <w:t>محمد</w:t>
        </w:r>
        <w:r w:rsidRPr="00556C70">
          <w:rPr>
            <w:rStyle w:val="ac"/>
            <w:rtl/>
          </w:rPr>
          <w:t xml:space="preserve"> </w:t>
        </w:r>
        <w:r w:rsidRPr="00556C70">
          <w:rPr>
            <w:rStyle w:val="ac"/>
            <w:rFonts w:hint="cs"/>
            <w:rtl/>
          </w:rPr>
          <w:t>بن</w:t>
        </w:r>
        <w:r w:rsidRPr="00556C70">
          <w:rPr>
            <w:rStyle w:val="ac"/>
            <w:rtl/>
          </w:rPr>
          <w:t xml:space="preserve"> </w:t>
        </w:r>
        <w:r w:rsidRPr="00556C70">
          <w:rPr>
            <w:rStyle w:val="ac"/>
            <w:rFonts w:hint="cs"/>
            <w:rtl/>
          </w:rPr>
          <w:t>یعقوب</w:t>
        </w:r>
        <w:r w:rsidRPr="00556C70">
          <w:rPr>
            <w:rStyle w:val="ac"/>
            <w:rtl/>
          </w:rPr>
          <w:t xml:space="preserve"> </w:t>
        </w:r>
        <w:r w:rsidRPr="00556C70">
          <w:rPr>
            <w:rStyle w:val="ac"/>
            <w:rFonts w:hint="cs"/>
            <w:rtl/>
          </w:rPr>
          <w:t>کلینی،</w:t>
        </w:r>
        <w:r w:rsidRPr="00556C70">
          <w:rPr>
            <w:rStyle w:val="ac"/>
            <w:rtl/>
          </w:rPr>
          <w:t xml:space="preserve"> </w:t>
        </w:r>
        <w:r w:rsidRPr="00556C70">
          <w:rPr>
            <w:rStyle w:val="ac"/>
            <w:rFonts w:hint="cs"/>
            <w:rtl/>
          </w:rPr>
          <w:t>ج</w:t>
        </w:r>
        <w:r w:rsidRPr="00556C70">
          <w:rPr>
            <w:rStyle w:val="ac"/>
            <w:rtl/>
          </w:rPr>
          <w:t>3</w:t>
        </w:r>
        <w:r w:rsidRPr="00556C70">
          <w:rPr>
            <w:rStyle w:val="ac"/>
            <w:rFonts w:hint="cs"/>
            <w:rtl/>
          </w:rPr>
          <w:t>،</w:t>
        </w:r>
        <w:r w:rsidRPr="00556C70">
          <w:rPr>
            <w:rStyle w:val="ac"/>
            <w:rtl/>
          </w:rPr>
          <w:t xml:space="preserve"> </w:t>
        </w:r>
        <w:r w:rsidRPr="00556C70">
          <w:rPr>
            <w:rStyle w:val="ac"/>
            <w:rFonts w:hint="cs"/>
            <w:rtl/>
          </w:rPr>
          <w:t>ص</w:t>
        </w:r>
        <w:r w:rsidRPr="00556C70">
          <w:rPr>
            <w:rStyle w:val="ac"/>
            <w:rtl/>
          </w:rPr>
          <w:t>273.</w:t>
        </w:r>
      </w:hyperlink>
    </w:p>
  </w:footnote>
  <w:footnote w:id="6">
    <w:p w:rsidR="00057709" w:rsidRPr="00057709" w:rsidRDefault="00057709" w:rsidP="00057709">
      <w:pPr>
        <w:pStyle w:val="a9"/>
        <w:rPr>
          <w:rtl/>
        </w:rPr>
      </w:pPr>
      <w:r w:rsidRPr="00057709">
        <w:footnoteRef/>
      </w:r>
      <w:r w:rsidRPr="00057709">
        <w:rPr>
          <w:rtl/>
        </w:rPr>
        <w:t xml:space="preserve"> </w:t>
      </w:r>
      <w:hyperlink r:id="rId5" w:history="1">
        <w:r w:rsidRPr="00057709">
          <w:rPr>
            <w:rStyle w:val="ac"/>
            <w:rFonts w:hint="cs"/>
            <w:rtl/>
          </w:rPr>
          <w:t>تهذیب</w:t>
        </w:r>
        <w:r w:rsidRPr="00057709">
          <w:rPr>
            <w:rStyle w:val="ac"/>
            <w:rtl/>
          </w:rPr>
          <w:t xml:space="preserve"> </w:t>
        </w:r>
        <w:r w:rsidRPr="00057709">
          <w:rPr>
            <w:rStyle w:val="ac"/>
            <w:rFonts w:hint="cs"/>
            <w:rtl/>
          </w:rPr>
          <w:t>الاحکام،</w:t>
        </w:r>
        <w:r w:rsidRPr="00057709">
          <w:rPr>
            <w:rStyle w:val="ac"/>
            <w:rtl/>
          </w:rPr>
          <w:t xml:space="preserve"> </w:t>
        </w:r>
        <w:r w:rsidRPr="00057709">
          <w:rPr>
            <w:rStyle w:val="ac"/>
            <w:rFonts w:hint="cs"/>
            <w:rtl/>
          </w:rPr>
          <w:t>شیخ</w:t>
        </w:r>
        <w:r w:rsidRPr="00057709">
          <w:rPr>
            <w:rStyle w:val="ac"/>
            <w:rtl/>
          </w:rPr>
          <w:t xml:space="preserve"> </w:t>
        </w:r>
        <w:r w:rsidRPr="00057709">
          <w:rPr>
            <w:rStyle w:val="ac"/>
            <w:rFonts w:hint="cs"/>
            <w:rtl/>
          </w:rPr>
          <w:t>طوسی،</w:t>
        </w:r>
        <w:r w:rsidRPr="00057709">
          <w:rPr>
            <w:rStyle w:val="ac"/>
            <w:rtl/>
          </w:rPr>
          <w:t xml:space="preserve"> </w:t>
        </w:r>
        <w:r w:rsidRPr="00057709">
          <w:rPr>
            <w:rStyle w:val="ac"/>
            <w:rFonts w:hint="cs"/>
            <w:rtl/>
          </w:rPr>
          <w:t>ج</w:t>
        </w:r>
        <w:r w:rsidRPr="00057709">
          <w:rPr>
            <w:rStyle w:val="ac"/>
            <w:rtl/>
          </w:rPr>
          <w:t>3</w:t>
        </w:r>
        <w:r w:rsidRPr="00057709">
          <w:rPr>
            <w:rStyle w:val="ac"/>
            <w:rFonts w:hint="cs"/>
            <w:rtl/>
          </w:rPr>
          <w:t>،</w:t>
        </w:r>
        <w:r w:rsidRPr="00057709">
          <w:rPr>
            <w:rStyle w:val="ac"/>
            <w:rtl/>
          </w:rPr>
          <w:t xml:space="preserve"> </w:t>
        </w:r>
        <w:r w:rsidRPr="00057709">
          <w:rPr>
            <w:rStyle w:val="ac"/>
            <w:rFonts w:hint="cs"/>
            <w:rtl/>
          </w:rPr>
          <w:t>ص</w:t>
        </w:r>
        <w:r w:rsidRPr="00057709">
          <w:rPr>
            <w:rStyle w:val="ac"/>
            <w:rtl/>
          </w:rPr>
          <w:t>176.</w:t>
        </w:r>
      </w:hyperlink>
    </w:p>
  </w:footnote>
  <w:footnote w:id="7">
    <w:p w:rsidR="001E16A4" w:rsidRPr="001E16A4" w:rsidRDefault="001E16A4" w:rsidP="001E16A4">
      <w:pPr>
        <w:pStyle w:val="a9"/>
        <w:rPr>
          <w:rtl/>
        </w:rPr>
      </w:pPr>
      <w:r w:rsidRPr="001E16A4">
        <w:footnoteRef/>
      </w:r>
      <w:r w:rsidRPr="001E16A4">
        <w:rPr>
          <w:rtl/>
        </w:rPr>
        <w:t xml:space="preserve"> </w:t>
      </w:r>
      <w:hyperlink r:id="rId6" w:history="1">
        <w:r w:rsidRPr="001E16A4">
          <w:rPr>
            <w:rStyle w:val="ac"/>
            <w:rFonts w:hint="cs"/>
            <w:rtl/>
          </w:rPr>
          <w:t>موسوعة</w:t>
        </w:r>
        <w:r w:rsidRPr="001E16A4">
          <w:rPr>
            <w:rStyle w:val="ac"/>
            <w:rtl/>
          </w:rPr>
          <w:t xml:space="preserve"> </w:t>
        </w:r>
        <w:r w:rsidRPr="001E16A4">
          <w:rPr>
            <w:rStyle w:val="ac"/>
            <w:rFonts w:hint="cs"/>
            <w:rtl/>
          </w:rPr>
          <w:t>الامام</w:t>
        </w:r>
        <w:r w:rsidRPr="001E16A4">
          <w:rPr>
            <w:rStyle w:val="ac"/>
            <w:rtl/>
          </w:rPr>
          <w:t xml:space="preserve"> </w:t>
        </w:r>
        <w:r w:rsidRPr="001E16A4">
          <w:rPr>
            <w:rStyle w:val="ac"/>
            <w:rFonts w:hint="cs"/>
            <w:rtl/>
          </w:rPr>
          <w:t>الخوئی،</w:t>
        </w:r>
        <w:r w:rsidRPr="001E16A4">
          <w:rPr>
            <w:rStyle w:val="ac"/>
            <w:rtl/>
          </w:rPr>
          <w:t xml:space="preserve"> </w:t>
        </w:r>
        <w:r w:rsidRPr="001E16A4">
          <w:rPr>
            <w:rStyle w:val="ac"/>
            <w:rFonts w:hint="cs"/>
            <w:rtl/>
          </w:rPr>
          <w:t>السید</w:t>
        </w:r>
        <w:r w:rsidRPr="001E16A4">
          <w:rPr>
            <w:rStyle w:val="ac"/>
            <w:rtl/>
          </w:rPr>
          <w:t xml:space="preserve"> </w:t>
        </w:r>
        <w:r w:rsidRPr="001E16A4">
          <w:rPr>
            <w:rStyle w:val="ac"/>
            <w:rFonts w:hint="cs"/>
            <w:rtl/>
          </w:rPr>
          <w:t>أبوالقاسم</w:t>
        </w:r>
        <w:r w:rsidRPr="001E16A4">
          <w:rPr>
            <w:rStyle w:val="ac"/>
            <w:rtl/>
          </w:rPr>
          <w:t xml:space="preserve"> </w:t>
        </w:r>
        <w:r w:rsidRPr="001E16A4">
          <w:rPr>
            <w:rStyle w:val="ac"/>
            <w:rFonts w:hint="cs"/>
            <w:rtl/>
          </w:rPr>
          <w:t>الخوئی،</w:t>
        </w:r>
        <w:r w:rsidRPr="001E16A4">
          <w:rPr>
            <w:rStyle w:val="ac"/>
            <w:rtl/>
          </w:rPr>
          <w:t xml:space="preserve"> </w:t>
        </w:r>
        <w:r w:rsidRPr="001E16A4">
          <w:rPr>
            <w:rStyle w:val="ac"/>
            <w:rFonts w:hint="cs"/>
            <w:rtl/>
          </w:rPr>
          <w:t>ج</w:t>
        </w:r>
        <w:r w:rsidRPr="001E16A4">
          <w:rPr>
            <w:rStyle w:val="ac"/>
            <w:rtl/>
          </w:rPr>
          <w:t>14</w:t>
        </w:r>
        <w:r w:rsidRPr="001E16A4">
          <w:rPr>
            <w:rStyle w:val="ac"/>
            <w:rFonts w:hint="cs"/>
            <w:rtl/>
          </w:rPr>
          <w:t>،</w:t>
        </w:r>
        <w:r w:rsidRPr="001E16A4">
          <w:rPr>
            <w:rStyle w:val="ac"/>
            <w:rtl/>
          </w:rPr>
          <w:t xml:space="preserve"> </w:t>
        </w:r>
        <w:r w:rsidRPr="001E16A4">
          <w:rPr>
            <w:rStyle w:val="ac"/>
            <w:rFonts w:hint="cs"/>
            <w:rtl/>
          </w:rPr>
          <w:t>ص</w:t>
        </w:r>
        <w:r w:rsidRPr="001E16A4">
          <w:rPr>
            <w:rStyle w:val="ac"/>
            <w:rtl/>
          </w:rPr>
          <w:t>225.</w:t>
        </w:r>
      </w:hyperlink>
    </w:p>
  </w:footnote>
  <w:footnote w:id="8">
    <w:p w:rsidR="00F9134F" w:rsidRPr="00F9134F" w:rsidRDefault="00F9134F" w:rsidP="00F9134F">
      <w:pPr>
        <w:pStyle w:val="a9"/>
        <w:rPr>
          <w:rFonts w:hint="cs"/>
          <w:rtl/>
        </w:rPr>
      </w:pPr>
      <w:r w:rsidRPr="00F9134F">
        <w:footnoteRef/>
      </w:r>
      <w:r w:rsidRPr="00F9134F">
        <w:rPr>
          <w:rtl/>
        </w:rPr>
        <w:t xml:space="preserve"> </w:t>
      </w:r>
      <w:hyperlink r:id="rId7" w:history="1">
        <w:r w:rsidRPr="00F9134F">
          <w:rPr>
            <w:rStyle w:val="ac"/>
            <w:rFonts w:hint="cs"/>
            <w:rtl/>
          </w:rPr>
          <w:t>وسائل</w:t>
        </w:r>
        <w:r w:rsidRPr="00F9134F">
          <w:rPr>
            <w:rStyle w:val="ac"/>
            <w:rtl/>
          </w:rPr>
          <w:t xml:space="preserve"> </w:t>
        </w:r>
        <w:r w:rsidRPr="00F9134F">
          <w:rPr>
            <w:rStyle w:val="ac"/>
            <w:rFonts w:hint="cs"/>
            <w:rtl/>
          </w:rPr>
          <w:t>الشیعة،</w:t>
        </w:r>
        <w:r w:rsidRPr="00F9134F">
          <w:rPr>
            <w:rStyle w:val="ac"/>
            <w:rtl/>
          </w:rPr>
          <w:t xml:space="preserve"> </w:t>
        </w:r>
        <w:r w:rsidRPr="00F9134F">
          <w:rPr>
            <w:rStyle w:val="ac"/>
            <w:rFonts w:hint="cs"/>
            <w:rtl/>
          </w:rPr>
          <w:t>الشیخ</w:t>
        </w:r>
        <w:r w:rsidRPr="00F9134F">
          <w:rPr>
            <w:rStyle w:val="ac"/>
            <w:rtl/>
          </w:rPr>
          <w:t xml:space="preserve"> </w:t>
        </w:r>
        <w:r w:rsidRPr="00F9134F">
          <w:rPr>
            <w:rStyle w:val="ac"/>
            <w:rFonts w:hint="cs"/>
            <w:rtl/>
          </w:rPr>
          <w:t>الحر</w:t>
        </w:r>
        <w:r w:rsidRPr="00F9134F">
          <w:rPr>
            <w:rStyle w:val="ac"/>
            <w:rtl/>
          </w:rPr>
          <w:t xml:space="preserve"> </w:t>
        </w:r>
        <w:r w:rsidRPr="00F9134F">
          <w:rPr>
            <w:rStyle w:val="ac"/>
            <w:rFonts w:hint="cs"/>
            <w:rtl/>
          </w:rPr>
          <w:t>العاملي،</w:t>
        </w:r>
        <w:r w:rsidRPr="00F9134F">
          <w:rPr>
            <w:rStyle w:val="ac"/>
            <w:rtl/>
          </w:rPr>
          <w:t xml:space="preserve"> </w:t>
        </w:r>
        <w:r w:rsidRPr="00F9134F">
          <w:rPr>
            <w:rStyle w:val="ac"/>
            <w:rFonts w:hint="cs"/>
            <w:rtl/>
          </w:rPr>
          <w:t>ج</w:t>
        </w:r>
        <w:r w:rsidRPr="00F9134F">
          <w:rPr>
            <w:rStyle w:val="ac"/>
            <w:rtl/>
          </w:rPr>
          <w:t>4</w:t>
        </w:r>
        <w:r w:rsidRPr="00F9134F">
          <w:rPr>
            <w:rStyle w:val="ac"/>
            <w:rFonts w:hint="cs"/>
            <w:rtl/>
          </w:rPr>
          <w:t>،</w:t>
        </w:r>
        <w:r w:rsidRPr="00F9134F">
          <w:rPr>
            <w:rStyle w:val="ac"/>
            <w:rtl/>
          </w:rPr>
          <w:t xml:space="preserve"> </w:t>
        </w:r>
        <w:r w:rsidRPr="00F9134F">
          <w:rPr>
            <w:rStyle w:val="ac"/>
            <w:rFonts w:hint="cs"/>
            <w:rtl/>
          </w:rPr>
          <w:t>ص</w:t>
        </w:r>
        <w:r w:rsidRPr="00F9134F">
          <w:rPr>
            <w:rStyle w:val="ac"/>
            <w:rtl/>
          </w:rPr>
          <w:t>451</w:t>
        </w:r>
        <w:r w:rsidRPr="00F9134F">
          <w:rPr>
            <w:rStyle w:val="ac"/>
            <w:rFonts w:hint="cs"/>
            <w:rtl/>
          </w:rPr>
          <w:t>،</w:t>
        </w:r>
        <w:r w:rsidRPr="00F9134F">
          <w:rPr>
            <w:rStyle w:val="ac"/>
            <w:rtl/>
          </w:rPr>
          <w:t xml:space="preserve"> </w:t>
        </w:r>
        <w:r w:rsidRPr="00F9134F">
          <w:rPr>
            <w:rStyle w:val="ac"/>
            <w:rFonts w:hint="cs"/>
            <w:rtl/>
          </w:rPr>
          <w:t>أبواب</w:t>
        </w:r>
        <w:r w:rsidRPr="00F9134F">
          <w:rPr>
            <w:rStyle w:val="ac"/>
            <w:rtl/>
          </w:rPr>
          <w:t xml:space="preserve"> </w:t>
        </w:r>
        <w:r w:rsidRPr="00F9134F">
          <w:rPr>
            <w:rStyle w:val="ac"/>
            <w:rFonts w:hint="cs"/>
            <w:rtl/>
          </w:rPr>
          <w:t>لباس</w:t>
        </w:r>
        <w:r w:rsidRPr="00F9134F">
          <w:rPr>
            <w:rStyle w:val="ac"/>
            <w:rtl/>
          </w:rPr>
          <w:t xml:space="preserve"> </w:t>
        </w:r>
        <w:r w:rsidRPr="00F9134F">
          <w:rPr>
            <w:rStyle w:val="ac"/>
            <w:rFonts w:hint="cs"/>
            <w:rtl/>
          </w:rPr>
          <w:t>المصلی،</w:t>
        </w:r>
        <w:r w:rsidRPr="00F9134F">
          <w:rPr>
            <w:rStyle w:val="ac"/>
            <w:rtl/>
          </w:rPr>
          <w:t xml:space="preserve"> </w:t>
        </w:r>
        <w:r w:rsidRPr="00F9134F">
          <w:rPr>
            <w:rStyle w:val="ac"/>
            <w:rFonts w:hint="cs"/>
            <w:rtl/>
          </w:rPr>
          <w:t>باب</w:t>
        </w:r>
        <w:r w:rsidRPr="00F9134F">
          <w:rPr>
            <w:rStyle w:val="ac"/>
            <w:rtl/>
          </w:rPr>
          <w:t>52</w:t>
        </w:r>
        <w:r w:rsidRPr="00F9134F">
          <w:rPr>
            <w:rStyle w:val="ac"/>
            <w:rFonts w:hint="cs"/>
            <w:rtl/>
          </w:rPr>
          <w:t>،</w:t>
        </w:r>
        <w:r w:rsidRPr="00F9134F">
          <w:rPr>
            <w:rStyle w:val="ac"/>
            <w:rtl/>
          </w:rPr>
          <w:t xml:space="preserve"> </w:t>
        </w:r>
        <w:r w:rsidRPr="00F9134F">
          <w:rPr>
            <w:rStyle w:val="ac"/>
            <w:rFonts w:hint="cs"/>
            <w:rtl/>
          </w:rPr>
          <w:t>ح</w:t>
        </w:r>
        <w:r w:rsidRPr="00F9134F">
          <w:rPr>
            <w:rStyle w:val="ac"/>
            <w:rtl/>
          </w:rPr>
          <w:t>1</w:t>
        </w:r>
        <w:r w:rsidRPr="00F9134F">
          <w:rPr>
            <w:rStyle w:val="ac"/>
            <w:rFonts w:hint="cs"/>
            <w:rtl/>
          </w:rPr>
          <w:t>،</w:t>
        </w:r>
        <w:r w:rsidRPr="00F9134F">
          <w:rPr>
            <w:rStyle w:val="ac"/>
            <w:rtl/>
          </w:rPr>
          <w:t xml:space="preserve"> </w:t>
        </w:r>
        <w:r w:rsidRPr="00F9134F">
          <w:rPr>
            <w:rStyle w:val="ac"/>
            <w:rFonts w:hint="cs"/>
            <w:rtl/>
          </w:rPr>
          <w:t>ط</w:t>
        </w:r>
        <w:r w:rsidRPr="00F9134F">
          <w:rPr>
            <w:rStyle w:val="ac"/>
            <w:rtl/>
          </w:rPr>
          <w:t xml:space="preserve"> </w:t>
        </w:r>
        <w:r w:rsidRPr="00F9134F">
          <w:rPr>
            <w:rStyle w:val="ac"/>
            <w:rFonts w:hint="cs"/>
            <w:rtl/>
          </w:rPr>
          <w:t>آل</w:t>
        </w:r>
        <w:r w:rsidRPr="00F9134F">
          <w:rPr>
            <w:rStyle w:val="ac"/>
            <w:rtl/>
          </w:rPr>
          <w:t xml:space="preserve"> </w:t>
        </w:r>
        <w:r w:rsidRPr="00F9134F">
          <w:rPr>
            <w:rStyle w:val="ac"/>
            <w:rFonts w:hint="cs"/>
            <w:rtl/>
          </w:rPr>
          <w:t>البيت</w:t>
        </w:r>
        <w:r w:rsidRPr="00F9134F">
          <w:rPr>
            <w:rStyle w:val="ac"/>
            <w:rtl/>
          </w:rPr>
          <w:t>.</w:t>
        </w:r>
      </w:hyperlink>
    </w:p>
  </w:footnote>
  <w:footnote w:id="9">
    <w:p w:rsidR="00737C55" w:rsidRPr="00737C55" w:rsidRDefault="00737C55" w:rsidP="00737C55">
      <w:pPr>
        <w:pStyle w:val="a9"/>
        <w:rPr>
          <w:color w:val="000080"/>
        </w:rPr>
      </w:pPr>
      <w:r>
        <w:rPr>
          <w:rStyle w:val="ab"/>
        </w:rPr>
        <w:footnoteRef/>
      </w:r>
      <w:r>
        <w:rPr>
          <w:rtl/>
        </w:rPr>
        <w:t xml:space="preserve"> </w:t>
      </w:r>
      <w:r w:rsidRPr="00737C55">
        <w:rPr>
          <w:rFonts w:hint="cs"/>
          <w:color w:val="000080"/>
          <w:rtl/>
        </w:rPr>
        <w:t>ذَكَرَ أَبُو الْحَسَنِ عَلِيُّ بْنُ قُتَيْبَةَ بْنِ مُحَمَّدِ بْنِ قُتَيْبَةَ الْقُتَيْبِيُّ، عَنْ عَلِيِّ بْنِ سَلَمَةَ الْكُوفِيِّ: أَبُو الْبَخْتَرِيِّ اسْمُهُ وَهْبُ بْنُ وَهْبِ بْنِ كَثِيرِ بْنِ زَمْعَةَ بْنِ الْأَسْوَدِ صَاحِبُ رَسُولِ اللَّهِ (ص).</w:t>
      </w:r>
    </w:p>
    <w:p w:rsidR="00737C55" w:rsidRDefault="00737C55" w:rsidP="00737C55">
      <w:pPr>
        <w:pStyle w:val="a9"/>
      </w:pPr>
      <w:r w:rsidRPr="00737C55">
        <w:rPr>
          <w:rFonts w:hint="cs"/>
          <w:color w:val="000080"/>
          <w:rtl/>
        </w:rPr>
        <w:t>وَ قَالَ عَلِيٌّ أَيْضاً: قَالَ أَبُو مُحَمَّدٍ الْفَضْلُ بْنُ شَاذَانَ: كَانَ أَبُو الْبَخْتَرِيِّ مِنْ أَكْذَبِ الْبَرِيَّةِ</w:t>
      </w:r>
      <w:r w:rsidRPr="00737C55">
        <w:rPr>
          <w:rFonts w:hint="cs"/>
          <w:rtl/>
        </w:rPr>
        <w:t>.</w:t>
      </w:r>
      <w:r>
        <w:rPr>
          <w:rFonts w:hint="cs"/>
          <w:rtl/>
        </w:rPr>
        <w:t xml:space="preserve"> (</w:t>
      </w:r>
      <w:r w:rsidRPr="00737C55">
        <w:rPr>
          <w:rFonts w:hint="cs"/>
          <w:rtl/>
        </w:rPr>
        <w:t>رجال الكشي، ص: 309‌</w:t>
      </w:r>
      <w:r>
        <w:rPr>
          <w:rFonts w:hint="cs"/>
          <w:rtl/>
        </w:rPr>
        <w:t>)</w:t>
      </w:r>
    </w:p>
  </w:footnote>
  <w:footnote w:id="10">
    <w:p w:rsidR="00701AD9" w:rsidRDefault="00701AD9">
      <w:pPr>
        <w:pStyle w:val="a9"/>
        <w:rPr>
          <w:rFonts w:hint="cs"/>
          <w:rtl/>
        </w:rPr>
      </w:pPr>
      <w:r>
        <w:rPr>
          <w:rStyle w:val="ab"/>
        </w:rPr>
        <w:footnoteRef/>
      </w:r>
      <w:r>
        <w:rPr>
          <w:rtl/>
        </w:rPr>
        <w:t xml:space="preserve"> </w:t>
      </w:r>
      <w:r>
        <w:rPr>
          <w:rFonts w:hint="cs"/>
          <w:rtl/>
        </w:rPr>
        <w:t>آقای زنجانی یک زمانی وهب را توثیق می کردند که عبارت «روی الأحادیث عن الصادق علیه السلام، کلها یوثق بها» و در برخی نقل ها «کلها لایوثق بها» دارد و ایشان می خواستند تأیید کنند که نسخه صحیح «کلها یوثق بها» است که ما اشکال می کردیم که این مطلب ثابت نیست؛ و لکن أخیراً از توثیق وهب بن وهب برگشته اند.</w:t>
      </w:r>
    </w:p>
  </w:footnote>
  <w:footnote w:id="11">
    <w:p w:rsidR="00A4788C" w:rsidRPr="00A4788C" w:rsidRDefault="00A4788C" w:rsidP="00A4788C">
      <w:pPr>
        <w:pStyle w:val="a9"/>
        <w:rPr>
          <w:rtl/>
        </w:rPr>
      </w:pPr>
      <w:r w:rsidRPr="00A4788C">
        <w:footnoteRef/>
      </w:r>
      <w:r w:rsidRPr="00A4788C">
        <w:rPr>
          <w:rtl/>
        </w:rPr>
        <w:t xml:space="preserve"> </w:t>
      </w:r>
      <w:hyperlink r:id="rId8" w:history="1">
        <w:r w:rsidRPr="00A4788C">
          <w:rPr>
            <w:rStyle w:val="ac"/>
            <w:rFonts w:hint="cs"/>
            <w:rtl/>
          </w:rPr>
          <w:t>من</w:t>
        </w:r>
        <w:r w:rsidRPr="00A4788C">
          <w:rPr>
            <w:rStyle w:val="ac"/>
            <w:rtl/>
          </w:rPr>
          <w:t xml:space="preserve"> </w:t>
        </w:r>
        <w:r w:rsidRPr="00A4788C">
          <w:rPr>
            <w:rStyle w:val="ac"/>
            <w:rFonts w:hint="cs"/>
            <w:rtl/>
          </w:rPr>
          <w:t>لا</w:t>
        </w:r>
        <w:r w:rsidRPr="00A4788C">
          <w:rPr>
            <w:rStyle w:val="ac"/>
            <w:rtl/>
          </w:rPr>
          <w:t xml:space="preserve"> </w:t>
        </w:r>
        <w:r w:rsidRPr="00A4788C">
          <w:rPr>
            <w:rStyle w:val="ac"/>
            <w:rFonts w:hint="cs"/>
            <w:rtl/>
          </w:rPr>
          <w:t>یحضره</w:t>
        </w:r>
        <w:r w:rsidRPr="00A4788C">
          <w:rPr>
            <w:rStyle w:val="ac"/>
            <w:rtl/>
          </w:rPr>
          <w:t xml:space="preserve"> </w:t>
        </w:r>
        <w:r w:rsidRPr="00A4788C">
          <w:rPr>
            <w:rStyle w:val="ac"/>
            <w:rFonts w:hint="cs"/>
            <w:rtl/>
          </w:rPr>
          <w:t>الفقیه،</w:t>
        </w:r>
        <w:r w:rsidRPr="00A4788C">
          <w:rPr>
            <w:rStyle w:val="ac"/>
            <w:rtl/>
          </w:rPr>
          <w:t xml:space="preserve"> </w:t>
        </w:r>
        <w:r w:rsidRPr="00A4788C">
          <w:rPr>
            <w:rStyle w:val="ac"/>
            <w:rFonts w:hint="cs"/>
            <w:rtl/>
          </w:rPr>
          <w:t>شیخ</w:t>
        </w:r>
        <w:r w:rsidRPr="00A4788C">
          <w:rPr>
            <w:rStyle w:val="ac"/>
            <w:rtl/>
          </w:rPr>
          <w:t xml:space="preserve"> </w:t>
        </w:r>
        <w:r w:rsidRPr="00A4788C">
          <w:rPr>
            <w:rStyle w:val="ac"/>
            <w:rFonts w:hint="cs"/>
            <w:rtl/>
          </w:rPr>
          <w:t>صدوق،</w:t>
        </w:r>
        <w:r w:rsidRPr="00A4788C">
          <w:rPr>
            <w:rStyle w:val="ac"/>
            <w:rtl/>
          </w:rPr>
          <w:t xml:space="preserve"> </w:t>
        </w:r>
        <w:r w:rsidRPr="00A4788C">
          <w:rPr>
            <w:rStyle w:val="ac"/>
            <w:rFonts w:hint="cs"/>
            <w:rtl/>
          </w:rPr>
          <w:t>ج</w:t>
        </w:r>
        <w:r w:rsidRPr="00A4788C">
          <w:rPr>
            <w:rStyle w:val="ac"/>
            <w:rtl/>
          </w:rPr>
          <w:t>1</w:t>
        </w:r>
        <w:r w:rsidRPr="00A4788C">
          <w:rPr>
            <w:rStyle w:val="ac"/>
            <w:rFonts w:hint="cs"/>
            <w:rtl/>
          </w:rPr>
          <w:t>،</w:t>
        </w:r>
        <w:r w:rsidRPr="00A4788C">
          <w:rPr>
            <w:rStyle w:val="ac"/>
            <w:rtl/>
          </w:rPr>
          <w:t xml:space="preserve"> </w:t>
        </w:r>
        <w:r w:rsidRPr="00A4788C">
          <w:rPr>
            <w:rStyle w:val="ac"/>
            <w:rFonts w:hint="cs"/>
            <w:rtl/>
          </w:rPr>
          <w:t>ص</w:t>
        </w:r>
        <w:r w:rsidRPr="00A4788C">
          <w:rPr>
            <w:rStyle w:val="ac"/>
            <w:rtl/>
          </w:rPr>
          <w:t>362.</w:t>
        </w:r>
      </w:hyperlink>
    </w:p>
  </w:footnote>
  <w:footnote w:id="12">
    <w:p w:rsidR="00A4788C" w:rsidRPr="00A4788C" w:rsidRDefault="00A4788C" w:rsidP="00A4788C">
      <w:pPr>
        <w:pStyle w:val="a9"/>
        <w:rPr>
          <w:rtl/>
        </w:rPr>
      </w:pPr>
      <w:r w:rsidRPr="00A4788C">
        <w:footnoteRef/>
      </w:r>
      <w:r w:rsidRPr="00A4788C">
        <w:rPr>
          <w:rtl/>
        </w:rPr>
        <w:t xml:space="preserve"> </w:t>
      </w:r>
      <w:hyperlink r:id="rId9" w:history="1">
        <w:r w:rsidRPr="00A4788C">
          <w:rPr>
            <w:rStyle w:val="ac"/>
            <w:rFonts w:hint="cs"/>
            <w:rtl/>
          </w:rPr>
          <w:t>الکافی،</w:t>
        </w:r>
        <w:r w:rsidRPr="00A4788C">
          <w:rPr>
            <w:rStyle w:val="ac"/>
            <w:rtl/>
          </w:rPr>
          <w:t xml:space="preserve"> </w:t>
        </w:r>
        <w:r w:rsidRPr="00A4788C">
          <w:rPr>
            <w:rStyle w:val="ac"/>
            <w:rFonts w:hint="cs"/>
            <w:rtl/>
          </w:rPr>
          <w:t>محمد</w:t>
        </w:r>
        <w:r w:rsidRPr="00A4788C">
          <w:rPr>
            <w:rStyle w:val="ac"/>
            <w:rtl/>
          </w:rPr>
          <w:t xml:space="preserve"> </w:t>
        </w:r>
        <w:r w:rsidRPr="00A4788C">
          <w:rPr>
            <w:rStyle w:val="ac"/>
            <w:rFonts w:hint="cs"/>
            <w:rtl/>
          </w:rPr>
          <w:t>بن</w:t>
        </w:r>
        <w:r w:rsidRPr="00A4788C">
          <w:rPr>
            <w:rStyle w:val="ac"/>
            <w:rtl/>
          </w:rPr>
          <w:t xml:space="preserve"> </w:t>
        </w:r>
        <w:r w:rsidRPr="00A4788C">
          <w:rPr>
            <w:rStyle w:val="ac"/>
            <w:rFonts w:hint="cs"/>
            <w:rtl/>
          </w:rPr>
          <w:t>یعقوب</w:t>
        </w:r>
        <w:r w:rsidRPr="00A4788C">
          <w:rPr>
            <w:rStyle w:val="ac"/>
            <w:rtl/>
          </w:rPr>
          <w:t xml:space="preserve"> </w:t>
        </w:r>
        <w:r w:rsidRPr="00A4788C">
          <w:rPr>
            <w:rStyle w:val="ac"/>
            <w:rFonts w:hint="cs"/>
            <w:rtl/>
          </w:rPr>
          <w:t>کلینی،</w:t>
        </w:r>
        <w:r w:rsidRPr="00A4788C">
          <w:rPr>
            <w:rStyle w:val="ac"/>
            <w:rtl/>
          </w:rPr>
          <w:t xml:space="preserve"> </w:t>
        </w:r>
        <w:r w:rsidRPr="00A4788C">
          <w:rPr>
            <w:rStyle w:val="ac"/>
            <w:rFonts w:hint="cs"/>
            <w:rtl/>
          </w:rPr>
          <w:t>ج</w:t>
        </w:r>
        <w:r w:rsidRPr="00A4788C">
          <w:rPr>
            <w:rStyle w:val="ac"/>
            <w:rtl/>
          </w:rPr>
          <w:t>3</w:t>
        </w:r>
        <w:r w:rsidRPr="00A4788C">
          <w:rPr>
            <w:rStyle w:val="ac"/>
            <w:rFonts w:hint="cs"/>
            <w:rtl/>
          </w:rPr>
          <w:t>،</w:t>
        </w:r>
        <w:r w:rsidRPr="00A4788C">
          <w:rPr>
            <w:rStyle w:val="ac"/>
            <w:rtl/>
          </w:rPr>
          <w:t xml:space="preserve"> </w:t>
        </w:r>
        <w:r w:rsidRPr="00A4788C">
          <w:rPr>
            <w:rStyle w:val="ac"/>
            <w:rFonts w:hint="cs"/>
            <w:rtl/>
          </w:rPr>
          <w:t>ص</w:t>
        </w:r>
        <w:r w:rsidRPr="00A4788C">
          <w:rPr>
            <w:rStyle w:val="ac"/>
            <w:rtl/>
          </w:rPr>
          <w:t>439.</w:t>
        </w:r>
      </w:hyperlink>
    </w:p>
  </w:footnote>
  <w:footnote w:id="13">
    <w:p w:rsidR="00BA6D02" w:rsidRPr="00BA6D02" w:rsidRDefault="00BA6D02" w:rsidP="00BA6D02">
      <w:pPr>
        <w:pStyle w:val="a9"/>
        <w:rPr>
          <w:rFonts w:hint="cs"/>
          <w:rtl/>
        </w:rPr>
      </w:pPr>
      <w:r w:rsidRPr="00BA6D02">
        <w:footnoteRef/>
      </w:r>
      <w:r w:rsidRPr="00BA6D02">
        <w:rPr>
          <w:rtl/>
        </w:rPr>
        <w:t xml:space="preserve"> </w:t>
      </w:r>
      <w:hyperlink r:id="rId10" w:history="1">
        <w:r w:rsidRPr="00BA6D02">
          <w:rPr>
            <w:rStyle w:val="ac"/>
            <w:rFonts w:hint="cs"/>
            <w:rtl/>
          </w:rPr>
          <w:t>الکافی،</w:t>
        </w:r>
        <w:r w:rsidRPr="00BA6D02">
          <w:rPr>
            <w:rStyle w:val="ac"/>
            <w:rtl/>
          </w:rPr>
          <w:t xml:space="preserve"> </w:t>
        </w:r>
        <w:r w:rsidRPr="00BA6D02">
          <w:rPr>
            <w:rStyle w:val="ac"/>
            <w:rFonts w:hint="cs"/>
            <w:rtl/>
          </w:rPr>
          <w:t>محمد</w:t>
        </w:r>
        <w:r w:rsidRPr="00BA6D02">
          <w:rPr>
            <w:rStyle w:val="ac"/>
            <w:rtl/>
          </w:rPr>
          <w:t xml:space="preserve"> </w:t>
        </w:r>
        <w:r w:rsidRPr="00BA6D02">
          <w:rPr>
            <w:rStyle w:val="ac"/>
            <w:rFonts w:hint="cs"/>
            <w:rtl/>
          </w:rPr>
          <w:t>بن</w:t>
        </w:r>
        <w:r w:rsidRPr="00BA6D02">
          <w:rPr>
            <w:rStyle w:val="ac"/>
            <w:rtl/>
          </w:rPr>
          <w:t xml:space="preserve"> </w:t>
        </w:r>
        <w:r w:rsidRPr="00BA6D02">
          <w:rPr>
            <w:rStyle w:val="ac"/>
            <w:rFonts w:hint="cs"/>
            <w:rtl/>
          </w:rPr>
          <w:t>یعقوب</w:t>
        </w:r>
        <w:r w:rsidRPr="00BA6D02">
          <w:rPr>
            <w:rStyle w:val="ac"/>
            <w:rtl/>
          </w:rPr>
          <w:t xml:space="preserve"> </w:t>
        </w:r>
        <w:r w:rsidRPr="00BA6D02">
          <w:rPr>
            <w:rStyle w:val="ac"/>
            <w:rFonts w:hint="cs"/>
            <w:rtl/>
          </w:rPr>
          <w:t>کلینی،</w:t>
        </w:r>
        <w:r w:rsidRPr="00BA6D02">
          <w:rPr>
            <w:rStyle w:val="ac"/>
            <w:rtl/>
          </w:rPr>
          <w:t xml:space="preserve"> </w:t>
        </w:r>
        <w:r w:rsidRPr="00BA6D02">
          <w:rPr>
            <w:rStyle w:val="ac"/>
            <w:rFonts w:hint="cs"/>
            <w:rtl/>
          </w:rPr>
          <w:t>ج</w:t>
        </w:r>
        <w:r w:rsidRPr="00BA6D02">
          <w:rPr>
            <w:rStyle w:val="ac"/>
            <w:rtl/>
          </w:rPr>
          <w:t>3</w:t>
        </w:r>
        <w:r w:rsidRPr="00BA6D02">
          <w:rPr>
            <w:rStyle w:val="ac"/>
            <w:rFonts w:hint="cs"/>
            <w:rtl/>
          </w:rPr>
          <w:t>،</w:t>
        </w:r>
        <w:r w:rsidRPr="00BA6D02">
          <w:rPr>
            <w:rStyle w:val="ac"/>
            <w:rtl/>
          </w:rPr>
          <w:t xml:space="preserve"> </w:t>
        </w:r>
        <w:r w:rsidRPr="00BA6D02">
          <w:rPr>
            <w:rStyle w:val="ac"/>
            <w:rFonts w:hint="cs"/>
            <w:rtl/>
          </w:rPr>
          <w:t>ص</w:t>
        </w:r>
        <w:r w:rsidRPr="00BA6D02">
          <w:rPr>
            <w:rStyle w:val="ac"/>
            <w:rtl/>
          </w:rPr>
          <w:t>440.</w:t>
        </w:r>
      </w:hyperlink>
    </w:p>
  </w:footnote>
  <w:footnote w:id="14">
    <w:p w:rsidR="005A234E" w:rsidRPr="005A234E" w:rsidRDefault="005A234E" w:rsidP="005A234E">
      <w:pPr>
        <w:pStyle w:val="a9"/>
        <w:rPr>
          <w:rtl/>
        </w:rPr>
      </w:pPr>
      <w:r w:rsidRPr="005A234E">
        <w:footnoteRef/>
      </w:r>
      <w:r w:rsidRPr="005A234E">
        <w:rPr>
          <w:rtl/>
        </w:rPr>
        <w:t xml:space="preserve"> </w:t>
      </w:r>
      <w:hyperlink r:id="rId11" w:history="1">
        <w:r w:rsidRPr="005A234E">
          <w:rPr>
            <w:rStyle w:val="ac"/>
            <w:rFonts w:hint="cs"/>
            <w:rtl/>
          </w:rPr>
          <w:t>تهذیب</w:t>
        </w:r>
        <w:r w:rsidRPr="005A234E">
          <w:rPr>
            <w:rStyle w:val="ac"/>
            <w:rtl/>
          </w:rPr>
          <w:t xml:space="preserve"> </w:t>
        </w:r>
        <w:r w:rsidRPr="005A234E">
          <w:rPr>
            <w:rStyle w:val="ac"/>
            <w:rFonts w:hint="cs"/>
            <w:rtl/>
          </w:rPr>
          <w:t>الاحکام،</w:t>
        </w:r>
        <w:r w:rsidRPr="005A234E">
          <w:rPr>
            <w:rStyle w:val="ac"/>
            <w:rtl/>
          </w:rPr>
          <w:t xml:space="preserve"> </w:t>
        </w:r>
        <w:r w:rsidRPr="005A234E">
          <w:rPr>
            <w:rStyle w:val="ac"/>
            <w:rFonts w:hint="cs"/>
            <w:rtl/>
          </w:rPr>
          <w:t>شیخ</w:t>
        </w:r>
        <w:r w:rsidRPr="005A234E">
          <w:rPr>
            <w:rStyle w:val="ac"/>
            <w:rtl/>
          </w:rPr>
          <w:t xml:space="preserve"> </w:t>
        </w:r>
        <w:r w:rsidRPr="005A234E">
          <w:rPr>
            <w:rStyle w:val="ac"/>
            <w:rFonts w:hint="cs"/>
            <w:rtl/>
          </w:rPr>
          <w:t>طوسی،</w:t>
        </w:r>
        <w:r w:rsidRPr="005A234E">
          <w:rPr>
            <w:rStyle w:val="ac"/>
            <w:rtl/>
          </w:rPr>
          <w:t xml:space="preserve"> </w:t>
        </w:r>
        <w:r w:rsidRPr="005A234E">
          <w:rPr>
            <w:rStyle w:val="ac"/>
            <w:rFonts w:hint="cs"/>
            <w:rtl/>
          </w:rPr>
          <w:t>ج</w:t>
        </w:r>
        <w:r w:rsidRPr="005A234E">
          <w:rPr>
            <w:rStyle w:val="ac"/>
            <w:rtl/>
          </w:rPr>
          <w:t>3</w:t>
        </w:r>
        <w:r w:rsidRPr="005A234E">
          <w:rPr>
            <w:rStyle w:val="ac"/>
            <w:rFonts w:hint="cs"/>
            <w:rtl/>
          </w:rPr>
          <w:t>،</w:t>
        </w:r>
        <w:r w:rsidRPr="005A234E">
          <w:rPr>
            <w:rStyle w:val="ac"/>
            <w:rtl/>
          </w:rPr>
          <w:t xml:space="preserve"> </w:t>
        </w:r>
        <w:r w:rsidRPr="005A234E">
          <w:rPr>
            <w:rStyle w:val="ac"/>
            <w:rFonts w:hint="cs"/>
            <w:rtl/>
          </w:rPr>
          <w:t>ص</w:t>
        </w:r>
        <w:r w:rsidRPr="005A234E">
          <w:rPr>
            <w:rStyle w:val="ac"/>
            <w:rtl/>
          </w:rPr>
          <w:t>307.</w:t>
        </w:r>
      </w:hyperlink>
    </w:p>
  </w:footnote>
  <w:footnote w:id="15">
    <w:p w:rsidR="00772C43" w:rsidRPr="00B0132F" w:rsidRDefault="00772C43" w:rsidP="00772C43">
      <w:pPr>
        <w:pStyle w:val="a9"/>
        <w:rPr>
          <w:rtl/>
        </w:rPr>
      </w:pPr>
      <w:r w:rsidRPr="00B0132F">
        <w:footnoteRef/>
      </w:r>
      <w:r w:rsidRPr="00B0132F">
        <w:rPr>
          <w:rtl/>
        </w:rPr>
        <w:t xml:space="preserve"> </w:t>
      </w:r>
      <w:hyperlink r:id="rId12" w:history="1">
        <w:r w:rsidRPr="00B0132F">
          <w:rPr>
            <w:rStyle w:val="ac"/>
            <w:rFonts w:hint="cs"/>
            <w:rtl/>
          </w:rPr>
          <w:t>وسائل</w:t>
        </w:r>
        <w:r w:rsidRPr="00B0132F">
          <w:rPr>
            <w:rStyle w:val="ac"/>
            <w:rtl/>
          </w:rPr>
          <w:t xml:space="preserve"> </w:t>
        </w:r>
        <w:r w:rsidRPr="00B0132F">
          <w:rPr>
            <w:rStyle w:val="ac"/>
            <w:rFonts w:hint="cs"/>
            <w:rtl/>
          </w:rPr>
          <w:t>الشیعة،</w:t>
        </w:r>
        <w:r w:rsidRPr="00B0132F">
          <w:rPr>
            <w:rStyle w:val="ac"/>
            <w:rtl/>
          </w:rPr>
          <w:t xml:space="preserve"> </w:t>
        </w:r>
        <w:r w:rsidRPr="00B0132F">
          <w:rPr>
            <w:rStyle w:val="ac"/>
            <w:rFonts w:hint="cs"/>
            <w:rtl/>
          </w:rPr>
          <w:t>الشیخ</w:t>
        </w:r>
        <w:r w:rsidRPr="00B0132F">
          <w:rPr>
            <w:rStyle w:val="ac"/>
            <w:rtl/>
          </w:rPr>
          <w:t xml:space="preserve"> </w:t>
        </w:r>
        <w:r w:rsidRPr="00B0132F">
          <w:rPr>
            <w:rStyle w:val="ac"/>
            <w:rFonts w:hint="cs"/>
            <w:rtl/>
          </w:rPr>
          <w:t>الحر</w:t>
        </w:r>
        <w:r w:rsidRPr="00B0132F">
          <w:rPr>
            <w:rStyle w:val="ac"/>
            <w:rtl/>
          </w:rPr>
          <w:t xml:space="preserve"> </w:t>
        </w:r>
        <w:r w:rsidRPr="00B0132F">
          <w:rPr>
            <w:rStyle w:val="ac"/>
            <w:rFonts w:hint="cs"/>
            <w:rtl/>
          </w:rPr>
          <w:t>العاملي،</w:t>
        </w:r>
        <w:r w:rsidRPr="00B0132F">
          <w:rPr>
            <w:rStyle w:val="ac"/>
            <w:rtl/>
          </w:rPr>
          <w:t xml:space="preserve"> </w:t>
        </w:r>
        <w:r w:rsidRPr="00B0132F">
          <w:rPr>
            <w:rStyle w:val="ac"/>
            <w:rFonts w:hint="cs"/>
            <w:rtl/>
          </w:rPr>
          <w:t>ج</w:t>
        </w:r>
        <w:r w:rsidRPr="00B0132F">
          <w:rPr>
            <w:rStyle w:val="ac"/>
            <w:rtl/>
          </w:rPr>
          <w:t>4</w:t>
        </w:r>
        <w:r w:rsidRPr="00B0132F">
          <w:rPr>
            <w:rStyle w:val="ac"/>
            <w:rFonts w:hint="cs"/>
            <w:rtl/>
          </w:rPr>
          <w:t>،</w:t>
        </w:r>
        <w:r w:rsidRPr="00B0132F">
          <w:rPr>
            <w:rStyle w:val="ac"/>
            <w:rtl/>
          </w:rPr>
          <w:t xml:space="preserve"> </w:t>
        </w:r>
        <w:r w:rsidRPr="00B0132F">
          <w:rPr>
            <w:rStyle w:val="ac"/>
            <w:rFonts w:hint="cs"/>
            <w:rtl/>
          </w:rPr>
          <w:t>ص</w:t>
        </w:r>
        <w:r w:rsidRPr="00B0132F">
          <w:rPr>
            <w:rStyle w:val="ac"/>
            <w:rtl/>
          </w:rPr>
          <w:t>449</w:t>
        </w:r>
        <w:r w:rsidRPr="00B0132F">
          <w:rPr>
            <w:rStyle w:val="ac"/>
            <w:rFonts w:hint="cs"/>
            <w:rtl/>
          </w:rPr>
          <w:t>،</w:t>
        </w:r>
        <w:r w:rsidRPr="00B0132F">
          <w:rPr>
            <w:rStyle w:val="ac"/>
            <w:rtl/>
          </w:rPr>
          <w:t xml:space="preserve"> </w:t>
        </w:r>
        <w:r w:rsidRPr="00B0132F">
          <w:rPr>
            <w:rStyle w:val="ac"/>
            <w:rFonts w:hint="cs"/>
            <w:rtl/>
          </w:rPr>
          <w:t>أبواب</w:t>
        </w:r>
        <w:r w:rsidRPr="00B0132F">
          <w:rPr>
            <w:rStyle w:val="ac"/>
            <w:rtl/>
          </w:rPr>
          <w:t xml:space="preserve"> </w:t>
        </w:r>
        <w:r w:rsidRPr="00B0132F">
          <w:rPr>
            <w:rStyle w:val="ac"/>
            <w:rFonts w:hint="cs"/>
            <w:rtl/>
          </w:rPr>
          <w:t>لباس</w:t>
        </w:r>
        <w:r w:rsidRPr="00B0132F">
          <w:rPr>
            <w:rStyle w:val="ac"/>
            <w:rtl/>
          </w:rPr>
          <w:t xml:space="preserve"> </w:t>
        </w:r>
        <w:r w:rsidRPr="00B0132F">
          <w:rPr>
            <w:rStyle w:val="ac"/>
            <w:rFonts w:hint="cs"/>
            <w:rtl/>
          </w:rPr>
          <w:t>المصلی،</w:t>
        </w:r>
        <w:r w:rsidRPr="00B0132F">
          <w:rPr>
            <w:rStyle w:val="ac"/>
            <w:rtl/>
          </w:rPr>
          <w:t xml:space="preserve"> </w:t>
        </w:r>
        <w:r w:rsidRPr="00B0132F">
          <w:rPr>
            <w:rStyle w:val="ac"/>
            <w:rFonts w:hint="cs"/>
            <w:rtl/>
          </w:rPr>
          <w:t>باب</w:t>
        </w:r>
        <w:r w:rsidRPr="00B0132F">
          <w:rPr>
            <w:rStyle w:val="ac"/>
            <w:rtl/>
          </w:rPr>
          <w:t>50</w:t>
        </w:r>
        <w:r w:rsidRPr="00B0132F">
          <w:rPr>
            <w:rStyle w:val="ac"/>
            <w:rFonts w:hint="cs"/>
            <w:rtl/>
          </w:rPr>
          <w:t>،</w:t>
        </w:r>
        <w:r w:rsidRPr="00B0132F">
          <w:rPr>
            <w:rStyle w:val="ac"/>
            <w:rtl/>
          </w:rPr>
          <w:t xml:space="preserve"> </w:t>
        </w:r>
        <w:r w:rsidRPr="00B0132F">
          <w:rPr>
            <w:rStyle w:val="ac"/>
            <w:rFonts w:hint="cs"/>
            <w:rtl/>
          </w:rPr>
          <w:t>ح</w:t>
        </w:r>
        <w:r w:rsidRPr="00B0132F">
          <w:rPr>
            <w:rStyle w:val="ac"/>
            <w:rtl/>
          </w:rPr>
          <w:t>6</w:t>
        </w:r>
        <w:r w:rsidRPr="00B0132F">
          <w:rPr>
            <w:rStyle w:val="ac"/>
            <w:rFonts w:hint="cs"/>
            <w:rtl/>
          </w:rPr>
          <w:t>،</w:t>
        </w:r>
        <w:r w:rsidRPr="00B0132F">
          <w:rPr>
            <w:rStyle w:val="ac"/>
            <w:rtl/>
          </w:rPr>
          <w:t xml:space="preserve"> </w:t>
        </w:r>
        <w:r w:rsidRPr="00B0132F">
          <w:rPr>
            <w:rStyle w:val="ac"/>
            <w:rFonts w:hint="cs"/>
            <w:rtl/>
          </w:rPr>
          <w:t>ط</w:t>
        </w:r>
        <w:r w:rsidRPr="00B0132F">
          <w:rPr>
            <w:rStyle w:val="ac"/>
            <w:rtl/>
          </w:rPr>
          <w:t xml:space="preserve"> </w:t>
        </w:r>
        <w:r w:rsidRPr="00B0132F">
          <w:rPr>
            <w:rStyle w:val="ac"/>
            <w:rFonts w:hint="cs"/>
            <w:rtl/>
          </w:rPr>
          <w:t>آل</w:t>
        </w:r>
        <w:r w:rsidRPr="00B0132F">
          <w:rPr>
            <w:rStyle w:val="ac"/>
            <w:rtl/>
          </w:rPr>
          <w:t xml:space="preserve"> </w:t>
        </w:r>
        <w:r w:rsidRPr="00B0132F">
          <w:rPr>
            <w:rStyle w:val="ac"/>
            <w:rFonts w:hint="cs"/>
            <w:rtl/>
          </w:rPr>
          <w:t>البيت</w:t>
        </w:r>
        <w:r w:rsidRPr="00B0132F">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1B173B">
      <w:rPr>
        <w:b/>
        <w:bCs/>
        <w:sz w:val="20"/>
        <w:szCs w:val="24"/>
        <w:rtl/>
      </w:rPr>
      <w:t>128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1B173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1B173B">
      <w:rPr>
        <w:rFonts w:hint="cs"/>
        <w:b/>
        <w:bCs/>
        <w:color w:val="632423" w:themeColor="accent2" w:themeShade="80"/>
        <w:sz w:val="20"/>
        <w:szCs w:val="24"/>
        <w:rtl/>
      </w:rPr>
      <w:t>شهیدی</w:t>
    </w:r>
    <w:r w:rsidR="001B173B">
      <w:rPr>
        <w:b/>
        <w:bCs/>
        <w:color w:val="632423" w:themeColor="accent2" w:themeShade="80"/>
        <w:sz w:val="20"/>
        <w:szCs w:val="24"/>
        <w:rtl/>
      </w:rPr>
      <w:t xml:space="preserve"> </w:t>
    </w:r>
    <w:r w:rsidR="001B173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1B173B">
      <w:rPr>
        <w:sz w:val="24"/>
        <w:szCs w:val="24"/>
        <w:rtl/>
      </w:rPr>
      <w:t>12 /4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1B173B">
      <w:rPr>
        <w:rFonts w:hint="cs"/>
        <w:color w:val="000000" w:themeColor="text1"/>
        <w:sz w:val="24"/>
        <w:szCs w:val="24"/>
        <w:rtl/>
      </w:rPr>
      <w:t>شرائط</w:t>
    </w:r>
    <w:r w:rsidR="001B173B">
      <w:rPr>
        <w:color w:val="000000" w:themeColor="text1"/>
        <w:sz w:val="24"/>
        <w:szCs w:val="24"/>
        <w:rtl/>
      </w:rPr>
      <w:t xml:space="preserve"> </w:t>
    </w:r>
    <w:r w:rsidR="001B173B">
      <w:rPr>
        <w:rFonts w:hint="cs"/>
        <w:color w:val="000000" w:themeColor="text1"/>
        <w:sz w:val="24"/>
        <w:szCs w:val="24"/>
        <w:rtl/>
      </w:rPr>
      <w:t>لباس</w:t>
    </w:r>
    <w:r w:rsidR="001B173B">
      <w:rPr>
        <w:color w:val="000000" w:themeColor="text1"/>
        <w:sz w:val="24"/>
        <w:szCs w:val="24"/>
        <w:rtl/>
      </w:rPr>
      <w:t xml:space="preserve"> </w:t>
    </w:r>
    <w:r w:rsidR="001B173B">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1B173B">
      <w:rPr>
        <w:rFonts w:hint="cs"/>
        <w:sz w:val="24"/>
        <w:szCs w:val="24"/>
        <w:rtl/>
      </w:rPr>
      <w:t>حسن</w:t>
    </w:r>
    <w:r w:rsidR="001B173B">
      <w:rPr>
        <w:sz w:val="24"/>
        <w:szCs w:val="24"/>
        <w:rtl/>
      </w:rPr>
      <w:t xml:space="preserve"> </w:t>
    </w:r>
    <w:r w:rsidR="001B173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1B173B">
      <w:rPr>
        <w:rFonts w:hint="cs"/>
        <w:sz w:val="24"/>
        <w:szCs w:val="24"/>
        <w:rtl/>
      </w:rPr>
      <w:t>شرط</w:t>
    </w:r>
    <w:r w:rsidR="001B173B">
      <w:rPr>
        <w:sz w:val="24"/>
        <w:szCs w:val="24"/>
        <w:rtl/>
      </w:rPr>
      <w:t xml:space="preserve"> </w:t>
    </w:r>
    <w:r w:rsidR="001B173B">
      <w:rPr>
        <w:rFonts w:hint="cs"/>
        <w:sz w:val="24"/>
        <w:szCs w:val="24"/>
        <w:rtl/>
      </w:rPr>
      <w:t>ششم</w:t>
    </w:r>
    <w:r w:rsidR="001B173B">
      <w:rPr>
        <w:sz w:val="24"/>
        <w:szCs w:val="24"/>
        <w:rtl/>
      </w:rPr>
      <w:t xml:space="preserve"> (</w:t>
    </w:r>
    <w:r w:rsidR="001B173B">
      <w:rPr>
        <w:rFonts w:hint="cs"/>
        <w:sz w:val="24"/>
        <w:szCs w:val="24"/>
        <w:rtl/>
      </w:rPr>
      <w:t>از</w:t>
    </w:r>
    <w:r w:rsidR="001B173B">
      <w:rPr>
        <w:sz w:val="24"/>
        <w:szCs w:val="24"/>
        <w:rtl/>
      </w:rPr>
      <w:t xml:space="preserve"> </w:t>
    </w:r>
    <w:r w:rsidR="001B173B">
      <w:rPr>
        <w:rFonts w:hint="cs"/>
        <w:sz w:val="24"/>
        <w:szCs w:val="24"/>
        <w:rtl/>
      </w:rPr>
      <w:t>حریر</w:t>
    </w:r>
    <w:r w:rsidR="001B173B">
      <w:rPr>
        <w:sz w:val="24"/>
        <w:szCs w:val="24"/>
        <w:rtl/>
      </w:rPr>
      <w:t xml:space="preserve"> </w:t>
    </w:r>
    <w:r w:rsidR="001B173B">
      <w:rPr>
        <w:rFonts w:hint="cs"/>
        <w:sz w:val="24"/>
        <w:szCs w:val="24"/>
        <w:rtl/>
      </w:rPr>
      <w:t>محض</w:t>
    </w:r>
    <w:r w:rsidR="001B173B">
      <w:rPr>
        <w:sz w:val="24"/>
        <w:szCs w:val="24"/>
        <w:rtl/>
      </w:rPr>
      <w:t xml:space="preserve"> </w:t>
    </w:r>
    <w:r w:rsidR="001B173B">
      <w:rPr>
        <w:rFonts w:hint="cs"/>
        <w:sz w:val="24"/>
        <w:szCs w:val="24"/>
        <w:rtl/>
      </w:rPr>
      <w:t>نبودن</w:t>
    </w:r>
    <w:r w:rsidR="001B173B">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47B4"/>
    <w:rsid w:val="000072A3"/>
    <w:rsid w:val="00024E01"/>
    <w:rsid w:val="00025777"/>
    <w:rsid w:val="00025B70"/>
    <w:rsid w:val="000353D7"/>
    <w:rsid w:val="00055496"/>
    <w:rsid w:val="00057709"/>
    <w:rsid w:val="000637BA"/>
    <w:rsid w:val="00080A41"/>
    <w:rsid w:val="0008299B"/>
    <w:rsid w:val="000913AA"/>
    <w:rsid w:val="00094847"/>
    <w:rsid w:val="00096C63"/>
    <w:rsid w:val="000A7974"/>
    <w:rsid w:val="000B5DB5"/>
    <w:rsid w:val="000C3947"/>
    <w:rsid w:val="000D2A37"/>
    <w:rsid w:val="000D30E9"/>
    <w:rsid w:val="000D6818"/>
    <w:rsid w:val="000E335E"/>
    <w:rsid w:val="000F16CF"/>
    <w:rsid w:val="000F5BAC"/>
    <w:rsid w:val="001016A9"/>
    <w:rsid w:val="00102585"/>
    <w:rsid w:val="00114AB7"/>
    <w:rsid w:val="00116B2B"/>
    <w:rsid w:val="00124E3D"/>
    <w:rsid w:val="00127E95"/>
    <w:rsid w:val="00130659"/>
    <w:rsid w:val="00134644"/>
    <w:rsid w:val="001347C7"/>
    <w:rsid w:val="001356B0"/>
    <w:rsid w:val="00151937"/>
    <w:rsid w:val="00154C90"/>
    <w:rsid w:val="00173E69"/>
    <w:rsid w:val="00181844"/>
    <w:rsid w:val="001837E9"/>
    <w:rsid w:val="00187DFA"/>
    <w:rsid w:val="001A1BC1"/>
    <w:rsid w:val="001A1EA5"/>
    <w:rsid w:val="001A2574"/>
    <w:rsid w:val="001A27D7"/>
    <w:rsid w:val="001A294E"/>
    <w:rsid w:val="001A4ED8"/>
    <w:rsid w:val="001B173B"/>
    <w:rsid w:val="001B2488"/>
    <w:rsid w:val="001B6799"/>
    <w:rsid w:val="001C1362"/>
    <w:rsid w:val="001D2E9A"/>
    <w:rsid w:val="001D597F"/>
    <w:rsid w:val="001E16A4"/>
    <w:rsid w:val="001E3B08"/>
    <w:rsid w:val="001E3FD4"/>
    <w:rsid w:val="001F774D"/>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1ECA"/>
    <w:rsid w:val="002D2FA8"/>
    <w:rsid w:val="002E220F"/>
    <w:rsid w:val="002E58F9"/>
    <w:rsid w:val="00307311"/>
    <w:rsid w:val="00320715"/>
    <w:rsid w:val="0032100F"/>
    <w:rsid w:val="0033402C"/>
    <w:rsid w:val="00340521"/>
    <w:rsid w:val="00345C73"/>
    <w:rsid w:val="00354A99"/>
    <w:rsid w:val="00360311"/>
    <w:rsid w:val="00361922"/>
    <w:rsid w:val="0037339B"/>
    <w:rsid w:val="003735C8"/>
    <w:rsid w:val="00386C11"/>
    <w:rsid w:val="00397466"/>
    <w:rsid w:val="003A6148"/>
    <w:rsid w:val="003C33F6"/>
    <w:rsid w:val="003C3D2E"/>
    <w:rsid w:val="003C43A5"/>
    <w:rsid w:val="003E1C5C"/>
    <w:rsid w:val="003E6650"/>
    <w:rsid w:val="003F5B46"/>
    <w:rsid w:val="00401363"/>
    <w:rsid w:val="00402E47"/>
    <w:rsid w:val="004114E0"/>
    <w:rsid w:val="00425015"/>
    <w:rsid w:val="00430994"/>
    <w:rsid w:val="00430D87"/>
    <w:rsid w:val="00441B6D"/>
    <w:rsid w:val="004556EF"/>
    <w:rsid w:val="00462B07"/>
    <w:rsid w:val="00465BD2"/>
    <w:rsid w:val="004715C8"/>
    <w:rsid w:val="004751AA"/>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6E5"/>
    <w:rsid w:val="005128DF"/>
    <w:rsid w:val="0051592A"/>
    <w:rsid w:val="005206FE"/>
    <w:rsid w:val="005257ED"/>
    <w:rsid w:val="005306F8"/>
    <w:rsid w:val="00530B2E"/>
    <w:rsid w:val="0054023D"/>
    <w:rsid w:val="005426BF"/>
    <w:rsid w:val="00556C70"/>
    <w:rsid w:val="005575AE"/>
    <w:rsid w:val="0056213C"/>
    <w:rsid w:val="00580C24"/>
    <w:rsid w:val="005968EF"/>
    <w:rsid w:val="00596C1E"/>
    <w:rsid w:val="005A234E"/>
    <w:rsid w:val="005A2E26"/>
    <w:rsid w:val="005A5AAB"/>
    <w:rsid w:val="005A68C9"/>
    <w:rsid w:val="005B3290"/>
    <w:rsid w:val="005B7BCA"/>
    <w:rsid w:val="005C0DAE"/>
    <w:rsid w:val="005C188E"/>
    <w:rsid w:val="005D2349"/>
    <w:rsid w:val="005E1B60"/>
    <w:rsid w:val="005E2FFC"/>
    <w:rsid w:val="005E3871"/>
    <w:rsid w:val="005E5507"/>
    <w:rsid w:val="005E607B"/>
    <w:rsid w:val="005F0A8D"/>
    <w:rsid w:val="00601229"/>
    <w:rsid w:val="00603B67"/>
    <w:rsid w:val="006105D3"/>
    <w:rsid w:val="006162A2"/>
    <w:rsid w:val="006240DA"/>
    <w:rsid w:val="006324A0"/>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635E"/>
    <w:rsid w:val="006B7AD6"/>
    <w:rsid w:val="006C50FD"/>
    <w:rsid w:val="006C6D0A"/>
    <w:rsid w:val="006D1DD4"/>
    <w:rsid w:val="006D4014"/>
    <w:rsid w:val="006D44C1"/>
    <w:rsid w:val="006E5651"/>
    <w:rsid w:val="006E5B85"/>
    <w:rsid w:val="006F026A"/>
    <w:rsid w:val="006F0B8F"/>
    <w:rsid w:val="00701AD9"/>
    <w:rsid w:val="0070265B"/>
    <w:rsid w:val="00704813"/>
    <w:rsid w:val="007112D2"/>
    <w:rsid w:val="0072290D"/>
    <w:rsid w:val="00723D6D"/>
    <w:rsid w:val="00724537"/>
    <w:rsid w:val="00731724"/>
    <w:rsid w:val="0073455B"/>
    <w:rsid w:val="0073474B"/>
    <w:rsid w:val="00734766"/>
    <w:rsid w:val="00735511"/>
    <w:rsid w:val="00737208"/>
    <w:rsid w:val="00737C55"/>
    <w:rsid w:val="00744DE6"/>
    <w:rsid w:val="0075578F"/>
    <w:rsid w:val="00762452"/>
    <w:rsid w:val="007639E0"/>
    <w:rsid w:val="00772C43"/>
    <w:rsid w:val="00775507"/>
    <w:rsid w:val="00780B67"/>
    <w:rsid w:val="00783473"/>
    <w:rsid w:val="0078594B"/>
    <w:rsid w:val="00793B2D"/>
    <w:rsid w:val="00795E02"/>
    <w:rsid w:val="007979D0"/>
    <w:rsid w:val="007A4E18"/>
    <w:rsid w:val="007A7B8C"/>
    <w:rsid w:val="007C6D9E"/>
    <w:rsid w:val="007D1C43"/>
    <w:rsid w:val="007D6C53"/>
    <w:rsid w:val="007E1564"/>
    <w:rsid w:val="007E1E87"/>
    <w:rsid w:val="007E5B3F"/>
    <w:rsid w:val="007F2257"/>
    <w:rsid w:val="007F5D0A"/>
    <w:rsid w:val="0080091D"/>
    <w:rsid w:val="00804108"/>
    <w:rsid w:val="00804FC4"/>
    <w:rsid w:val="00816367"/>
    <w:rsid w:val="00816A0B"/>
    <w:rsid w:val="00824B22"/>
    <w:rsid w:val="00830C53"/>
    <w:rsid w:val="00834F54"/>
    <w:rsid w:val="00837FAA"/>
    <w:rsid w:val="00841F77"/>
    <w:rsid w:val="0085276D"/>
    <w:rsid w:val="00863390"/>
    <w:rsid w:val="0086385C"/>
    <w:rsid w:val="00871916"/>
    <w:rsid w:val="00885035"/>
    <w:rsid w:val="008956DD"/>
    <w:rsid w:val="008A510E"/>
    <w:rsid w:val="008A522A"/>
    <w:rsid w:val="008B401D"/>
    <w:rsid w:val="008B4464"/>
    <w:rsid w:val="008B750B"/>
    <w:rsid w:val="008C3162"/>
    <w:rsid w:val="008D1F14"/>
    <w:rsid w:val="008E3924"/>
    <w:rsid w:val="008E410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28C5"/>
    <w:rsid w:val="0096778A"/>
    <w:rsid w:val="00977656"/>
    <w:rsid w:val="009846A7"/>
    <w:rsid w:val="0098794D"/>
    <w:rsid w:val="0099497B"/>
    <w:rsid w:val="009A43BA"/>
    <w:rsid w:val="009B0D05"/>
    <w:rsid w:val="009B4CA6"/>
    <w:rsid w:val="009B6BC6"/>
    <w:rsid w:val="009B79F8"/>
    <w:rsid w:val="009C66D5"/>
    <w:rsid w:val="009D13FD"/>
    <w:rsid w:val="009D266A"/>
    <w:rsid w:val="009F7E07"/>
    <w:rsid w:val="00A01522"/>
    <w:rsid w:val="00A10A11"/>
    <w:rsid w:val="00A11AD8"/>
    <w:rsid w:val="00A13C6A"/>
    <w:rsid w:val="00A17B09"/>
    <w:rsid w:val="00A457C6"/>
    <w:rsid w:val="00A46AD0"/>
    <w:rsid w:val="00A47063"/>
    <w:rsid w:val="00A473A8"/>
    <w:rsid w:val="00A4788C"/>
    <w:rsid w:val="00A513F0"/>
    <w:rsid w:val="00A56183"/>
    <w:rsid w:val="00A61AC8"/>
    <w:rsid w:val="00A6366F"/>
    <w:rsid w:val="00A65D4C"/>
    <w:rsid w:val="00A67EA5"/>
    <w:rsid w:val="00A70512"/>
    <w:rsid w:val="00A713ED"/>
    <w:rsid w:val="00AA1F60"/>
    <w:rsid w:val="00AA40D7"/>
    <w:rsid w:val="00AA789C"/>
    <w:rsid w:val="00AB5F7D"/>
    <w:rsid w:val="00AC0C50"/>
    <w:rsid w:val="00AC6FE2"/>
    <w:rsid w:val="00AE3000"/>
    <w:rsid w:val="00AF1BF2"/>
    <w:rsid w:val="00AF3925"/>
    <w:rsid w:val="00B079C6"/>
    <w:rsid w:val="00B1296B"/>
    <w:rsid w:val="00B139E7"/>
    <w:rsid w:val="00B2292F"/>
    <w:rsid w:val="00B31A1F"/>
    <w:rsid w:val="00B421F3"/>
    <w:rsid w:val="00B43169"/>
    <w:rsid w:val="00B501A8"/>
    <w:rsid w:val="00B55AE4"/>
    <w:rsid w:val="00B55FE9"/>
    <w:rsid w:val="00B62AED"/>
    <w:rsid w:val="00B70B46"/>
    <w:rsid w:val="00B739B0"/>
    <w:rsid w:val="00B814A3"/>
    <w:rsid w:val="00B8218E"/>
    <w:rsid w:val="00B96F38"/>
    <w:rsid w:val="00B97A18"/>
    <w:rsid w:val="00BA59DA"/>
    <w:rsid w:val="00BA6D02"/>
    <w:rsid w:val="00BC716B"/>
    <w:rsid w:val="00BD0E74"/>
    <w:rsid w:val="00BD5B8D"/>
    <w:rsid w:val="00BD5F8C"/>
    <w:rsid w:val="00BE29DD"/>
    <w:rsid w:val="00C066AF"/>
    <w:rsid w:val="00C10E06"/>
    <w:rsid w:val="00C139FE"/>
    <w:rsid w:val="00C145B8"/>
    <w:rsid w:val="00C162E1"/>
    <w:rsid w:val="00C2438F"/>
    <w:rsid w:val="00C31AF0"/>
    <w:rsid w:val="00C32A7E"/>
    <w:rsid w:val="00C34F28"/>
    <w:rsid w:val="00C368DF"/>
    <w:rsid w:val="00C442C5"/>
    <w:rsid w:val="00C57ABE"/>
    <w:rsid w:val="00C57B5C"/>
    <w:rsid w:val="00C57C7C"/>
    <w:rsid w:val="00C61049"/>
    <w:rsid w:val="00C63FFE"/>
    <w:rsid w:val="00C83CB1"/>
    <w:rsid w:val="00C90E15"/>
    <w:rsid w:val="00C91EB6"/>
    <w:rsid w:val="00CA10B0"/>
    <w:rsid w:val="00CA2F8E"/>
    <w:rsid w:val="00CA3EE2"/>
    <w:rsid w:val="00CA7FD5"/>
    <w:rsid w:val="00CB3287"/>
    <w:rsid w:val="00CB33E2"/>
    <w:rsid w:val="00CB4E68"/>
    <w:rsid w:val="00CC2733"/>
    <w:rsid w:val="00CD0050"/>
    <w:rsid w:val="00CE6706"/>
    <w:rsid w:val="00CE7481"/>
    <w:rsid w:val="00CF0A8F"/>
    <w:rsid w:val="00CF31C8"/>
    <w:rsid w:val="00D048CE"/>
    <w:rsid w:val="00D10998"/>
    <w:rsid w:val="00D15CBD"/>
    <w:rsid w:val="00D221CB"/>
    <w:rsid w:val="00D23391"/>
    <w:rsid w:val="00D31805"/>
    <w:rsid w:val="00D4688C"/>
    <w:rsid w:val="00D522F5"/>
    <w:rsid w:val="00D552B9"/>
    <w:rsid w:val="00D7340E"/>
    <w:rsid w:val="00D735B2"/>
    <w:rsid w:val="00D74021"/>
    <w:rsid w:val="00D76D01"/>
    <w:rsid w:val="00D81292"/>
    <w:rsid w:val="00D8450C"/>
    <w:rsid w:val="00D922A9"/>
    <w:rsid w:val="00D9394A"/>
    <w:rsid w:val="00DB0CBB"/>
    <w:rsid w:val="00DB67CC"/>
    <w:rsid w:val="00DC3783"/>
    <w:rsid w:val="00DE1070"/>
    <w:rsid w:val="00DF4106"/>
    <w:rsid w:val="00E00219"/>
    <w:rsid w:val="00E0316B"/>
    <w:rsid w:val="00E15885"/>
    <w:rsid w:val="00E25E10"/>
    <w:rsid w:val="00E264F4"/>
    <w:rsid w:val="00E50B41"/>
    <w:rsid w:val="00E5219B"/>
    <w:rsid w:val="00E52D07"/>
    <w:rsid w:val="00E5518B"/>
    <w:rsid w:val="00E609FE"/>
    <w:rsid w:val="00E630BE"/>
    <w:rsid w:val="00E75920"/>
    <w:rsid w:val="00E80D96"/>
    <w:rsid w:val="00E871FA"/>
    <w:rsid w:val="00E936A4"/>
    <w:rsid w:val="00E94FE7"/>
    <w:rsid w:val="00E954BB"/>
    <w:rsid w:val="00EA45E7"/>
    <w:rsid w:val="00EB78E3"/>
    <w:rsid w:val="00EB7BE3"/>
    <w:rsid w:val="00EC1C4B"/>
    <w:rsid w:val="00EC735A"/>
    <w:rsid w:val="00ED5F38"/>
    <w:rsid w:val="00EE1C9F"/>
    <w:rsid w:val="00EF27FE"/>
    <w:rsid w:val="00F02F38"/>
    <w:rsid w:val="00F07FB6"/>
    <w:rsid w:val="00F149D0"/>
    <w:rsid w:val="00F16B53"/>
    <w:rsid w:val="00F17675"/>
    <w:rsid w:val="00F25ECD"/>
    <w:rsid w:val="00F318BE"/>
    <w:rsid w:val="00F33297"/>
    <w:rsid w:val="00F343FB"/>
    <w:rsid w:val="00F359FE"/>
    <w:rsid w:val="00F36FC6"/>
    <w:rsid w:val="00F42159"/>
    <w:rsid w:val="00F4256E"/>
    <w:rsid w:val="00F42EE1"/>
    <w:rsid w:val="00F50F3C"/>
    <w:rsid w:val="00F60F1F"/>
    <w:rsid w:val="00F64141"/>
    <w:rsid w:val="00F67508"/>
    <w:rsid w:val="00F70FAE"/>
    <w:rsid w:val="00F71FC9"/>
    <w:rsid w:val="00F73B48"/>
    <w:rsid w:val="00F74F51"/>
    <w:rsid w:val="00F82BE9"/>
    <w:rsid w:val="00F842AD"/>
    <w:rsid w:val="00F9122A"/>
    <w:rsid w:val="00F9134F"/>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5728">
      <w:bodyDiv w:val="1"/>
      <w:marLeft w:val="0"/>
      <w:marRight w:val="0"/>
      <w:marTop w:val="0"/>
      <w:marBottom w:val="0"/>
      <w:divBdr>
        <w:top w:val="none" w:sz="0" w:space="0" w:color="auto"/>
        <w:left w:val="none" w:sz="0" w:space="0" w:color="auto"/>
        <w:bottom w:val="none" w:sz="0" w:space="0" w:color="auto"/>
        <w:right w:val="none" w:sz="0" w:space="0" w:color="auto"/>
      </w:divBdr>
    </w:div>
    <w:div w:id="460751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046601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6736134">
      <w:bodyDiv w:val="1"/>
      <w:marLeft w:val="0"/>
      <w:marRight w:val="0"/>
      <w:marTop w:val="0"/>
      <w:marBottom w:val="0"/>
      <w:divBdr>
        <w:top w:val="none" w:sz="0" w:space="0" w:color="auto"/>
        <w:left w:val="none" w:sz="0" w:space="0" w:color="auto"/>
        <w:bottom w:val="none" w:sz="0" w:space="0" w:color="auto"/>
        <w:right w:val="none" w:sz="0" w:space="0" w:color="auto"/>
      </w:divBdr>
    </w:div>
    <w:div w:id="324893476">
      <w:bodyDiv w:val="1"/>
      <w:marLeft w:val="0"/>
      <w:marRight w:val="0"/>
      <w:marTop w:val="0"/>
      <w:marBottom w:val="0"/>
      <w:divBdr>
        <w:top w:val="none" w:sz="0" w:space="0" w:color="auto"/>
        <w:left w:val="none" w:sz="0" w:space="0" w:color="auto"/>
        <w:bottom w:val="none" w:sz="0" w:space="0" w:color="auto"/>
        <w:right w:val="none" w:sz="0" w:space="0" w:color="auto"/>
      </w:divBdr>
    </w:div>
    <w:div w:id="393748105">
      <w:bodyDiv w:val="1"/>
      <w:marLeft w:val="0"/>
      <w:marRight w:val="0"/>
      <w:marTop w:val="0"/>
      <w:marBottom w:val="0"/>
      <w:divBdr>
        <w:top w:val="none" w:sz="0" w:space="0" w:color="auto"/>
        <w:left w:val="none" w:sz="0" w:space="0" w:color="auto"/>
        <w:bottom w:val="none" w:sz="0" w:space="0" w:color="auto"/>
        <w:right w:val="none" w:sz="0" w:space="0" w:color="auto"/>
      </w:divBdr>
    </w:div>
    <w:div w:id="431972183">
      <w:bodyDiv w:val="1"/>
      <w:marLeft w:val="0"/>
      <w:marRight w:val="0"/>
      <w:marTop w:val="0"/>
      <w:marBottom w:val="0"/>
      <w:divBdr>
        <w:top w:val="none" w:sz="0" w:space="0" w:color="auto"/>
        <w:left w:val="none" w:sz="0" w:space="0" w:color="auto"/>
        <w:bottom w:val="none" w:sz="0" w:space="0" w:color="auto"/>
        <w:right w:val="none" w:sz="0" w:space="0" w:color="auto"/>
      </w:divBdr>
    </w:div>
    <w:div w:id="47044586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487367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2947924">
      <w:bodyDiv w:val="1"/>
      <w:marLeft w:val="0"/>
      <w:marRight w:val="0"/>
      <w:marTop w:val="0"/>
      <w:marBottom w:val="0"/>
      <w:divBdr>
        <w:top w:val="none" w:sz="0" w:space="0" w:color="auto"/>
        <w:left w:val="none" w:sz="0" w:space="0" w:color="auto"/>
        <w:bottom w:val="none" w:sz="0" w:space="0" w:color="auto"/>
        <w:right w:val="none" w:sz="0" w:space="0" w:color="auto"/>
      </w:divBdr>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773131030">
      <w:bodyDiv w:val="1"/>
      <w:marLeft w:val="0"/>
      <w:marRight w:val="0"/>
      <w:marTop w:val="0"/>
      <w:marBottom w:val="0"/>
      <w:divBdr>
        <w:top w:val="none" w:sz="0" w:space="0" w:color="auto"/>
        <w:left w:val="none" w:sz="0" w:space="0" w:color="auto"/>
        <w:bottom w:val="none" w:sz="0" w:space="0" w:color="auto"/>
        <w:right w:val="none" w:sz="0" w:space="0" w:color="auto"/>
      </w:divBdr>
    </w:div>
    <w:div w:id="886573331">
      <w:bodyDiv w:val="1"/>
      <w:marLeft w:val="0"/>
      <w:marRight w:val="0"/>
      <w:marTop w:val="0"/>
      <w:marBottom w:val="0"/>
      <w:divBdr>
        <w:top w:val="none" w:sz="0" w:space="0" w:color="auto"/>
        <w:left w:val="none" w:sz="0" w:space="0" w:color="auto"/>
        <w:bottom w:val="none" w:sz="0" w:space="0" w:color="auto"/>
        <w:right w:val="none" w:sz="0" w:space="0" w:color="auto"/>
      </w:divBdr>
    </w:div>
    <w:div w:id="917709516">
      <w:bodyDiv w:val="1"/>
      <w:marLeft w:val="0"/>
      <w:marRight w:val="0"/>
      <w:marTop w:val="0"/>
      <w:marBottom w:val="0"/>
      <w:divBdr>
        <w:top w:val="none" w:sz="0" w:space="0" w:color="auto"/>
        <w:left w:val="none" w:sz="0" w:space="0" w:color="auto"/>
        <w:bottom w:val="none" w:sz="0" w:space="0" w:color="auto"/>
        <w:right w:val="none" w:sz="0" w:space="0" w:color="auto"/>
      </w:divBdr>
    </w:div>
    <w:div w:id="961493498">
      <w:bodyDiv w:val="1"/>
      <w:marLeft w:val="0"/>
      <w:marRight w:val="0"/>
      <w:marTop w:val="0"/>
      <w:marBottom w:val="0"/>
      <w:divBdr>
        <w:top w:val="none" w:sz="0" w:space="0" w:color="auto"/>
        <w:left w:val="none" w:sz="0" w:space="0" w:color="auto"/>
        <w:bottom w:val="none" w:sz="0" w:space="0" w:color="auto"/>
        <w:right w:val="none" w:sz="0" w:space="0" w:color="auto"/>
      </w:divBdr>
    </w:div>
    <w:div w:id="1009403199">
      <w:bodyDiv w:val="1"/>
      <w:marLeft w:val="0"/>
      <w:marRight w:val="0"/>
      <w:marTop w:val="0"/>
      <w:marBottom w:val="0"/>
      <w:divBdr>
        <w:top w:val="none" w:sz="0" w:space="0" w:color="auto"/>
        <w:left w:val="none" w:sz="0" w:space="0" w:color="auto"/>
        <w:bottom w:val="none" w:sz="0" w:space="0" w:color="auto"/>
        <w:right w:val="none" w:sz="0" w:space="0" w:color="auto"/>
      </w:divBdr>
    </w:div>
    <w:div w:id="107500569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121343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5286547">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28964198">
      <w:bodyDiv w:val="1"/>
      <w:marLeft w:val="0"/>
      <w:marRight w:val="0"/>
      <w:marTop w:val="0"/>
      <w:marBottom w:val="0"/>
      <w:divBdr>
        <w:top w:val="none" w:sz="0" w:space="0" w:color="auto"/>
        <w:left w:val="none" w:sz="0" w:space="0" w:color="auto"/>
        <w:bottom w:val="none" w:sz="0" w:space="0" w:color="auto"/>
        <w:right w:val="none" w:sz="0" w:space="0" w:color="auto"/>
      </w:divBdr>
    </w:div>
    <w:div w:id="1432167804">
      <w:bodyDiv w:val="1"/>
      <w:marLeft w:val="0"/>
      <w:marRight w:val="0"/>
      <w:marTop w:val="0"/>
      <w:marBottom w:val="0"/>
      <w:divBdr>
        <w:top w:val="none" w:sz="0" w:space="0" w:color="auto"/>
        <w:left w:val="none" w:sz="0" w:space="0" w:color="auto"/>
        <w:bottom w:val="none" w:sz="0" w:space="0" w:color="auto"/>
        <w:right w:val="none" w:sz="0" w:space="0" w:color="auto"/>
      </w:divBdr>
    </w:div>
    <w:div w:id="145636324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4636174">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628361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797439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7724396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1/362/&#1575;&#1587;&#1578;&#1604;&#1602;&#1740;" TargetMode="External"/><Relationship Id="rId3" Type="http://schemas.openxmlformats.org/officeDocument/2006/relationships/hyperlink" Target="http://lib.eshia.ir/10083/1/467/&#1580;&#1593;&#1604;&#1578;" TargetMode="External"/><Relationship Id="rId7" Type="http://schemas.openxmlformats.org/officeDocument/2006/relationships/hyperlink" Target="http://lib.eshia.ir/11025/4/451/&#1575;&#1604;&#1576;&#1582;&#1578;&#1585;&#1740;" TargetMode="External"/><Relationship Id="rId12" Type="http://schemas.openxmlformats.org/officeDocument/2006/relationships/hyperlink" Target="http://lib.eshia.ir/11025/4/449/&#1575;&#1604;&#1578;&#1608;&#1580;&#1607;" TargetMode="External"/><Relationship Id="rId2" Type="http://schemas.openxmlformats.org/officeDocument/2006/relationships/hyperlink" Target="http://lib.eshia.ir/10083/4/87/&#1604;&#1575;%20&#1740;&#1580;&#1583;" TargetMode="External"/><Relationship Id="rId1" Type="http://schemas.openxmlformats.org/officeDocument/2006/relationships/hyperlink" Target="http://lib.eshia.ir/11002/1/168/&#1740;&#1591;&#1585;&#1581;" TargetMode="External"/><Relationship Id="rId6" Type="http://schemas.openxmlformats.org/officeDocument/2006/relationships/hyperlink" Target="http://lib.eshia.ir/71334/14/225/&#1581;&#1584;&#1585;&#1575;" TargetMode="External"/><Relationship Id="rId11" Type="http://schemas.openxmlformats.org/officeDocument/2006/relationships/hyperlink" Target="http://lib.eshia.ir/10083/3/307/&#1575;&#1604;&#1582;&#1605;&#1585;&#1607;" TargetMode="External"/><Relationship Id="rId5" Type="http://schemas.openxmlformats.org/officeDocument/2006/relationships/hyperlink" Target="http://lib.eshia.ir/10083/3/176/&#1601;&#1740;&#1608;&#1605;&#1740;" TargetMode="External"/><Relationship Id="rId10" Type="http://schemas.openxmlformats.org/officeDocument/2006/relationships/hyperlink" Target="http://lib.eshia.ir/11005/3/440/&#1585;&#1575;&#1581;&#1604;&#1578;&#1607;" TargetMode="External"/><Relationship Id="rId4" Type="http://schemas.openxmlformats.org/officeDocument/2006/relationships/hyperlink" Target="http://lib.eshia.ir/11005/3/273/&#1579;&#1604;&#1575;&#1579;&#1577;" TargetMode="External"/><Relationship Id="rId9" Type="http://schemas.openxmlformats.org/officeDocument/2006/relationships/hyperlink" Target="http://lib.eshia.ir/11005/3/439/&#1740;&#1606;&#1576;&#1594;&#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9BA4-9693-4382-BEFD-502A33A4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151</TotalTime>
  <Pages>9</Pages>
  <Words>2783</Words>
  <Characters>15867</Characters>
  <Application>Microsoft Office Word</Application>
  <DocSecurity>0</DocSecurity>
  <Lines>132</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18613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79</cp:revision>
  <cp:lastPrinted>2019-07-03T12:25:00Z</cp:lastPrinted>
  <dcterms:created xsi:type="dcterms:W3CDTF">2019-07-03T05:52:00Z</dcterms:created>
  <dcterms:modified xsi:type="dcterms:W3CDTF">2019-07-03T12:26:00Z</dcterms:modified>
  <cp:contentStatus>ویرایش 2.5</cp:contentStatus>
  <cp:version>2.7</cp:version>
</cp:coreProperties>
</file>