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C73A48"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221144" w:rsidRPr="00C73A48" w:rsidRDefault="00221144" w:rsidP="00221144">
      <w:pPr>
        <w:pStyle w:val="TOC1"/>
        <w:rPr>
          <w:rFonts w:asciiTheme="minorHAnsi" w:eastAsiaTheme="minorEastAsia" w:hAnsiTheme="minorHAnsi" w:cstheme="minorBidi"/>
          <w:noProof/>
          <w:color w:val="auto"/>
          <w:szCs w:val="22"/>
          <w:rtl/>
        </w:rPr>
      </w:pPr>
      <w:r w:rsidRPr="00C73A48">
        <w:fldChar w:fldCharType="begin"/>
      </w:r>
      <w:r w:rsidRPr="00C73A48">
        <w:instrText xml:space="preserve"> TOC \o "1-9" \h \z \u </w:instrText>
      </w:r>
      <w:r w:rsidRPr="00C73A48">
        <w:fldChar w:fldCharType="separate"/>
      </w:r>
      <w:hyperlink w:anchor="_Toc41825148" w:history="1">
        <w:r w:rsidRPr="00C73A48">
          <w:rPr>
            <w:rStyle w:val="Hyperlink"/>
            <w:noProof/>
            <w:rtl/>
          </w:rPr>
          <w:t>بررس</w:t>
        </w:r>
        <w:r w:rsidRPr="00C73A48">
          <w:rPr>
            <w:rStyle w:val="Hyperlink"/>
            <w:rFonts w:hint="cs"/>
            <w:noProof/>
            <w:rtl/>
          </w:rPr>
          <w:t>ی</w:t>
        </w:r>
        <w:r w:rsidRPr="00C73A48">
          <w:rPr>
            <w:rStyle w:val="Hyperlink"/>
            <w:noProof/>
            <w:rtl/>
          </w:rPr>
          <w:t xml:space="preserve"> معنا</w:t>
        </w:r>
        <w:r w:rsidRPr="00C73A48">
          <w:rPr>
            <w:rStyle w:val="Hyperlink"/>
            <w:rFonts w:hint="cs"/>
            <w:noProof/>
            <w:rtl/>
          </w:rPr>
          <w:t>ی</w:t>
        </w:r>
        <w:r w:rsidRPr="00C73A48">
          <w:rPr>
            <w:rStyle w:val="Hyperlink"/>
            <w:noProof/>
            <w:rtl/>
          </w:rPr>
          <w:t xml:space="preserve"> ص</w:t>
        </w:r>
        <w:r w:rsidRPr="00C73A48">
          <w:rPr>
            <w:rStyle w:val="Hyperlink"/>
            <w:rFonts w:hint="cs"/>
            <w:noProof/>
            <w:rtl/>
          </w:rPr>
          <w:t>ی</w:t>
        </w:r>
        <w:r w:rsidRPr="00C73A48">
          <w:rPr>
            <w:rStyle w:val="Hyperlink"/>
            <w:rFonts w:hint="eastAsia"/>
            <w:noProof/>
            <w:rtl/>
          </w:rPr>
          <w:t>غه</w:t>
        </w:r>
        <w:r w:rsidRPr="00C73A48">
          <w:rPr>
            <w:rStyle w:val="Hyperlink"/>
            <w:noProof/>
            <w:rtl/>
          </w:rPr>
          <w:t xml:space="preserve"> امر</w:t>
        </w:r>
        <w:r w:rsidRPr="00C73A48">
          <w:rPr>
            <w:noProof/>
            <w:webHidden/>
            <w:rtl/>
          </w:rPr>
          <w:tab/>
        </w:r>
        <w:r w:rsidRPr="00C73A48">
          <w:rPr>
            <w:rStyle w:val="Hyperlink"/>
            <w:noProof/>
            <w:rtl/>
          </w:rPr>
          <w:fldChar w:fldCharType="begin"/>
        </w:r>
        <w:r w:rsidRPr="00C73A48">
          <w:rPr>
            <w:noProof/>
            <w:webHidden/>
            <w:rtl/>
          </w:rPr>
          <w:instrText xml:space="preserve"> </w:instrText>
        </w:r>
        <w:r w:rsidRPr="00C73A48">
          <w:rPr>
            <w:noProof/>
            <w:webHidden/>
          </w:rPr>
          <w:instrText>PAGEREF</w:instrText>
        </w:r>
        <w:r w:rsidRPr="00C73A48">
          <w:rPr>
            <w:noProof/>
            <w:webHidden/>
            <w:rtl/>
          </w:rPr>
          <w:instrText xml:space="preserve"> _</w:instrText>
        </w:r>
        <w:r w:rsidRPr="00C73A48">
          <w:rPr>
            <w:noProof/>
            <w:webHidden/>
          </w:rPr>
          <w:instrText>Toc41825148 \h</w:instrText>
        </w:r>
        <w:r w:rsidRPr="00C73A48">
          <w:rPr>
            <w:noProof/>
            <w:webHidden/>
            <w:rtl/>
          </w:rPr>
          <w:instrText xml:space="preserve"> </w:instrText>
        </w:r>
        <w:r w:rsidRPr="00C73A48">
          <w:rPr>
            <w:rStyle w:val="Hyperlink"/>
            <w:noProof/>
            <w:rtl/>
          </w:rPr>
        </w:r>
        <w:r w:rsidRPr="00C73A48">
          <w:rPr>
            <w:rStyle w:val="Hyperlink"/>
            <w:noProof/>
            <w:rtl/>
          </w:rPr>
          <w:fldChar w:fldCharType="separate"/>
        </w:r>
        <w:r w:rsidR="00312648">
          <w:rPr>
            <w:noProof/>
            <w:webHidden/>
            <w:rtl/>
          </w:rPr>
          <w:t>1</w:t>
        </w:r>
        <w:r w:rsidRPr="00C73A48">
          <w:rPr>
            <w:rStyle w:val="Hyperlink"/>
            <w:noProof/>
            <w:rtl/>
          </w:rPr>
          <w:fldChar w:fldCharType="end"/>
        </w:r>
      </w:hyperlink>
    </w:p>
    <w:p w:rsidR="00221144" w:rsidRPr="00C73A48" w:rsidRDefault="00221144" w:rsidP="00221144">
      <w:pPr>
        <w:pStyle w:val="TOC2"/>
        <w:tabs>
          <w:tab w:val="right" w:leader="dot" w:pos="10194"/>
        </w:tabs>
        <w:rPr>
          <w:rFonts w:asciiTheme="minorHAnsi" w:eastAsiaTheme="minorEastAsia" w:hAnsiTheme="minorHAnsi" w:cstheme="minorBidi"/>
          <w:bCs w:val="0"/>
          <w:noProof/>
          <w:color w:val="auto"/>
          <w:szCs w:val="22"/>
          <w:rtl/>
        </w:rPr>
      </w:pPr>
      <w:hyperlink w:anchor="_Toc41825149" w:history="1">
        <w:r w:rsidRPr="00C73A48">
          <w:rPr>
            <w:rStyle w:val="Hyperlink"/>
            <w:noProof/>
            <w:rtl/>
          </w:rPr>
          <w:t>بررس</w:t>
        </w:r>
        <w:r w:rsidRPr="00C73A48">
          <w:rPr>
            <w:rStyle w:val="Hyperlink"/>
            <w:rFonts w:hint="cs"/>
            <w:noProof/>
            <w:rtl/>
          </w:rPr>
          <w:t>ی</w:t>
        </w:r>
        <w:r w:rsidRPr="00C73A48">
          <w:rPr>
            <w:rStyle w:val="Hyperlink"/>
            <w:noProof/>
            <w:rtl/>
          </w:rPr>
          <w:t xml:space="preserve"> دلالت ص</w:t>
        </w:r>
        <w:r w:rsidRPr="00C73A48">
          <w:rPr>
            <w:rStyle w:val="Hyperlink"/>
            <w:rFonts w:hint="cs"/>
            <w:noProof/>
            <w:rtl/>
          </w:rPr>
          <w:t>ی</w:t>
        </w:r>
        <w:r w:rsidRPr="00C73A48">
          <w:rPr>
            <w:rStyle w:val="Hyperlink"/>
            <w:rFonts w:hint="eastAsia"/>
            <w:noProof/>
            <w:rtl/>
          </w:rPr>
          <w:t>غه</w:t>
        </w:r>
        <w:r w:rsidRPr="00C73A48">
          <w:rPr>
            <w:rStyle w:val="Hyperlink"/>
            <w:noProof/>
            <w:rtl/>
          </w:rPr>
          <w:t xml:space="preserve"> امر بر وجوب</w:t>
        </w:r>
        <w:r w:rsidRPr="00C73A48">
          <w:rPr>
            <w:noProof/>
            <w:webHidden/>
            <w:rtl/>
          </w:rPr>
          <w:tab/>
        </w:r>
        <w:r w:rsidRPr="00C73A48">
          <w:rPr>
            <w:rStyle w:val="Hyperlink"/>
            <w:noProof/>
            <w:rtl/>
          </w:rPr>
          <w:fldChar w:fldCharType="begin"/>
        </w:r>
        <w:r w:rsidRPr="00C73A48">
          <w:rPr>
            <w:noProof/>
            <w:webHidden/>
            <w:rtl/>
          </w:rPr>
          <w:instrText xml:space="preserve"> </w:instrText>
        </w:r>
        <w:r w:rsidRPr="00C73A48">
          <w:rPr>
            <w:noProof/>
            <w:webHidden/>
          </w:rPr>
          <w:instrText>PAGEREF</w:instrText>
        </w:r>
        <w:r w:rsidRPr="00C73A48">
          <w:rPr>
            <w:noProof/>
            <w:webHidden/>
            <w:rtl/>
          </w:rPr>
          <w:instrText xml:space="preserve"> _</w:instrText>
        </w:r>
        <w:r w:rsidRPr="00C73A48">
          <w:rPr>
            <w:noProof/>
            <w:webHidden/>
          </w:rPr>
          <w:instrText>Toc41825149 \h</w:instrText>
        </w:r>
        <w:r w:rsidRPr="00C73A48">
          <w:rPr>
            <w:noProof/>
            <w:webHidden/>
            <w:rtl/>
          </w:rPr>
          <w:instrText xml:space="preserve"> </w:instrText>
        </w:r>
        <w:r w:rsidRPr="00C73A48">
          <w:rPr>
            <w:rStyle w:val="Hyperlink"/>
            <w:noProof/>
            <w:rtl/>
          </w:rPr>
        </w:r>
        <w:r w:rsidRPr="00C73A48">
          <w:rPr>
            <w:rStyle w:val="Hyperlink"/>
            <w:noProof/>
            <w:rtl/>
          </w:rPr>
          <w:fldChar w:fldCharType="separate"/>
        </w:r>
        <w:r w:rsidR="00312648">
          <w:rPr>
            <w:noProof/>
            <w:webHidden/>
            <w:rtl/>
          </w:rPr>
          <w:t>2</w:t>
        </w:r>
        <w:r w:rsidRPr="00C73A48">
          <w:rPr>
            <w:rStyle w:val="Hyperlink"/>
            <w:noProof/>
            <w:rtl/>
          </w:rPr>
          <w:fldChar w:fldCharType="end"/>
        </w:r>
      </w:hyperlink>
    </w:p>
    <w:p w:rsidR="00221144" w:rsidRPr="00C73A48" w:rsidRDefault="00221144" w:rsidP="00221144">
      <w:pPr>
        <w:pStyle w:val="TOC2"/>
        <w:tabs>
          <w:tab w:val="right" w:leader="dot" w:pos="10194"/>
        </w:tabs>
        <w:rPr>
          <w:rFonts w:asciiTheme="minorHAnsi" w:eastAsiaTheme="minorEastAsia" w:hAnsiTheme="minorHAnsi" w:cstheme="minorBidi"/>
          <w:bCs w:val="0"/>
          <w:noProof/>
          <w:color w:val="auto"/>
          <w:szCs w:val="22"/>
          <w:rtl/>
        </w:rPr>
      </w:pPr>
      <w:hyperlink w:anchor="_Toc41825150" w:history="1">
        <w:r w:rsidRPr="00C73A48">
          <w:rPr>
            <w:rStyle w:val="Hyperlink"/>
            <w:noProof/>
            <w:rtl/>
          </w:rPr>
          <w:t>اقوال</w:t>
        </w:r>
        <w:r w:rsidRPr="00C73A48">
          <w:rPr>
            <w:noProof/>
            <w:webHidden/>
            <w:rtl/>
          </w:rPr>
          <w:tab/>
        </w:r>
        <w:r w:rsidRPr="00C73A48">
          <w:rPr>
            <w:rStyle w:val="Hyperlink"/>
            <w:noProof/>
            <w:rtl/>
          </w:rPr>
          <w:fldChar w:fldCharType="begin"/>
        </w:r>
        <w:r w:rsidRPr="00C73A48">
          <w:rPr>
            <w:noProof/>
            <w:webHidden/>
            <w:rtl/>
          </w:rPr>
          <w:instrText xml:space="preserve"> </w:instrText>
        </w:r>
        <w:r w:rsidRPr="00C73A48">
          <w:rPr>
            <w:noProof/>
            <w:webHidden/>
          </w:rPr>
          <w:instrText>PAGEREF</w:instrText>
        </w:r>
        <w:r w:rsidRPr="00C73A48">
          <w:rPr>
            <w:noProof/>
            <w:webHidden/>
            <w:rtl/>
          </w:rPr>
          <w:instrText xml:space="preserve"> _</w:instrText>
        </w:r>
        <w:r w:rsidRPr="00C73A48">
          <w:rPr>
            <w:noProof/>
            <w:webHidden/>
          </w:rPr>
          <w:instrText>Toc41825150 \h</w:instrText>
        </w:r>
        <w:r w:rsidRPr="00C73A48">
          <w:rPr>
            <w:noProof/>
            <w:webHidden/>
            <w:rtl/>
          </w:rPr>
          <w:instrText xml:space="preserve"> </w:instrText>
        </w:r>
        <w:r w:rsidRPr="00C73A48">
          <w:rPr>
            <w:rStyle w:val="Hyperlink"/>
            <w:noProof/>
            <w:rtl/>
          </w:rPr>
        </w:r>
        <w:r w:rsidRPr="00C73A48">
          <w:rPr>
            <w:rStyle w:val="Hyperlink"/>
            <w:noProof/>
            <w:rtl/>
          </w:rPr>
          <w:fldChar w:fldCharType="separate"/>
        </w:r>
        <w:r w:rsidR="00312648">
          <w:rPr>
            <w:noProof/>
            <w:webHidden/>
            <w:rtl/>
          </w:rPr>
          <w:t>3</w:t>
        </w:r>
        <w:r w:rsidRPr="00C73A48">
          <w:rPr>
            <w:rStyle w:val="Hyperlink"/>
            <w:noProof/>
            <w:rtl/>
          </w:rPr>
          <w:fldChar w:fldCharType="end"/>
        </w:r>
      </w:hyperlink>
    </w:p>
    <w:p w:rsidR="00221144" w:rsidRPr="00C73A48" w:rsidRDefault="00221144" w:rsidP="00221144">
      <w:pPr>
        <w:pStyle w:val="TOC3"/>
        <w:tabs>
          <w:tab w:val="right" w:leader="dot" w:pos="10194"/>
        </w:tabs>
        <w:rPr>
          <w:rFonts w:asciiTheme="minorHAnsi" w:eastAsiaTheme="minorEastAsia" w:hAnsiTheme="minorHAnsi" w:cstheme="minorBidi"/>
          <w:bCs w:val="0"/>
          <w:iCs w:val="0"/>
          <w:noProof/>
          <w:color w:val="auto"/>
          <w:szCs w:val="22"/>
          <w:rtl/>
        </w:rPr>
      </w:pPr>
      <w:hyperlink w:anchor="_Toc41825151" w:history="1">
        <w:r w:rsidRPr="00C73A48">
          <w:rPr>
            <w:rStyle w:val="Hyperlink"/>
            <w:iCs w:val="0"/>
            <w:noProof/>
            <w:rtl/>
          </w:rPr>
          <w:t>الف: دلالت وضع</w:t>
        </w:r>
        <w:r w:rsidRPr="00C73A48">
          <w:rPr>
            <w:rStyle w:val="Hyperlink"/>
            <w:rFonts w:hint="cs"/>
            <w:iCs w:val="0"/>
            <w:noProof/>
            <w:rtl/>
          </w:rPr>
          <w:t>ی</w:t>
        </w:r>
        <w:r w:rsidRPr="00C73A48">
          <w:rPr>
            <w:iCs w:val="0"/>
            <w:noProof/>
            <w:webHidden/>
            <w:rtl/>
          </w:rPr>
          <w:tab/>
        </w:r>
        <w:r w:rsidRPr="00C73A48">
          <w:rPr>
            <w:rStyle w:val="Hyperlink"/>
            <w:iCs w:val="0"/>
            <w:noProof/>
            <w:rtl/>
          </w:rPr>
          <w:fldChar w:fldCharType="begin"/>
        </w:r>
        <w:r w:rsidRPr="00C73A48">
          <w:rPr>
            <w:iCs w:val="0"/>
            <w:noProof/>
            <w:webHidden/>
            <w:rtl/>
          </w:rPr>
          <w:instrText xml:space="preserve"> </w:instrText>
        </w:r>
        <w:r w:rsidRPr="00C73A48">
          <w:rPr>
            <w:iCs w:val="0"/>
            <w:noProof/>
            <w:webHidden/>
          </w:rPr>
          <w:instrText>PAGEREF</w:instrText>
        </w:r>
        <w:r w:rsidRPr="00C73A48">
          <w:rPr>
            <w:iCs w:val="0"/>
            <w:noProof/>
            <w:webHidden/>
            <w:rtl/>
          </w:rPr>
          <w:instrText xml:space="preserve"> _</w:instrText>
        </w:r>
        <w:r w:rsidRPr="00C73A48">
          <w:rPr>
            <w:iCs w:val="0"/>
            <w:noProof/>
            <w:webHidden/>
          </w:rPr>
          <w:instrText>Toc41825151 \h</w:instrText>
        </w:r>
        <w:r w:rsidRPr="00C73A48">
          <w:rPr>
            <w:iCs w:val="0"/>
            <w:noProof/>
            <w:webHidden/>
            <w:rtl/>
          </w:rPr>
          <w:instrText xml:space="preserve"> </w:instrText>
        </w:r>
        <w:r w:rsidRPr="00C73A48">
          <w:rPr>
            <w:rStyle w:val="Hyperlink"/>
            <w:iCs w:val="0"/>
            <w:noProof/>
            <w:rtl/>
          </w:rPr>
        </w:r>
        <w:r w:rsidRPr="00C73A48">
          <w:rPr>
            <w:rStyle w:val="Hyperlink"/>
            <w:iCs w:val="0"/>
            <w:noProof/>
            <w:rtl/>
          </w:rPr>
          <w:fldChar w:fldCharType="separate"/>
        </w:r>
        <w:r w:rsidR="00312648">
          <w:rPr>
            <w:iCs w:val="0"/>
            <w:noProof/>
            <w:webHidden/>
            <w:rtl/>
          </w:rPr>
          <w:t>3</w:t>
        </w:r>
        <w:r w:rsidRPr="00C73A48">
          <w:rPr>
            <w:rStyle w:val="Hyperlink"/>
            <w:iCs w:val="0"/>
            <w:noProof/>
            <w:rtl/>
          </w:rPr>
          <w:fldChar w:fldCharType="end"/>
        </w:r>
      </w:hyperlink>
    </w:p>
    <w:p w:rsidR="00221144" w:rsidRPr="00C73A48" w:rsidRDefault="00221144" w:rsidP="00221144">
      <w:pPr>
        <w:pStyle w:val="TOC4"/>
        <w:tabs>
          <w:tab w:val="right" w:leader="dot" w:pos="10194"/>
        </w:tabs>
        <w:rPr>
          <w:rFonts w:asciiTheme="minorHAnsi" w:eastAsiaTheme="minorEastAsia" w:hAnsiTheme="minorHAnsi" w:cstheme="minorBidi"/>
          <w:bCs w:val="0"/>
          <w:noProof/>
          <w:color w:val="auto"/>
          <w:szCs w:val="22"/>
          <w:rtl/>
        </w:rPr>
      </w:pPr>
      <w:hyperlink w:anchor="_Toc41825152" w:history="1">
        <w:r w:rsidRPr="00C73A48">
          <w:rPr>
            <w:rStyle w:val="Hyperlink"/>
            <w:noProof/>
            <w:rtl/>
          </w:rPr>
          <w:t>مناقشه</w:t>
        </w:r>
        <w:r w:rsidRPr="00C73A48">
          <w:rPr>
            <w:noProof/>
            <w:webHidden/>
            <w:rtl/>
          </w:rPr>
          <w:tab/>
        </w:r>
        <w:r w:rsidRPr="00C73A48">
          <w:rPr>
            <w:rStyle w:val="Hyperlink"/>
            <w:noProof/>
            <w:rtl/>
          </w:rPr>
          <w:fldChar w:fldCharType="begin"/>
        </w:r>
        <w:r w:rsidRPr="00C73A48">
          <w:rPr>
            <w:noProof/>
            <w:webHidden/>
            <w:rtl/>
          </w:rPr>
          <w:instrText xml:space="preserve"> </w:instrText>
        </w:r>
        <w:r w:rsidRPr="00C73A48">
          <w:rPr>
            <w:noProof/>
            <w:webHidden/>
          </w:rPr>
          <w:instrText>PAGEREF</w:instrText>
        </w:r>
        <w:r w:rsidRPr="00C73A48">
          <w:rPr>
            <w:noProof/>
            <w:webHidden/>
            <w:rtl/>
          </w:rPr>
          <w:instrText xml:space="preserve"> _</w:instrText>
        </w:r>
        <w:r w:rsidRPr="00C73A48">
          <w:rPr>
            <w:noProof/>
            <w:webHidden/>
          </w:rPr>
          <w:instrText>Toc41825152 \h</w:instrText>
        </w:r>
        <w:r w:rsidRPr="00C73A48">
          <w:rPr>
            <w:noProof/>
            <w:webHidden/>
            <w:rtl/>
          </w:rPr>
          <w:instrText xml:space="preserve"> </w:instrText>
        </w:r>
        <w:r w:rsidRPr="00C73A48">
          <w:rPr>
            <w:rStyle w:val="Hyperlink"/>
            <w:noProof/>
            <w:rtl/>
          </w:rPr>
        </w:r>
        <w:r w:rsidRPr="00C73A48">
          <w:rPr>
            <w:rStyle w:val="Hyperlink"/>
            <w:noProof/>
            <w:rtl/>
          </w:rPr>
          <w:fldChar w:fldCharType="separate"/>
        </w:r>
        <w:r w:rsidR="00312648">
          <w:rPr>
            <w:noProof/>
            <w:webHidden/>
            <w:rtl/>
          </w:rPr>
          <w:t>3</w:t>
        </w:r>
        <w:r w:rsidRPr="00C73A48">
          <w:rPr>
            <w:rStyle w:val="Hyperlink"/>
            <w:noProof/>
            <w:rtl/>
          </w:rPr>
          <w:fldChar w:fldCharType="end"/>
        </w:r>
      </w:hyperlink>
    </w:p>
    <w:p w:rsidR="00221144" w:rsidRPr="00C73A48" w:rsidRDefault="00221144" w:rsidP="00221144">
      <w:pPr>
        <w:pStyle w:val="TOC3"/>
        <w:tabs>
          <w:tab w:val="right" w:leader="dot" w:pos="10194"/>
        </w:tabs>
        <w:rPr>
          <w:rFonts w:asciiTheme="minorHAnsi" w:eastAsiaTheme="minorEastAsia" w:hAnsiTheme="minorHAnsi" w:cstheme="minorBidi"/>
          <w:bCs w:val="0"/>
          <w:iCs w:val="0"/>
          <w:noProof/>
          <w:color w:val="auto"/>
          <w:szCs w:val="22"/>
          <w:rtl/>
        </w:rPr>
      </w:pPr>
      <w:hyperlink w:anchor="_Toc41825153" w:history="1">
        <w:r w:rsidRPr="00C73A48">
          <w:rPr>
            <w:rStyle w:val="Hyperlink"/>
            <w:iCs w:val="0"/>
            <w:noProof/>
            <w:rtl/>
          </w:rPr>
          <w:t>ب: ظهور اطلاق</w:t>
        </w:r>
        <w:r w:rsidRPr="00C73A48">
          <w:rPr>
            <w:rStyle w:val="Hyperlink"/>
            <w:rFonts w:hint="cs"/>
            <w:iCs w:val="0"/>
            <w:noProof/>
            <w:rtl/>
          </w:rPr>
          <w:t>ی</w:t>
        </w:r>
        <w:r w:rsidRPr="00C73A48">
          <w:rPr>
            <w:iCs w:val="0"/>
            <w:noProof/>
            <w:webHidden/>
            <w:rtl/>
          </w:rPr>
          <w:tab/>
        </w:r>
        <w:r w:rsidRPr="00C73A48">
          <w:rPr>
            <w:rStyle w:val="Hyperlink"/>
            <w:iCs w:val="0"/>
            <w:noProof/>
            <w:rtl/>
          </w:rPr>
          <w:fldChar w:fldCharType="begin"/>
        </w:r>
        <w:r w:rsidRPr="00C73A48">
          <w:rPr>
            <w:iCs w:val="0"/>
            <w:noProof/>
            <w:webHidden/>
            <w:rtl/>
          </w:rPr>
          <w:instrText xml:space="preserve"> </w:instrText>
        </w:r>
        <w:r w:rsidRPr="00C73A48">
          <w:rPr>
            <w:iCs w:val="0"/>
            <w:noProof/>
            <w:webHidden/>
          </w:rPr>
          <w:instrText>PAGEREF</w:instrText>
        </w:r>
        <w:r w:rsidRPr="00C73A48">
          <w:rPr>
            <w:iCs w:val="0"/>
            <w:noProof/>
            <w:webHidden/>
            <w:rtl/>
          </w:rPr>
          <w:instrText xml:space="preserve"> _</w:instrText>
        </w:r>
        <w:r w:rsidRPr="00C73A48">
          <w:rPr>
            <w:iCs w:val="0"/>
            <w:noProof/>
            <w:webHidden/>
          </w:rPr>
          <w:instrText>Toc41825153 \h</w:instrText>
        </w:r>
        <w:r w:rsidRPr="00C73A48">
          <w:rPr>
            <w:iCs w:val="0"/>
            <w:noProof/>
            <w:webHidden/>
            <w:rtl/>
          </w:rPr>
          <w:instrText xml:space="preserve"> </w:instrText>
        </w:r>
        <w:r w:rsidRPr="00C73A48">
          <w:rPr>
            <w:rStyle w:val="Hyperlink"/>
            <w:iCs w:val="0"/>
            <w:noProof/>
            <w:rtl/>
          </w:rPr>
        </w:r>
        <w:r w:rsidRPr="00C73A48">
          <w:rPr>
            <w:rStyle w:val="Hyperlink"/>
            <w:iCs w:val="0"/>
            <w:noProof/>
            <w:rtl/>
          </w:rPr>
          <w:fldChar w:fldCharType="separate"/>
        </w:r>
        <w:r w:rsidR="00312648">
          <w:rPr>
            <w:iCs w:val="0"/>
            <w:noProof/>
            <w:webHidden/>
            <w:rtl/>
          </w:rPr>
          <w:t>5</w:t>
        </w:r>
        <w:r w:rsidRPr="00C73A48">
          <w:rPr>
            <w:rStyle w:val="Hyperlink"/>
            <w:iCs w:val="0"/>
            <w:noProof/>
            <w:rtl/>
          </w:rPr>
          <w:fldChar w:fldCharType="end"/>
        </w:r>
      </w:hyperlink>
    </w:p>
    <w:p w:rsidR="00221144" w:rsidRPr="00C73A48" w:rsidRDefault="00221144" w:rsidP="00221144">
      <w:pPr>
        <w:pStyle w:val="TOC4"/>
        <w:tabs>
          <w:tab w:val="right" w:leader="dot" w:pos="10194"/>
        </w:tabs>
        <w:rPr>
          <w:rFonts w:asciiTheme="minorHAnsi" w:eastAsiaTheme="minorEastAsia" w:hAnsiTheme="minorHAnsi" w:cstheme="minorBidi"/>
          <w:bCs w:val="0"/>
          <w:noProof/>
          <w:color w:val="auto"/>
          <w:szCs w:val="22"/>
          <w:rtl/>
        </w:rPr>
      </w:pPr>
      <w:hyperlink w:anchor="_Toc41825154" w:history="1">
        <w:r w:rsidRPr="00C73A48">
          <w:rPr>
            <w:rStyle w:val="Hyperlink"/>
            <w:noProof/>
            <w:rtl/>
          </w:rPr>
          <w:t>بررس</w:t>
        </w:r>
        <w:r w:rsidRPr="00C73A48">
          <w:rPr>
            <w:rStyle w:val="Hyperlink"/>
            <w:rFonts w:hint="cs"/>
            <w:noProof/>
            <w:rtl/>
          </w:rPr>
          <w:t>ی</w:t>
        </w:r>
        <w:r w:rsidRPr="00C73A48">
          <w:rPr>
            <w:rStyle w:val="Hyperlink"/>
            <w:noProof/>
            <w:rtl/>
          </w:rPr>
          <w:t xml:space="preserve"> مناقشه امام قدس سره</w:t>
        </w:r>
        <w:r w:rsidRPr="00C73A48">
          <w:rPr>
            <w:noProof/>
            <w:webHidden/>
            <w:rtl/>
          </w:rPr>
          <w:tab/>
        </w:r>
        <w:r w:rsidRPr="00C73A48">
          <w:rPr>
            <w:rStyle w:val="Hyperlink"/>
            <w:noProof/>
            <w:rtl/>
          </w:rPr>
          <w:fldChar w:fldCharType="begin"/>
        </w:r>
        <w:r w:rsidRPr="00C73A48">
          <w:rPr>
            <w:noProof/>
            <w:webHidden/>
            <w:rtl/>
          </w:rPr>
          <w:instrText xml:space="preserve"> </w:instrText>
        </w:r>
        <w:r w:rsidRPr="00C73A48">
          <w:rPr>
            <w:noProof/>
            <w:webHidden/>
          </w:rPr>
          <w:instrText>PAGEREF</w:instrText>
        </w:r>
        <w:r w:rsidRPr="00C73A48">
          <w:rPr>
            <w:noProof/>
            <w:webHidden/>
            <w:rtl/>
          </w:rPr>
          <w:instrText xml:space="preserve"> _</w:instrText>
        </w:r>
        <w:r w:rsidRPr="00C73A48">
          <w:rPr>
            <w:noProof/>
            <w:webHidden/>
          </w:rPr>
          <w:instrText>Toc41825154 \h</w:instrText>
        </w:r>
        <w:r w:rsidRPr="00C73A48">
          <w:rPr>
            <w:noProof/>
            <w:webHidden/>
            <w:rtl/>
          </w:rPr>
          <w:instrText xml:space="preserve"> </w:instrText>
        </w:r>
        <w:r w:rsidRPr="00C73A48">
          <w:rPr>
            <w:rStyle w:val="Hyperlink"/>
            <w:noProof/>
            <w:rtl/>
          </w:rPr>
        </w:r>
        <w:r w:rsidRPr="00C73A48">
          <w:rPr>
            <w:rStyle w:val="Hyperlink"/>
            <w:noProof/>
            <w:rtl/>
          </w:rPr>
          <w:fldChar w:fldCharType="separate"/>
        </w:r>
        <w:r w:rsidR="00312648">
          <w:rPr>
            <w:noProof/>
            <w:webHidden/>
            <w:rtl/>
          </w:rPr>
          <w:t>6</w:t>
        </w:r>
        <w:r w:rsidRPr="00C73A48">
          <w:rPr>
            <w:rStyle w:val="Hyperlink"/>
            <w:noProof/>
            <w:rtl/>
          </w:rPr>
          <w:fldChar w:fldCharType="end"/>
        </w:r>
      </w:hyperlink>
    </w:p>
    <w:p w:rsidR="00C91EB6" w:rsidRPr="00C91EB6" w:rsidRDefault="00221144" w:rsidP="00C91EB6">
      <w:r w:rsidRPr="00C73A48">
        <w:fldChar w:fldCharType="end"/>
      </w:r>
    </w:p>
    <w:p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712956">
        <w:rPr>
          <w:rtl/>
        </w:rPr>
        <w:t>بررس</w:t>
      </w:r>
      <w:r w:rsidR="00712956">
        <w:rPr>
          <w:rFonts w:hint="cs"/>
          <w:rtl/>
        </w:rPr>
        <w:t>ی</w:t>
      </w:r>
      <w:r w:rsidR="00712956">
        <w:rPr>
          <w:rtl/>
        </w:rPr>
        <w:t xml:space="preserve"> معنا</w:t>
      </w:r>
      <w:r w:rsidR="00712956">
        <w:rPr>
          <w:rFonts w:hint="cs"/>
          <w:rtl/>
        </w:rPr>
        <w:t>ی</w:t>
      </w:r>
      <w:r w:rsidR="00712956">
        <w:rPr>
          <w:rtl/>
        </w:rPr>
        <w:t xml:space="preserve"> ص</w:t>
      </w:r>
      <w:r w:rsidR="00712956">
        <w:rPr>
          <w:rFonts w:hint="cs"/>
          <w:rtl/>
        </w:rPr>
        <w:t>ی</w:t>
      </w:r>
      <w:r w:rsidR="00712956">
        <w:rPr>
          <w:rFonts w:hint="eastAsia"/>
          <w:rtl/>
        </w:rPr>
        <w:t>غه</w:t>
      </w:r>
      <w:r w:rsidR="00712956">
        <w:rPr>
          <w:rtl/>
        </w:rPr>
        <w:t xml:space="preserve"> امر</w:t>
      </w:r>
      <w:r w:rsidR="00386C11" w:rsidRPr="00A6366F">
        <w:rPr>
          <w:rFonts w:hint="cs"/>
          <w:rtl/>
        </w:rPr>
        <w:t>/</w:t>
      </w:r>
      <w:bookmarkStart w:id="1" w:name="BokSabj_d"/>
      <w:bookmarkEnd w:id="1"/>
      <w:r w:rsidR="009C5276">
        <w:rPr>
          <w:rFonts w:hint="cs"/>
          <w:rtl/>
        </w:rPr>
        <w:t xml:space="preserve"> </w:t>
      </w:r>
      <w:r w:rsidR="00712956">
        <w:rPr>
          <w:rtl/>
        </w:rPr>
        <w:t>اوامر</w:t>
      </w:r>
      <w:r w:rsidR="00386C11" w:rsidRPr="00A6366F">
        <w:rPr>
          <w:rFonts w:hint="cs"/>
          <w:rtl/>
        </w:rPr>
        <w:t>/</w:t>
      </w:r>
      <w:bookmarkStart w:id="2" w:name="Bokkolli"/>
      <w:bookmarkEnd w:id="2"/>
      <w:r w:rsidR="009C5276">
        <w:rPr>
          <w:rFonts w:hint="cs"/>
          <w:rtl/>
        </w:rPr>
        <w:t xml:space="preserve"> </w:t>
      </w:r>
      <w:r w:rsidR="00712956">
        <w:rPr>
          <w:rtl/>
        </w:rPr>
        <w:t>مباحث الفاظ</w:t>
      </w:r>
      <w:r w:rsidR="001B6799" w:rsidRPr="00A6366F">
        <w:rPr>
          <w:rFonts w:hint="cs"/>
          <w:rtl/>
        </w:rPr>
        <w:t xml:space="preserve">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247D2F" w:rsidRPr="003A6148" w:rsidRDefault="00221144" w:rsidP="009C5276">
      <w:pPr>
        <w:pBdr>
          <w:bottom w:val="double" w:sz="6" w:space="1" w:color="auto"/>
        </w:pBdr>
      </w:pPr>
      <w:r>
        <w:rPr>
          <w:rFonts w:hint="cs"/>
          <w:rtl/>
        </w:rPr>
        <w:t>بحث در بررسی معنای صیغه امر قرار دارد که در مباحث پیشین معنای صیغه امر انشای بعث و تحریک مخاطب به انجام عمل دانسته شد که بعد از بیان نکات تکمیلی در این زمینه، به نحوه دلالت صیغه امر بر وجوب پرداخته می شود.</w:t>
      </w:r>
    </w:p>
    <w:p w:rsidR="001A1EA5" w:rsidRDefault="00755C75" w:rsidP="00755C75">
      <w:pPr>
        <w:pStyle w:val="Heading1"/>
        <w:rPr>
          <w:rtl/>
        </w:rPr>
      </w:pPr>
      <w:bookmarkStart w:id="3" w:name="_Toc41825148"/>
      <w:r>
        <w:rPr>
          <w:rFonts w:hint="cs"/>
          <w:rtl/>
        </w:rPr>
        <w:t>بررسی معنای صیغه امر</w:t>
      </w:r>
      <w:bookmarkEnd w:id="3"/>
    </w:p>
    <w:p w:rsidR="008869AB" w:rsidRDefault="00AC09AA" w:rsidP="000049AF">
      <w:pPr>
        <w:rPr>
          <w:rtl/>
        </w:rPr>
      </w:pPr>
      <w:r>
        <w:rPr>
          <w:rFonts w:hint="cs"/>
          <w:rtl/>
        </w:rPr>
        <w:t>بیان شد که معنای صیغه امر</w:t>
      </w:r>
      <w:r>
        <w:rPr>
          <w:rFonts w:hint="cs"/>
          <w:rtl/>
        </w:rPr>
        <w:t xml:space="preserve"> </w:t>
      </w:r>
      <w:r>
        <w:rPr>
          <w:rFonts w:hint="cs"/>
          <w:rtl/>
        </w:rPr>
        <w:t>به حسب تبادر عرفی،</w:t>
      </w:r>
      <w:r>
        <w:rPr>
          <w:rFonts w:hint="cs"/>
          <w:rtl/>
        </w:rPr>
        <w:t xml:space="preserve"> </w:t>
      </w:r>
      <w:r w:rsidR="001A0AC9">
        <w:rPr>
          <w:rFonts w:hint="cs"/>
          <w:rtl/>
        </w:rPr>
        <w:t>انشاء بعث و تحریک مخاطب به انجام یک عمل است.</w:t>
      </w:r>
      <w:r w:rsidR="002062F5">
        <w:rPr>
          <w:rFonts w:hint="cs"/>
          <w:rtl/>
        </w:rPr>
        <w:t xml:space="preserve"> </w:t>
      </w:r>
    </w:p>
    <w:p w:rsidR="001A0AC9" w:rsidRDefault="000049AF" w:rsidP="000049AF">
      <w:pPr>
        <w:rPr>
          <w:rtl/>
        </w:rPr>
      </w:pPr>
      <w:r>
        <w:rPr>
          <w:rFonts w:hint="cs"/>
          <w:rtl/>
        </w:rPr>
        <w:t xml:space="preserve">البته صیغه امر دارای </w:t>
      </w:r>
      <w:r w:rsidR="002062F5">
        <w:rPr>
          <w:rFonts w:hint="cs"/>
          <w:rtl/>
        </w:rPr>
        <w:t>استعمالات مختلف</w:t>
      </w:r>
      <w:r>
        <w:rPr>
          <w:rFonts w:hint="cs"/>
          <w:rtl/>
        </w:rPr>
        <w:t>ی است</w:t>
      </w:r>
      <w:r w:rsidR="002062F5">
        <w:rPr>
          <w:rFonts w:hint="cs"/>
          <w:rtl/>
        </w:rPr>
        <w:t xml:space="preserve"> که گاهی در بیان طلب جدی به کار رفته و گاهی مانند </w:t>
      </w:r>
      <w:r w:rsidR="008773C6">
        <w:rPr>
          <w:rFonts w:hint="cs"/>
          <w:rtl/>
        </w:rPr>
        <w:t xml:space="preserve">امر </w:t>
      </w:r>
      <w:r w:rsidR="002062F5">
        <w:rPr>
          <w:rFonts w:hint="cs"/>
          <w:rtl/>
        </w:rPr>
        <w:t xml:space="preserve">حضرت ابراهیم علیه السلام به ذبح حضرت </w:t>
      </w:r>
      <w:r w:rsidR="008773C6">
        <w:rPr>
          <w:rFonts w:hint="cs"/>
          <w:rtl/>
        </w:rPr>
        <w:t xml:space="preserve">اسماعیل </w:t>
      </w:r>
      <w:r w:rsidR="002062F5">
        <w:rPr>
          <w:rFonts w:hint="cs"/>
          <w:rtl/>
        </w:rPr>
        <w:t xml:space="preserve">برای امتحان </w:t>
      </w:r>
      <w:r w:rsidR="008773C6">
        <w:rPr>
          <w:rFonts w:hint="cs"/>
          <w:rtl/>
        </w:rPr>
        <w:t xml:space="preserve">بوده و گاهی نیز برای تعجیز است کما اینکه به شخصی که توانائی منبر رفتن ندارد، </w:t>
      </w:r>
      <w:r w:rsidR="004A4ED5">
        <w:rPr>
          <w:rFonts w:hint="cs"/>
          <w:rtl/>
        </w:rPr>
        <w:t>برای بیان عجز او</w:t>
      </w:r>
      <w:r>
        <w:rPr>
          <w:rFonts w:hint="cs"/>
          <w:rtl/>
        </w:rPr>
        <w:t>،</w:t>
      </w:r>
      <w:r w:rsidR="004A4ED5">
        <w:rPr>
          <w:rFonts w:hint="cs"/>
          <w:rtl/>
        </w:rPr>
        <w:t xml:space="preserve"> از تعبیر «اصعد المنبر» استفاده شود. گاهی نیز برای تهدید است</w:t>
      </w:r>
      <w:r w:rsidR="008869AB">
        <w:rPr>
          <w:rFonts w:hint="cs"/>
          <w:rtl/>
        </w:rPr>
        <w:t>؛ مثل اینکه پدر خطاب</w:t>
      </w:r>
      <w:r w:rsidR="004A4ED5">
        <w:rPr>
          <w:rFonts w:hint="cs"/>
          <w:rtl/>
        </w:rPr>
        <w:t xml:space="preserve"> به فرزندش که نافرمانی می کند، از تعبیر «اعمل ما تشاء» استفاده می کند. به نظر می رسد که در این استعمالات مختلف</w:t>
      </w:r>
      <w:r w:rsidR="008869AB">
        <w:rPr>
          <w:rFonts w:hint="cs"/>
          <w:rtl/>
        </w:rPr>
        <w:t>،</w:t>
      </w:r>
      <w:r w:rsidR="004A4ED5">
        <w:rPr>
          <w:rFonts w:hint="cs"/>
          <w:rtl/>
        </w:rPr>
        <w:t xml:space="preserve"> معنا واحد است که همان انشای بعث و تحریک است و به تعبیر دیگر</w:t>
      </w:r>
      <w:r w:rsidR="005932DA">
        <w:rPr>
          <w:rFonts w:hint="cs"/>
          <w:rtl/>
        </w:rPr>
        <w:t>،</w:t>
      </w:r>
      <w:r w:rsidR="004A4ED5">
        <w:rPr>
          <w:rFonts w:hint="cs"/>
          <w:rtl/>
        </w:rPr>
        <w:t xml:space="preserve"> </w:t>
      </w:r>
      <w:r w:rsidR="005932DA">
        <w:rPr>
          <w:rFonts w:hint="cs"/>
          <w:rtl/>
        </w:rPr>
        <w:t xml:space="preserve">معنا </w:t>
      </w:r>
      <w:r w:rsidR="004A4ED5">
        <w:rPr>
          <w:rFonts w:hint="cs"/>
          <w:rtl/>
        </w:rPr>
        <w:t>ایجاد بعث و تحریک کلامی است که دواعی مختلف</w:t>
      </w:r>
      <w:r w:rsidR="005932DA">
        <w:rPr>
          <w:rFonts w:hint="cs"/>
          <w:rtl/>
        </w:rPr>
        <w:t>ی دارد که</w:t>
      </w:r>
      <w:r w:rsidR="004A4ED5">
        <w:rPr>
          <w:rFonts w:hint="cs"/>
          <w:rtl/>
        </w:rPr>
        <w:t xml:space="preserve"> گاهی داعی</w:t>
      </w:r>
      <w:r w:rsidR="005932DA">
        <w:rPr>
          <w:rFonts w:hint="cs"/>
          <w:rtl/>
        </w:rPr>
        <w:t>،</w:t>
      </w:r>
      <w:r w:rsidR="004A4ED5">
        <w:rPr>
          <w:rFonts w:hint="cs"/>
          <w:rtl/>
        </w:rPr>
        <w:t xml:space="preserve"> تحصیل مراد مولی است که در این صورت امر جدی خواهد بود. </w:t>
      </w:r>
      <w:r w:rsidR="00EF1D9D">
        <w:rPr>
          <w:rFonts w:hint="cs"/>
          <w:rtl/>
        </w:rPr>
        <w:t xml:space="preserve">اما </w:t>
      </w:r>
      <w:r w:rsidR="004A4ED5">
        <w:rPr>
          <w:rFonts w:hint="cs"/>
          <w:rtl/>
        </w:rPr>
        <w:t>گاهی داعی امتحان عبد است که امر امتحانی خواهد شد. گاهی نیز دواعی همچون تعجیز و تهدید و... وجود دارد.</w:t>
      </w:r>
    </w:p>
    <w:p w:rsidR="00F37ABE" w:rsidRDefault="000114B1" w:rsidP="00461859">
      <w:pPr>
        <w:rPr>
          <w:rtl/>
        </w:rPr>
      </w:pPr>
      <w:r>
        <w:rPr>
          <w:rFonts w:hint="cs"/>
          <w:rtl/>
        </w:rPr>
        <w:t>معنای صیغه امر در استعمالات مختلف انشای بعث دانسته شد</w:t>
      </w:r>
      <w:r w:rsidR="00EF1D9D">
        <w:rPr>
          <w:rFonts w:hint="cs"/>
          <w:rtl/>
        </w:rPr>
        <w:t>. این مطلب</w:t>
      </w:r>
      <w:r>
        <w:rPr>
          <w:rFonts w:hint="cs"/>
          <w:rtl/>
        </w:rPr>
        <w:t xml:space="preserve"> به این معنا است که مدلول صیغه امر عبارت است از یک صورت اندماجی ایجاد بعث که حتی اگر از یک متکلم غیرملتفت شنیده شود</w:t>
      </w:r>
      <w:r w:rsidR="00030FC9">
        <w:rPr>
          <w:rFonts w:hint="cs"/>
          <w:rtl/>
        </w:rPr>
        <w:t>،</w:t>
      </w:r>
      <w:r>
        <w:rPr>
          <w:rFonts w:hint="cs"/>
          <w:rtl/>
        </w:rPr>
        <w:t xml:space="preserve"> مثل</w:t>
      </w:r>
      <w:r w:rsidR="009B294A">
        <w:rPr>
          <w:rFonts w:hint="cs"/>
          <w:rtl/>
        </w:rPr>
        <w:t xml:space="preserve"> </w:t>
      </w:r>
      <w:r>
        <w:rPr>
          <w:rFonts w:hint="cs"/>
          <w:rtl/>
        </w:rPr>
        <w:t xml:space="preserve"> اینکه از طوطی شنیده شود که تعبیر «آب بیاور» را بیان کند، معنایی که به ذهن خطور می کند، </w:t>
      </w:r>
      <w:r w:rsidR="003D6067">
        <w:rPr>
          <w:rFonts w:hint="cs"/>
          <w:rtl/>
        </w:rPr>
        <w:t>صورت ایجاد بعث در کلام است؛ چون بعث دارای انواعی است. گاهی بعث به صورت تکوینی است</w:t>
      </w:r>
      <w:r w:rsidR="00030FC9">
        <w:rPr>
          <w:rFonts w:hint="cs"/>
          <w:rtl/>
        </w:rPr>
        <w:t>؛</w:t>
      </w:r>
      <w:r w:rsidR="003D6067">
        <w:rPr>
          <w:rFonts w:hint="cs"/>
          <w:rtl/>
        </w:rPr>
        <w:t xml:space="preserve"> مثل اینکه شخصی را به داخل خانه هل بدهند و یا </w:t>
      </w:r>
      <w:r w:rsidR="00030FC9">
        <w:rPr>
          <w:rFonts w:hint="cs"/>
          <w:rtl/>
        </w:rPr>
        <w:t xml:space="preserve">اینکه کلب معلّم توسط مالک او به صید بعث </w:t>
      </w:r>
      <w:r w:rsidR="003D6067">
        <w:rPr>
          <w:rFonts w:hint="cs"/>
          <w:rtl/>
        </w:rPr>
        <w:t xml:space="preserve"> شود. این موارد بعث تکوینی است. </w:t>
      </w:r>
    </w:p>
    <w:p w:rsidR="007B59CB" w:rsidRDefault="00D9519D" w:rsidP="00BB14B3">
      <w:pPr>
        <w:rPr>
          <w:rtl/>
        </w:rPr>
      </w:pPr>
      <w:r>
        <w:rPr>
          <w:rFonts w:hint="cs"/>
          <w:rtl/>
        </w:rPr>
        <w:lastRenderedPageBreak/>
        <w:t xml:space="preserve">البته بعث تکوینی گاهی بعث تکوینی محض است و گاهی ممزوجی از بعث تکوینی و بعث اعتباری است. </w:t>
      </w:r>
      <w:r w:rsidR="00F37ABE">
        <w:rPr>
          <w:rFonts w:hint="cs"/>
          <w:rtl/>
        </w:rPr>
        <w:t xml:space="preserve">برای روشن شدن این مطلب می توان به این مثال اشاره کرد که </w:t>
      </w:r>
      <w:r w:rsidR="002902F6">
        <w:rPr>
          <w:rFonts w:hint="cs"/>
          <w:rtl/>
        </w:rPr>
        <w:t xml:space="preserve">اگر </w:t>
      </w:r>
      <w:r>
        <w:rPr>
          <w:rFonts w:hint="cs"/>
          <w:rtl/>
        </w:rPr>
        <w:t>شخصی</w:t>
      </w:r>
      <w:r w:rsidR="002902F6">
        <w:rPr>
          <w:rFonts w:hint="cs"/>
          <w:rtl/>
        </w:rPr>
        <w:t xml:space="preserve"> را که درس نمی خواند، روی کتاب بیندازند، </w:t>
      </w:r>
      <w:r w:rsidR="00461859">
        <w:rPr>
          <w:rFonts w:hint="cs"/>
          <w:rtl/>
        </w:rPr>
        <w:t xml:space="preserve">القای او تکوینی است، اما بعث </w:t>
      </w:r>
      <w:r>
        <w:rPr>
          <w:rFonts w:hint="cs"/>
          <w:rtl/>
        </w:rPr>
        <w:t xml:space="preserve">و القای او بر مطالعه </w:t>
      </w:r>
      <w:r w:rsidR="00461859">
        <w:rPr>
          <w:rFonts w:hint="cs"/>
          <w:rtl/>
        </w:rPr>
        <w:t>کتاب اعتباری است،</w:t>
      </w:r>
      <w:r w:rsidR="00CD725E">
        <w:rPr>
          <w:rFonts w:hint="cs"/>
          <w:rtl/>
        </w:rPr>
        <w:t xml:space="preserve"> بنابراین ممزوجی از بعث تکوینی و اعتباری رخ می دهد؛</w:t>
      </w:r>
      <w:r w:rsidR="00461859">
        <w:rPr>
          <w:rFonts w:hint="cs"/>
          <w:rtl/>
        </w:rPr>
        <w:t xml:space="preserve"> ام</w:t>
      </w:r>
      <w:r w:rsidR="00CD725E">
        <w:rPr>
          <w:rFonts w:hint="cs"/>
          <w:rtl/>
        </w:rPr>
        <w:t>ا ا</w:t>
      </w:r>
      <w:r w:rsidR="00BB14B3">
        <w:rPr>
          <w:rFonts w:hint="cs"/>
          <w:rtl/>
        </w:rPr>
        <w:t xml:space="preserve">گر کسی </w:t>
      </w:r>
      <w:r w:rsidR="00CD725E">
        <w:rPr>
          <w:rFonts w:hint="cs"/>
          <w:rtl/>
        </w:rPr>
        <w:t>که قصد شستن بدن او وجو</w:t>
      </w:r>
      <w:r w:rsidR="00461859">
        <w:rPr>
          <w:rFonts w:hint="cs"/>
          <w:rtl/>
        </w:rPr>
        <w:t>د د</w:t>
      </w:r>
      <w:r w:rsidR="00BB14B3">
        <w:rPr>
          <w:rFonts w:hint="cs"/>
          <w:rtl/>
        </w:rPr>
        <w:t xml:space="preserve">ارد، داخل حوض پرتاب شود، بعث و </w:t>
      </w:r>
      <w:r w:rsidR="00461859">
        <w:rPr>
          <w:rFonts w:hint="cs"/>
          <w:rtl/>
        </w:rPr>
        <w:t>القاء برای شسته شدن</w:t>
      </w:r>
      <w:r w:rsidR="00BB14B3">
        <w:rPr>
          <w:rFonts w:hint="cs"/>
          <w:rtl/>
        </w:rPr>
        <w:t>، تکوینی محض است.</w:t>
      </w:r>
      <w:r w:rsidR="00461859">
        <w:rPr>
          <w:rFonts w:hint="cs"/>
          <w:rtl/>
        </w:rPr>
        <w:t xml:space="preserve"> </w:t>
      </w:r>
      <w:r w:rsidR="00BB14B3">
        <w:rPr>
          <w:rFonts w:hint="cs"/>
          <w:rtl/>
        </w:rPr>
        <w:t>به هر حال</w:t>
      </w:r>
      <w:r w:rsidR="00461859">
        <w:rPr>
          <w:rFonts w:hint="cs"/>
          <w:rtl/>
        </w:rPr>
        <w:t xml:space="preserve"> هر دو مثال بر بعث و القای تکوینی مشتمل است، اما مفاد صیغه امر</w:t>
      </w:r>
      <w:r w:rsidR="007B59CB">
        <w:rPr>
          <w:rFonts w:hint="cs"/>
          <w:rtl/>
        </w:rPr>
        <w:t>،</w:t>
      </w:r>
      <w:r w:rsidR="00461859">
        <w:rPr>
          <w:rFonts w:hint="cs"/>
          <w:rtl/>
        </w:rPr>
        <w:t xml:space="preserve"> بعث انشائی و کلامی است. </w:t>
      </w:r>
      <w:r w:rsidR="007B59CB">
        <w:rPr>
          <w:rFonts w:hint="cs"/>
          <w:rtl/>
        </w:rPr>
        <w:t xml:space="preserve">البته </w:t>
      </w:r>
      <w:r w:rsidR="00461859">
        <w:rPr>
          <w:rFonts w:hint="cs"/>
          <w:rtl/>
        </w:rPr>
        <w:t>گاهی مولی برای تحریک عبد خود به انجام یک عمل با دست اشاره می کند که به عنوان مثال میوه را نزد میهمان بیاورد، که با اشاره ایجاد بعث و تحریک می کند، اما بعث و تحریک تکوینی نیست</w:t>
      </w:r>
      <w:r w:rsidR="007B59CB">
        <w:rPr>
          <w:rFonts w:hint="cs"/>
          <w:rtl/>
        </w:rPr>
        <w:t>،</w:t>
      </w:r>
      <w:r w:rsidR="00461859">
        <w:rPr>
          <w:rFonts w:hint="cs"/>
          <w:rtl/>
        </w:rPr>
        <w:t xml:space="preserve"> بلکه انشائی است. گاهی نیز با لفظ بیان می کند که عبد او میوه را نزد میهمان بیاورد. </w:t>
      </w:r>
    </w:p>
    <w:p w:rsidR="007D7947" w:rsidRDefault="00461859" w:rsidP="00607B5B">
      <w:pPr>
        <w:rPr>
          <w:rtl/>
        </w:rPr>
      </w:pPr>
      <w:r>
        <w:rPr>
          <w:rFonts w:hint="cs"/>
          <w:rtl/>
        </w:rPr>
        <w:t>بنابراین مفاد صیغه امر</w:t>
      </w:r>
      <w:r w:rsidR="007B59CB">
        <w:rPr>
          <w:rFonts w:hint="cs"/>
          <w:rtl/>
        </w:rPr>
        <w:t>،</w:t>
      </w:r>
      <w:r>
        <w:rPr>
          <w:rFonts w:hint="cs"/>
          <w:rtl/>
        </w:rPr>
        <w:t xml:space="preserve"> انشای بعث و تحریک مخاطب بر انجام فعل خواهد بود که این مطلب منافات ندارد که متلزم شویم که علقه وضعی تصوری است و حتی اگر از موج هوا یا یک مت</w:t>
      </w:r>
      <w:r w:rsidR="00607B5B">
        <w:rPr>
          <w:rFonts w:hint="cs"/>
          <w:rtl/>
        </w:rPr>
        <w:t>کلم غیرذی شعور این لفظ شنیده شود،</w:t>
      </w:r>
      <w:r>
        <w:rPr>
          <w:rFonts w:hint="cs"/>
          <w:rtl/>
        </w:rPr>
        <w:t xml:space="preserve"> معنا به ذهن خطور کرده و نیازی به متکلم ذی شعور همراه با قصد تفهیم </w:t>
      </w:r>
      <w:r w:rsidR="00120467">
        <w:rPr>
          <w:rFonts w:hint="cs"/>
          <w:rtl/>
        </w:rPr>
        <w:t>وج</w:t>
      </w:r>
      <w:r w:rsidR="00607B5B">
        <w:rPr>
          <w:rFonts w:hint="cs"/>
          <w:rtl/>
        </w:rPr>
        <w:t xml:space="preserve">ود ندارد تا علقه وضعی محقق شود؛ لذا </w:t>
      </w:r>
      <w:r w:rsidR="00120467">
        <w:rPr>
          <w:rFonts w:hint="cs"/>
          <w:rtl/>
        </w:rPr>
        <w:t xml:space="preserve">اگر طوطی هم تعبیر «آب بیاور» را بیان کند، معنایی که به ذهن مخاطب خطور می کند، مدلول وضعی صیغه امر خواهد بود. </w:t>
      </w:r>
      <w:r w:rsidR="00607B5B">
        <w:rPr>
          <w:rFonts w:hint="cs"/>
          <w:rtl/>
        </w:rPr>
        <w:t>در نتیجه</w:t>
      </w:r>
      <w:r w:rsidR="00120467">
        <w:rPr>
          <w:rFonts w:hint="cs"/>
          <w:rtl/>
        </w:rPr>
        <w:t xml:space="preserve"> مدلول وضعی صیغه امر</w:t>
      </w:r>
      <w:r w:rsidR="00607B5B">
        <w:rPr>
          <w:rFonts w:hint="cs"/>
          <w:rtl/>
        </w:rPr>
        <w:t>،</w:t>
      </w:r>
      <w:r w:rsidR="00120467">
        <w:rPr>
          <w:rFonts w:hint="cs"/>
          <w:rtl/>
        </w:rPr>
        <w:t xml:space="preserve"> واقع انشای بعث و تحریک مخاطب به انجام فعل نیست و به تعبیر دیگر ابراز اراده متکلم نسبت به صدور این فعل از مخاط</w:t>
      </w:r>
      <w:r w:rsidR="007D7947">
        <w:rPr>
          <w:rFonts w:hint="cs"/>
          <w:rtl/>
        </w:rPr>
        <w:t>ب نیست که مدلول آن ابراز</w:t>
      </w:r>
      <w:r w:rsidR="00120467">
        <w:rPr>
          <w:rFonts w:hint="cs"/>
          <w:rtl/>
        </w:rPr>
        <w:t xml:space="preserve"> اراده متکلم نسبت به صدور فعل از مخاطب باشد، بلکه مدلول وضعی صیغه امر</w:t>
      </w:r>
      <w:r w:rsidR="007D7947">
        <w:rPr>
          <w:rFonts w:hint="cs"/>
          <w:rtl/>
        </w:rPr>
        <w:t>،</w:t>
      </w:r>
      <w:r w:rsidR="00120467">
        <w:rPr>
          <w:rFonts w:hint="cs"/>
          <w:rtl/>
        </w:rPr>
        <w:t xml:space="preserve"> یک صورت مندمج از ایجاد بعث و تحریک بر انجام فعل است.  </w:t>
      </w:r>
    </w:p>
    <w:p w:rsidR="004A4ED5" w:rsidRDefault="00120467" w:rsidP="00607B5B">
      <w:pPr>
        <w:rPr>
          <w:rtl/>
        </w:rPr>
      </w:pPr>
      <w:r>
        <w:rPr>
          <w:rFonts w:hint="cs"/>
          <w:rtl/>
        </w:rPr>
        <w:t>مطلب ذکر شده در مورد امر، شبیه موضوع له «لیت زیدا قائم» است که بیان کرده ایم</w:t>
      </w:r>
      <w:r w:rsidR="007D7947">
        <w:rPr>
          <w:rFonts w:hint="cs"/>
          <w:rtl/>
        </w:rPr>
        <w:t xml:space="preserve"> که</w:t>
      </w:r>
      <w:r>
        <w:rPr>
          <w:rFonts w:hint="cs"/>
          <w:rtl/>
        </w:rPr>
        <w:t xml:space="preserve"> معنای موضوع له آن ابراز تمنی است، اما </w:t>
      </w:r>
      <w:r w:rsidR="00C841D1">
        <w:rPr>
          <w:rFonts w:hint="cs"/>
          <w:rtl/>
        </w:rPr>
        <w:t xml:space="preserve">واقع ابراز تمنی موضوع له نیست تا اشکال شود که شنیدن «لیت زیدا قائم» موجب خطور معنا به ذهن می باشد که آن معنای موضوع له قائم است، </w:t>
      </w:r>
      <w:r w:rsidR="00F91481">
        <w:rPr>
          <w:rFonts w:hint="cs"/>
          <w:rtl/>
        </w:rPr>
        <w:t xml:space="preserve">بلکه </w:t>
      </w:r>
      <w:r w:rsidR="00C841D1">
        <w:rPr>
          <w:rFonts w:hint="cs"/>
          <w:rtl/>
        </w:rPr>
        <w:t>ادعای ما این است که معنای موضوع له مفهوم اسمی ابراز تمنی نیست بلکه صورت واقع ابراز تمنی است.</w:t>
      </w:r>
      <w:r w:rsidR="00437A51">
        <w:rPr>
          <w:rFonts w:hint="cs"/>
          <w:rtl/>
        </w:rPr>
        <w:t xml:space="preserve"> بنابراین می توانیم بیان کنیم که مدلول صیغه امر هم صورت مندمجی از واقع انشاء بعث و تحریک </w:t>
      </w:r>
      <w:r w:rsidR="00F91481">
        <w:rPr>
          <w:rFonts w:hint="cs"/>
          <w:rtl/>
        </w:rPr>
        <w:t xml:space="preserve">نسبت به فعل است. به تعبیر دیگر </w:t>
      </w:r>
      <w:r w:rsidR="00437A51">
        <w:rPr>
          <w:rFonts w:hint="cs"/>
          <w:rtl/>
        </w:rPr>
        <w:t>واقع ابراز اراده متکلم نسبت به صدور فعل از مخاطب است.</w:t>
      </w:r>
    </w:p>
    <w:p w:rsidR="00437A51" w:rsidRDefault="00437A51" w:rsidP="00461859">
      <w:pPr>
        <w:rPr>
          <w:rtl/>
        </w:rPr>
      </w:pPr>
      <w:r>
        <w:rPr>
          <w:rFonts w:hint="cs"/>
          <w:rtl/>
        </w:rPr>
        <w:t>البته به نظر ما مدلول تصوری صیغه امر همان صورت انشاء بعث و تحریک است ولو اینکه با انشاء بعث و تحریک اراده متکلم نسبت به صدور فعل از مخاطب ابراز می شود.</w:t>
      </w:r>
    </w:p>
    <w:p w:rsidR="005352B3" w:rsidRDefault="005352B3" w:rsidP="005352B3">
      <w:pPr>
        <w:pStyle w:val="Heading2"/>
        <w:rPr>
          <w:rtl/>
        </w:rPr>
      </w:pPr>
      <w:bookmarkStart w:id="4" w:name="_Toc41825149"/>
      <w:r>
        <w:rPr>
          <w:rFonts w:hint="cs"/>
          <w:rtl/>
        </w:rPr>
        <w:t>بررسی دلالت صیغه امر بر وجوب</w:t>
      </w:r>
      <w:bookmarkEnd w:id="4"/>
    </w:p>
    <w:p w:rsidR="00437A51" w:rsidRDefault="00211B2E" w:rsidP="00461859">
      <w:pPr>
        <w:rPr>
          <w:rtl/>
        </w:rPr>
      </w:pPr>
      <w:r>
        <w:rPr>
          <w:rFonts w:hint="cs"/>
          <w:rtl/>
        </w:rPr>
        <w:t xml:space="preserve">بیان کردیم که ظاهر صیغه امر این است که وقتی متکلم به عنوان مثال به مخاطب تعبیر «آب بیاور» را بیان می کند، داعی او از این کلام تحریک مخاطب به انجام فعل است. به تعبیر دیگر داعی متکلم این است که اراده خود به صدور فعل از </w:t>
      </w:r>
      <w:r>
        <w:rPr>
          <w:rFonts w:hint="cs"/>
          <w:rtl/>
        </w:rPr>
        <w:lastRenderedPageBreak/>
        <w:t xml:space="preserve">مخاطب </w:t>
      </w:r>
      <w:r w:rsidR="00D12F65">
        <w:rPr>
          <w:rFonts w:hint="cs"/>
          <w:rtl/>
        </w:rPr>
        <w:t xml:space="preserve">را </w:t>
      </w:r>
      <w:r>
        <w:rPr>
          <w:rFonts w:hint="cs"/>
          <w:rtl/>
        </w:rPr>
        <w:t>ابراز کند و داعی او تهدید، امتحان یا تعجیز نیست و این منافات ندارد که استعمال صیغه امر به داعی دیگر مانند داعی امتحان یا تهدید و تعجیز و مانند آن استعمال حقیقی بوده و استعمال در غیرماوضع له نباشد.</w:t>
      </w:r>
      <w:r w:rsidR="006B2EE7">
        <w:rPr>
          <w:rFonts w:hint="cs"/>
          <w:rtl/>
        </w:rPr>
        <w:t xml:space="preserve"> اما ظهور اطلاقی استعمال صیغه امر اقتضا می کند که این استعمال به داعی جد و ابراز اراده متکلم نسبت به فعل مخاطب باشد که ممکن است این ظهور اطلاقی ناشی از یک ظهور حالی باشد که متکلم به حساب اینکه از عقلاء است و عقلاء به حسب نوع استعمالشان به داعی اراده جدی است، پس ظاهر حال این شخص که صیغه امر را استعمال می کند این است که دارای اراده</w:t>
      </w:r>
      <w:r w:rsidR="005352B3">
        <w:rPr>
          <w:rFonts w:hint="cs"/>
          <w:rtl/>
        </w:rPr>
        <w:t xml:space="preserve"> جدی نسبت به صدور فعل از مخاطب است</w:t>
      </w:r>
      <w:r w:rsidR="006B2EE7">
        <w:rPr>
          <w:rFonts w:hint="cs"/>
          <w:rtl/>
        </w:rPr>
        <w:t>.</w:t>
      </w:r>
    </w:p>
    <w:p w:rsidR="006B2EE7" w:rsidRDefault="006B2EE7" w:rsidP="00461859">
      <w:pPr>
        <w:rPr>
          <w:rtl/>
        </w:rPr>
      </w:pPr>
      <w:r>
        <w:rPr>
          <w:rFonts w:hint="cs"/>
          <w:rtl/>
        </w:rPr>
        <w:t xml:space="preserve">این </w:t>
      </w:r>
      <w:r w:rsidR="00583A51">
        <w:rPr>
          <w:rFonts w:hint="cs"/>
          <w:rtl/>
        </w:rPr>
        <w:t xml:space="preserve">مطلب </w:t>
      </w:r>
      <w:r>
        <w:rPr>
          <w:rFonts w:hint="cs"/>
          <w:rtl/>
        </w:rPr>
        <w:t xml:space="preserve">در مورد اصل معنای صیغه امر </w:t>
      </w:r>
      <w:r w:rsidR="00583A51">
        <w:rPr>
          <w:rFonts w:hint="cs"/>
          <w:rtl/>
        </w:rPr>
        <w:t xml:space="preserve">است </w:t>
      </w:r>
      <w:r>
        <w:rPr>
          <w:rFonts w:hint="cs"/>
          <w:rtl/>
        </w:rPr>
        <w:t xml:space="preserve">که مفاد آن انشای بعث و تحریک مخاطب نسبت به صدور فعل است. </w:t>
      </w:r>
    </w:p>
    <w:p w:rsidR="003F5D35" w:rsidRDefault="003F5D35" w:rsidP="003F5D35">
      <w:pPr>
        <w:pStyle w:val="Heading2"/>
        <w:rPr>
          <w:rtl/>
        </w:rPr>
      </w:pPr>
      <w:bookmarkStart w:id="5" w:name="_Toc41825150"/>
      <w:r>
        <w:rPr>
          <w:rFonts w:hint="cs"/>
          <w:rtl/>
        </w:rPr>
        <w:t>اقوال</w:t>
      </w:r>
      <w:bookmarkEnd w:id="5"/>
    </w:p>
    <w:p w:rsidR="006B2EE7" w:rsidRDefault="006B2EE7" w:rsidP="00461859">
      <w:pPr>
        <w:rPr>
          <w:rtl/>
        </w:rPr>
      </w:pPr>
      <w:r>
        <w:rPr>
          <w:rFonts w:hint="cs"/>
          <w:rtl/>
        </w:rPr>
        <w:t>در مورد نحوه دلالت صیغه امر بر اینکه بعث و تحریک مخاطب به نحو وجوب بوده و استحباب نیست، همان چهار قول که در بحث دلالت ماده امر بر وجوب مطرح شد، در اینجا نیز مطرح است که عبارتند از:</w:t>
      </w:r>
    </w:p>
    <w:p w:rsidR="003F5D35" w:rsidRDefault="003F5D35" w:rsidP="003F5D35">
      <w:pPr>
        <w:pStyle w:val="Heading3"/>
        <w:rPr>
          <w:rtl/>
        </w:rPr>
      </w:pPr>
      <w:bookmarkStart w:id="6" w:name="_Toc41825151"/>
      <w:r>
        <w:rPr>
          <w:rFonts w:hint="cs"/>
          <w:rtl/>
        </w:rPr>
        <w:t>الف: دلالت وضعی</w:t>
      </w:r>
      <w:bookmarkEnd w:id="6"/>
    </w:p>
    <w:p w:rsidR="006B2EE7" w:rsidRDefault="003F5D35" w:rsidP="003F5D35">
      <w:pPr>
        <w:rPr>
          <w:rtl/>
        </w:rPr>
      </w:pPr>
      <w:r>
        <w:rPr>
          <w:rFonts w:hint="cs"/>
          <w:rtl/>
        </w:rPr>
        <w:t xml:space="preserve">اولین قول در مورد دلالت صیغه امر بر وجوب، </w:t>
      </w:r>
      <w:r w:rsidR="006B2EE7">
        <w:rPr>
          <w:rFonts w:hint="cs"/>
          <w:rtl/>
        </w:rPr>
        <w:t xml:space="preserve">دلالت </w:t>
      </w:r>
      <w:r w:rsidR="002A5127">
        <w:rPr>
          <w:rFonts w:hint="cs"/>
          <w:rtl/>
        </w:rPr>
        <w:t xml:space="preserve">صیغه </w:t>
      </w:r>
      <w:r w:rsidR="006B2EE7">
        <w:rPr>
          <w:rFonts w:hint="cs"/>
          <w:rtl/>
        </w:rPr>
        <w:t xml:space="preserve">امر بر وجوب </w:t>
      </w:r>
      <w:r w:rsidR="002A5127">
        <w:rPr>
          <w:rFonts w:hint="cs"/>
          <w:rtl/>
        </w:rPr>
        <w:t xml:space="preserve">به </w:t>
      </w:r>
      <w:r w:rsidR="006B2EE7">
        <w:rPr>
          <w:rFonts w:hint="cs"/>
          <w:rtl/>
        </w:rPr>
        <w:t>دلالت وضعی است. این قول مختار صاحب کفایه است. ایشان فرموده اند: صیغه امر همانند ماده امر برای افاده وجوب وضع شده است.</w:t>
      </w:r>
      <w:r w:rsidR="002A5127">
        <w:rPr>
          <w:rStyle w:val="FootnoteReference"/>
        </w:rPr>
        <w:footnoteReference w:id="1"/>
      </w:r>
    </w:p>
    <w:p w:rsidR="002A5127" w:rsidRDefault="002A5127" w:rsidP="002A5127">
      <w:pPr>
        <w:pStyle w:val="Heading4"/>
      </w:pPr>
      <w:bookmarkStart w:id="8" w:name="_Toc41825152"/>
      <w:r>
        <w:rPr>
          <w:rFonts w:hint="cs"/>
          <w:rtl/>
        </w:rPr>
        <w:t>مناقشه</w:t>
      </w:r>
      <w:bookmarkEnd w:id="8"/>
    </w:p>
    <w:p w:rsidR="00F738E1" w:rsidRDefault="002A5127" w:rsidP="00744EA1">
      <w:pPr>
        <w:rPr>
          <w:rtl/>
        </w:rPr>
      </w:pPr>
      <w:r>
        <w:rPr>
          <w:rFonts w:hint="cs"/>
          <w:rtl/>
        </w:rPr>
        <w:t>اشکال ما به</w:t>
      </w:r>
      <w:r w:rsidR="00EA2306">
        <w:rPr>
          <w:rFonts w:hint="cs"/>
          <w:rtl/>
        </w:rPr>
        <w:t xml:space="preserve"> مبنا</w:t>
      </w:r>
      <w:r>
        <w:rPr>
          <w:rFonts w:hint="cs"/>
          <w:rtl/>
        </w:rPr>
        <w:t>ی صاحب کفایه</w:t>
      </w:r>
      <w:r w:rsidR="00EA2306">
        <w:rPr>
          <w:rFonts w:hint="cs"/>
          <w:rtl/>
        </w:rPr>
        <w:t xml:space="preserve"> صرفا اشکال استظهاری است؛ چون لازمه این فرمایش این است که استعمال صیغه امر در موارد استحباب</w:t>
      </w:r>
      <w:r w:rsidR="00332011">
        <w:rPr>
          <w:rFonts w:hint="cs"/>
          <w:rtl/>
        </w:rPr>
        <w:t>،</w:t>
      </w:r>
      <w:r w:rsidR="00EA2306">
        <w:rPr>
          <w:rFonts w:hint="cs"/>
          <w:rtl/>
        </w:rPr>
        <w:t xml:space="preserve"> استعمال مجازی باشد، در حالی که این خلاف وجدان عرفی است. </w:t>
      </w:r>
      <w:r w:rsidR="003E3914">
        <w:rPr>
          <w:rFonts w:hint="cs"/>
          <w:rtl/>
        </w:rPr>
        <w:t xml:space="preserve">به نظر ما </w:t>
      </w:r>
      <w:r w:rsidR="00EA2306">
        <w:rPr>
          <w:rFonts w:hint="cs"/>
          <w:rtl/>
        </w:rPr>
        <w:t>به همان نحو که در موارد طلب و</w:t>
      </w:r>
      <w:r w:rsidR="00332011">
        <w:rPr>
          <w:rFonts w:hint="cs"/>
          <w:rtl/>
        </w:rPr>
        <w:t>جوبی صیغه امر را استعمال می شود</w:t>
      </w:r>
      <w:r w:rsidR="00EA2306">
        <w:rPr>
          <w:rFonts w:hint="cs"/>
          <w:rtl/>
        </w:rPr>
        <w:t>، در موارد طلب استحبابی هم به همان معنا از صیغه امر استفاده می شود و التزام به اینکه استعمال در موارد استحباب استعمال مجازی است، خلاف فهم عرفی است.</w:t>
      </w:r>
    </w:p>
    <w:p w:rsidR="00744EA1" w:rsidRDefault="003E3914" w:rsidP="00C25451">
      <w:pPr>
        <w:rPr>
          <w:rFonts w:hint="cs"/>
          <w:rtl/>
        </w:rPr>
      </w:pPr>
      <w:r>
        <w:rPr>
          <w:rFonts w:hint="cs"/>
          <w:rtl/>
        </w:rPr>
        <w:t xml:space="preserve">تاکنون مناقشه ما بر کلام صاحب کفایه روشن شد، </w:t>
      </w:r>
      <w:r w:rsidR="00B0652F">
        <w:rPr>
          <w:rFonts w:hint="cs"/>
          <w:rtl/>
        </w:rPr>
        <w:t>اما</w:t>
      </w:r>
      <w:r w:rsidR="00A06880">
        <w:rPr>
          <w:rFonts w:hint="cs"/>
          <w:rtl/>
        </w:rPr>
        <w:t xml:space="preserve"> اشکال ه</w:t>
      </w:r>
      <w:r w:rsidR="00744EA1">
        <w:rPr>
          <w:rFonts w:hint="cs"/>
          <w:rtl/>
        </w:rPr>
        <w:t xml:space="preserve">ای دیگری بر </w:t>
      </w:r>
      <w:r w:rsidR="00B0652F">
        <w:rPr>
          <w:rFonts w:hint="cs"/>
          <w:rtl/>
        </w:rPr>
        <w:t xml:space="preserve">کلام </w:t>
      </w:r>
      <w:r w:rsidR="00744EA1">
        <w:rPr>
          <w:rFonts w:hint="cs"/>
          <w:rtl/>
        </w:rPr>
        <w:t xml:space="preserve">صاحب کفایه </w:t>
      </w:r>
      <w:r w:rsidR="00B0652F">
        <w:rPr>
          <w:rFonts w:hint="cs"/>
          <w:rtl/>
        </w:rPr>
        <w:t xml:space="preserve">بیان </w:t>
      </w:r>
      <w:r w:rsidR="00744EA1">
        <w:rPr>
          <w:rFonts w:hint="cs"/>
          <w:rtl/>
        </w:rPr>
        <w:t>کرده اند که به  دو اشکال اشاره می گردد:</w:t>
      </w:r>
    </w:p>
    <w:p w:rsidR="00597D3A" w:rsidRDefault="00B0652F" w:rsidP="00597D3A">
      <w:pPr>
        <w:pStyle w:val="ListParagraph"/>
        <w:numPr>
          <w:ilvl w:val="0"/>
          <w:numId w:val="17"/>
        </w:numPr>
      </w:pPr>
      <w:r>
        <w:rPr>
          <w:rFonts w:hint="cs"/>
          <w:rtl/>
        </w:rPr>
        <w:t xml:space="preserve">برخی بیان کرده اند که </w:t>
      </w:r>
      <w:r w:rsidR="00A06880">
        <w:rPr>
          <w:rFonts w:hint="cs"/>
          <w:rtl/>
        </w:rPr>
        <w:t xml:space="preserve">بر خلاف ماده امر که </w:t>
      </w:r>
      <w:r w:rsidR="00C25451">
        <w:rPr>
          <w:rFonts w:hint="cs"/>
          <w:rtl/>
        </w:rPr>
        <w:t xml:space="preserve">مدلول آن </w:t>
      </w:r>
      <w:r w:rsidR="00A06880">
        <w:rPr>
          <w:rFonts w:hint="cs"/>
          <w:rtl/>
        </w:rPr>
        <w:t>اراده متکلم نسبت به صدور فعل از غیر است</w:t>
      </w:r>
      <w:r w:rsidR="00C25451">
        <w:rPr>
          <w:rFonts w:hint="cs"/>
          <w:rtl/>
        </w:rPr>
        <w:t xml:space="preserve">، </w:t>
      </w:r>
      <w:r w:rsidR="00C25451">
        <w:rPr>
          <w:rFonts w:hint="cs"/>
          <w:rtl/>
        </w:rPr>
        <w:t>مدلول صیغه امر ارسال مخاطب برای انجام فعل است</w:t>
      </w:r>
      <w:r w:rsidR="00A06880">
        <w:rPr>
          <w:rFonts w:hint="cs"/>
          <w:rtl/>
        </w:rPr>
        <w:t xml:space="preserve"> و در نتیجه تعبیر «آمرک أن تفعل کذا» به معنای «أرید منک أن تفعل کذا» است و اراده گاهی شدید است که مولی راضی به ترک مرادش نیست و گاهی اراده ضعیف است که </w:t>
      </w:r>
      <w:r w:rsidR="00A06880">
        <w:rPr>
          <w:rFonts w:hint="cs"/>
          <w:rtl/>
        </w:rPr>
        <w:lastRenderedPageBreak/>
        <w:t>مولی</w:t>
      </w:r>
      <w:r w:rsidR="002E3BCE">
        <w:rPr>
          <w:rFonts w:hint="cs"/>
          <w:rtl/>
        </w:rPr>
        <w:t xml:space="preserve"> راضی به ترک مرادش است و مانعی ندارد که ماد</w:t>
      </w:r>
      <w:r w:rsidR="00C25451">
        <w:rPr>
          <w:rFonts w:hint="cs"/>
          <w:rtl/>
        </w:rPr>
        <w:t>ه امر وضع بر حصه ای از اراده</w:t>
      </w:r>
      <w:r w:rsidR="002E3BCE">
        <w:rPr>
          <w:rFonts w:hint="cs"/>
          <w:rtl/>
        </w:rPr>
        <w:t xml:space="preserve"> شده باشد که اراده شدید و لزومی است، اما مدلول صیغه امر ارسال و فرستادن مخاطب برای انجام فعل است که دار</w:t>
      </w:r>
      <w:r w:rsidR="005A6D47">
        <w:rPr>
          <w:rFonts w:hint="cs"/>
          <w:rtl/>
        </w:rPr>
        <w:t xml:space="preserve">ای دو قسم ارسال شدید و ضعیف نیست </w:t>
      </w:r>
      <w:r w:rsidR="003E1DAC">
        <w:rPr>
          <w:rFonts w:hint="cs"/>
          <w:rtl/>
        </w:rPr>
        <w:t xml:space="preserve">و لذا معنا ندارد که گفته شود که صیغه امر برای حصه شدید از ارسال وضع شده است. با این بیان برخی خواسته اند بیان کنندکه صیغه امر نمی تواند برای خصوص وجوب وضع شده باشد. </w:t>
      </w:r>
    </w:p>
    <w:p w:rsidR="00597D3A" w:rsidRDefault="003E1DAC" w:rsidP="00597D3A">
      <w:pPr>
        <w:pStyle w:val="ListParagraph"/>
        <w:rPr>
          <w:rtl/>
        </w:rPr>
      </w:pPr>
      <w:r>
        <w:rPr>
          <w:rFonts w:hint="cs"/>
          <w:rtl/>
        </w:rPr>
        <w:t>به نظر ما پاسخ از اشکال ذکر شده این است که مانعی وجود ندارد که صیغه امر برای ارسال مخاطب به انجام فعلی وضع شده باشد که این ارسال ناشی از اراده</w:t>
      </w:r>
      <w:r w:rsidR="005A6D47">
        <w:rPr>
          <w:rFonts w:hint="cs"/>
          <w:rtl/>
        </w:rPr>
        <w:t xml:space="preserve"> لزومیه به صدور فعل از مخاطب</w:t>
      </w:r>
      <w:r>
        <w:rPr>
          <w:rFonts w:hint="cs"/>
          <w:rtl/>
        </w:rPr>
        <w:t xml:space="preserve"> باشد. </w:t>
      </w:r>
      <w:r w:rsidR="006F1020">
        <w:rPr>
          <w:rFonts w:hint="cs"/>
          <w:rtl/>
        </w:rPr>
        <w:t>بنابراین ارسال دارای دو قسم نیست، اما به لحاظ منشأ ا</w:t>
      </w:r>
      <w:r w:rsidR="00C4770E">
        <w:rPr>
          <w:rFonts w:hint="cs"/>
          <w:rtl/>
        </w:rPr>
        <w:t>رسال که گاهی منشأ ارسال مخاطب برای</w:t>
      </w:r>
      <w:r w:rsidR="006F1020">
        <w:rPr>
          <w:rFonts w:hint="cs"/>
          <w:rtl/>
        </w:rPr>
        <w:t xml:space="preserve"> انجام فعل</w:t>
      </w:r>
      <w:r w:rsidR="00C4770E">
        <w:rPr>
          <w:rFonts w:hint="cs"/>
          <w:rtl/>
        </w:rPr>
        <w:t>،</w:t>
      </w:r>
      <w:r w:rsidR="006F1020">
        <w:rPr>
          <w:rFonts w:hint="cs"/>
          <w:rtl/>
        </w:rPr>
        <w:t xml:space="preserve"> اراده حتمی و لزومی مولی است و گاه</w:t>
      </w:r>
      <w:r w:rsidR="00C4770E">
        <w:rPr>
          <w:rFonts w:hint="cs"/>
          <w:rtl/>
        </w:rPr>
        <w:t>ی اراده غیر لزومی از مولی است، اما</w:t>
      </w:r>
      <w:r w:rsidR="006F1020">
        <w:rPr>
          <w:rFonts w:hint="cs"/>
          <w:rtl/>
        </w:rPr>
        <w:t xml:space="preserve"> صیغه امر برای ارسالی وضع شده باشد که ناشی از اراده لزومی باشد. </w:t>
      </w:r>
    </w:p>
    <w:p w:rsidR="00597D3A" w:rsidRDefault="00C9490D" w:rsidP="00597D3A">
      <w:pPr>
        <w:pStyle w:val="ListParagraph"/>
        <w:rPr>
          <w:rtl/>
        </w:rPr>
      </w:pPr>
      <w:r>
        <w:rPr>
          <w:rFonts w:hint="cs"/>
          <w:rtl/>
        </w:rPr>
        <w:t>علاوه بر اینکه می توان گفت که صیغه امر برای ارسالی وضع شده است ک</w:t>
      </w:r>
      <w:r w:rsidR="00C4770E">
        <w:rPr>
          <w:rFonts w:hint="cs"/>
          <w:rtl/>
        </w:rPr>
        <w:t xml:space="preserve">ه مقرون به ترخیص در ترک نیست و یا اینکه </w:t>
      </w:r>
      <w:r>
        <w:rPr>
          <w:rFonts w:hint="cs"/>
          <w:rtl/>
        </w:rPr>
        <w:t xml:space="preserve">صیغه امر برای حصه خاصی از بعث و تحریک مخاطب به انجام فعل وضع شده است که بعث ناشی از اراده لزومی مولی است. </w:t>
      </w:r>
    </w:p>
    <w:p w:rsidR="008D78F7" w:rsidRDefault="00F738E1" w:rsidP="00597D3A">
      <w:pPr>
        <w:pStyle w:val="ListParagraph"/>
        <w:rPr>
          <w:rtl/>
        </w:rPr>
      </w:pPr>
      <w:r>
        <w:rPr>
          <w:rFonts w:hint="cs"/>
          <w:rtl/>
        </w:rPr>
        <w:t xml:space="preserve">بنابراین مشکل ثبوتی در مورد </w:t>
      </w:r>
      <w:r w:rsidR="00C9490D">
        <w:rPr>
          <w:rFonts w:hint="cs"/>
          <w:rtl/>
        </w:rPr>
        <w:t>وضع صیغه امر بر وجوب وجود ندارد و امکان دارد که معنای «افعل» به صورت «لابد أن تفعل» باشد. اما کلام ما این است که این مطلب خلاف  متبادر و متفاهم عرفی است</w:t>
      </w:r>
      <w:r w:rsidR="008D78F7">
        <w:rPr>
          <w:rFonts w:hint="cs"/>
          <w:rtl/>
        </w:rPr>
        <w:t>؛ چون لازمه آن این است که در موارد استحباب معنای دیگری برای صیغه امر لحاظ شود که مجاز لغوی خواهد شد و یا اینکه ادعا شود که آن فعل مستحب</w:t>
      </w:r>
      <w:r>
        <w:rPr>
          <w:rFonts w:hint="cs"/>
          <w:rtl/>
        </w:rPr>
        <w:t>،</w:t>
      </w:r>
      <w:r w:rsidR="008D78F7">
        <w:rPr>
          <w:rFonts w:hint="cs"/>
          <w:rtl/>
        </w:rPr>
        <w:t xml:space="preserve"> واجب است که مجاز ادعایی خواهد شد که خلاف ظاهر و خلاف وجدان عرفی است.</w:t>
      </w:r>
      <w:r w:rsidR="00597D3A">
        <w:rPr>
          <w:rFonts w:hint="cs"/>
          <w:rtl/>
        </w:rPr>
        <w:t xml:space="preserve"> </w:t>
      </w:r>
      <w:r>
        <w:rPr>
          <w:rFonts w:hint="cs"/>
          <w:rtl/>
        </w:rPr>
        <w:t>ب</w:t>
      </w:r>
      <w:r w:rsidR="008D78F7">
        <w:rPr>
          <w:rFonts w:hint="cs"/>
          <w:rtl/>
        </w:rPr>
        <w:t xml:space="preserve">نابراین قول صاحب کفایه که ادعای وضع صیغه امر بر وجوب کرده است، </w:t>
      </w:r>
      <w:r w:rsidR="00597D3A">
        <w:rPr>
          <w:rFonts w:hint="cs"/>
          <w:rtl/>
        </w:rPr>
        <w:t xml:space="preserve">به این جهت </w:t>
      </w:r>
      <w:r w:rsidR="008D78F7">
        <w:rPr>
          <w:rFonts w:hint="cs"/>
          <w:rtl/>
        </w:rPr>
        <w:t>تمام نخواهد بود.</w:t>
      </w:r>
    </w:p>
    <w:p w:rsidR="008D78F7" w:rsidRDefault="00EC3B9F" w:rsidP="00961A94">
      <w:pPr>
        <w:pStyle w:val="ListParagraph"/>
        <w:numPr>
          <w:ilvl w:val="0"/>
          <w:numId w:val="17"/>
        </w:numPr>
      </w:pPr>
      <w:r>
        <w:rPr>
          <w:rFonts w:hint="cs"/>
          <w:rtl/>
        </w:rPr>
        <w:t>مرحوم استاد برای اثبات عدم وضع صیغه امر بر وجوب اشکال دیگری به صا</w:t>
      </w:r>
      <w:r w:rsidR="00597D3A">
        <w:rPr>
          <w:rFonts w:hint="cs"/>
          <w:rtl/>
        </w:rPr>
        <w:t>حب کفایه کرده اند. ایشان فرموده</w:t>
      </w:r>
      <w:r w:rsidR="00597D3A">
        <w:rPr>
          <w:rFonts w:hint="eastAsia"/>
          <w:rtl/>
        </w:rPr>
        <w:t>‌</w:t>
      </w:r>
      <w:r>
        <w:rPr>
          <w:rFonts w:hint="cs"/>
          <w:rtl/>
        </w:rPr>
        <w:t xml:space="preserve">اند: وجوب عبارت است از بعث صادر از فرد عالی که مقرون به ترخیص در ترک نیست و الا بعثی که از انسان مساوی یا سافل صادر شده باشد، حتی در صورتی که مقرون به ترخیص در ترک هم نباشد، وجوب نخواهد بود. به عنوان مثال </w:t>
      </w:r>
      <w:r w:rsidR="00FA09F4">
        <w:rPr>
          <w:rFonts w:hint="cs"/>
          <w:rtl/>
        </w:rPr>
        <w:t xml:space="preserve">اگر </w:t>
      </w:r>
      <w:r>
        <w:rPr>
          <w:rFonts w:hint="cs"/>
          <w:rtl/>
        </w:rPr>
        <w:t>کودکی از پدر خود تقاضایی کرده و ترخیص در ترک هم نداده باشد، در این صورت وجوب محقق نخواهد شد. بنابراین در وجوب حیث صدور بعث از عالی اشراب شده است و اگر بناء باشد که صیغه امر وضع برای وجوب شده باشد، باید در مدلول صیغه امر خصوصیت کسی که صیغه امر را ا</w:t>
      </w:r>
      <w:r w:rsidR="00FA09F4">
        <w:rPr>
          <w:rFonts w:hint="cs"/>
          <w:rtl/>
        </w:rPr>
        <w:t>ستعمال می کند، اشراب شده باشد تا</w:t>
      </w:r>
      <w:r>
        <w:rPr>
          <w:rFonts w:hint="cs"/>
          <w:rtl/>
        </w:rPr>
        <w:t xml:space="preserve"> در صورت عالی بودن استعمال کننده</w:t>
      </w:r>
      <w:r w:rsidR="00FA09F4">
        <w:rPr>
          <w:rFonts w:hint="cs"/>
          <w:rtl/>
        </w:rPr>
        <w:t>، استعمال حقیقی باشد</w:t>
      </w:r>
      <w:r>
        <w:rPr>
          <w:rFonts w:hint="cs"/>
          <w:rtl/>
        </w:rPr>
        <w:t xml:space="preserve">، اما در صورت مساوی یا سافل بودن او دیگر استعمال صیغه امر از او استعمال حقیقی نخواهد بود، در حالی که نمی توان </w:t>
      </w:r>
      <w:r>
        <w:rPr>
          <w:rFonts w:hint="cs"/>
          <w:rtl/>
        </w:rPr>
        <w:lastRenderedPageBreak/>
        <w:t xml:space="preserve">خصوصیت استعمال کننده را در مدلول صیغه امر اخذ کرد؛ </w:t>
      </w:r>
      <w:r w:rsidR="005738BE">
        <w:rPr>
          <w:rFonts w:hint="cs"/>
          <w:rtl/>
        </w:rPr>
        <w:t>چون خلاف وجدان عرفی است که خصوصیت استعمال کننده صیغه امر در معنای موضوع له صیغه امر اخذ شده باشد.</w:t>
      </w:r>
      <w:r w:rsidR="00961A94">
        <w:rPr>
          <w:rStyle w:val="FootnoteReference"/>
          <w:rtl/>
        </w:rPr>
        <w:footnoteReference w:id="2"/>
      </w:r>
      <w:r w:rsidR="005738BE">
        <w:rPr>
          <w:rFonts w:hint="cs"/>
          <w:rtl/>
        </w:rPr>
        <w:t xml:space="preserve"> </w:t>
      </w:r>
    </w:p>
    <w:p w:rsidR="00B420EA" w:rsidRDefault="005738BE" w:rsidP="00B420EA">
      <w:pPr>
        <w:pStyle w:val="ListParagraph"/>
        <w:rPr>
          <w:rtl/>
        </w:rPr>
      </w:pPr>
      <w:r>
        <w:rPr>
          <w:rFonts w:hint="cs"/>
          <w:rtl/>
        </w:rPr>
        <w:t>این در حالی است که ایشان در مورد ماده امر پذیرفته اند که برای وجوب وضع شده و علوّ استعمال کننده</w:t>
      </w:r>
      <w:r w:rsidR="008510EB">
        <w:rPr>
          <w:rFonts w:hint="eastAsia"/>
          <w:rtl/>
        </w:rPr>
        <w:t>‌</w:t>
      </w:r>
      <w:r w:rsidR="008510EB">
        <w:rPr>
          <w:rFonts w:hint="cs"/>
          <w:rtl/>
        </w:rPr>
        <w:t>ی</w:t>
      </w:r>
      <w:r>
        <w:rPr>
          <w:rFonts w:hint="cs"/>
          <w:rtl/>
        </w:rPr>
        <w:t xml:space="preserve"> ماده</w:t>
      </w:r>
      <w:r w:rsidR="008510EB">
        <w:rPr>
          <w:rFonts w:hint="eastAsia"/>
          <w:rtl/>
        </w:rPr>
        <w:t>‌</w:t>
      </w:r>
      <w:r w:rsidR="008510EB">
        <w:rPr>
          <w:rFonts w:hint="cs"/>
          <w:rtl/>
        </w:rPr>
        <w:t>ی</w:t>
      </w:r>
      <w:r>
        <w:rPr>
          <w:rFonts w:hint="cs"/>
          <w:rtl/>
        </w:rPr>
        <w:t xml:space="preserve"> امر</w:t>
      </w:r>
      <w:r w:rsidR="008510EB">
        <w:rPr>
          <w:rFonts w:hint="cs"/>
          <w:rtl/>
        </w:rPr>
        <w:t>،</w:t>
      </w:r>
      <w:r>
        <w:rPr>
          <w:rFonts w:hint="cs"/>
          <w:rtl/>
        </w:rPr>
        <w:t xml:space="preserve"> در معنای موضوع له امر </w:t>
      </w:r>
      <w:r w:rsidR="00B420EA">
        <w:rPr>
          <w:rFonts w:hint="cs"/>
          <w:rtl/>
        </w:rPr>
        <w:t>اخذ شده است و در نتی</w:t>
      </w:r>
      <w:r w:rsidR="003235A6">
        <w:rPr>
          <w:rFonts w:hint="cs"/>
          <w:rtl/>
        </w:rPr>
        <w:t>جه در صورتی که شخصی که عالی نیست،</w:t>
      </w:r>
      <w:r w:rsidR="00B420EA">
        <w:rPr>
          <w:rFonts w:hint="cs"/>
          <w:rtl/>
        </w:rPr>
        <w:t xml:space="preserve"> از ماده امر استفاده کرده و تعبیر «آمرک ان تفعل کذا» را به کار بب</w:t>
      </w:r>
      <w:r w:rsidR="0084729D">
        <w:rPr>
          <w:rFonts w:hint="cs"/>
          <w:rtl/>
        </w:rPr>
        <w:t>رد، استعمال مجازی خواهد بود. ایشان این</w:t>
      </w:r>
      <w:r w:rsidR="00B420EA">
        <w:rPr>
          <w:rFonts w:hint="cs"/>
          <w:rtl/>
        </w:rPr>
        <w:t xml:space="preserve"> مطلب را در صفحه 235 بیان کرده اند.</w:t>
      </w:r>
    </w:p>
    <w:p w:rsidR="00B420EA" w:rsidRDefault="00B420EA" w:rsidP="003818E1">
      <w:pPr>
        <w:pStyle w:val="ListParagraph"/>
        <w:rPr>
          <w:rtl/>
        </w:rPr>
      </w:pPr>
      <w:r>
        <w:rPr>
          <w:rFonts w:hint="cs"/>
          <w:rtl/>
        </w:rPr>
        <w:t xml:space="preserve">اشکال ما به ایشان این است که مقصود از ادعای وضع صیغه امر بر وجوب این است که </w:t>
      </w:r>
      <w:r w:rsidR="0084729D">
        <w:rPr>
          <w:rFonts w:hint="cs"/>
          <w:rtl/>
        </w:rPr>
        <w:t>معنای موضوع له صیغه امر</w:t>
      </w:r>
      <w:r w:rsidR="0084729D">
        <w:rPr>
          <w:rFonts w:hint="cs"/>
          <w:rtl/>
        </w:rPr>
        <w:t>،</w:t>
      </w:r>
      <w:r w:rsidR="0084729D">
        <w:rPr>
          <w:rFonts w:hint="cs"/>
          <w:rtl/>
        </w:rPr>
        <w:t xml:space="preserve"> </w:t>
      </w:r>
      <w:r>
        <w:rPr>
          <w:rFonts w:hint="cs"/>
          <w:rtl/>
        </w:rPr>
        <w:t xml:space="preserve">مرتبه ای از طلب </w:t>
      </w:r>
      <w:r w:rsidR="0084729D">
        <w:rPr>
          <w:rFonts w:hint="cs"/>
          <w:rtl/>
        </w:rPr>
        <w:t xml:space="preserve">است </w:t>
      </w:r>
      <w:r>
        <w:rPr>
          <w:rFonts w:hint="cs"/>
          <w:rtl/>
        </w:rPr>
        <w:t>که شخص طلب کننده</w:t>
      </w:r>
      <w:r w:rsidR="0084729D">
        <w:rPr>
          <w:rFonts w:hint="cs"/>
          <w:rtl/>
        </w:rPr>
        <w:t>، راضی به ترک نیست</w:t>
      </w:r>
      <w:r w:rsidR="003818E1">
        <w:rPr>
          <w:rFonts w:hint="cs"/>
          <w:rtl/>
        </w:rPr>
        <w:t>.</w:t>
      </w:r>
      <w:r>
        <w:rPr>
          <w:rFonts w:hint="cs"/>
          <w:rtl/>
        </w:rPr>
        <w:t xml:space="preserve"> </w:t>
      </w:r>
      <w:r w:rsidR="003818E1">
        <w:rPr>
          <w:rFonts w:hint="cs"/>
          <w:rtl/>
        </w:rPr>
        <w:t xml:space="preserve">وقتی </w:t>
      </w:r>
      <w:r>
        <w:rPr>
          <w:rFonts w:hint="cs"/>
          <w:rtl/>
        </w:rPr>
        <w:t xml:space="preserve">مراد از وجوب این </w:t>
      </w:r>
      <w:r w:rsidR="003818E1">
        <w:rPr>
          <w:rFonts w:hint="cs"/>
          <w:rtl/>
        </w:rPr>
        <w:t xml:space="preserve">معنا باشد، حتی اگر </w:t>
      </w:r>
      <w:r>
        <w:rPr>
          <w:rFonts w:hint="cs"/>
          <w:rtl/>
        </w:rPr>
        <w:t>شخص دانی و سافل صیغه امر را استعمال کرده و به شخص عالی تعبیر «افعل کذا» را بیان کند، مفادش وجوب خواهد بود؛ چون طلبی است که طالب</w:t>
      </w:r>
      <w:r w:rsidR="003818E1">
        <w:rPr>
          <w:rFonts w:hint="cs"/>
          <w:rtl/>
        </w:rPr>
        <w:t xml:space="preserve"> آن، راضی به ترک آن فعل نیست. بنابراین </w:t>
      </w:r>
      <w:r w:rsidR="00964DA6">
        <w:rPr>
          <w:rFonts w:hint="cs"/>
          <w:rtl/>
        </w:rPr>
        <w:t>مقصود وجوبی نیست که به معن</w:t>
      </w:r>
      <w:r w:rsidR="003818E1">
        <w:rPr>
          <w:rFonts w:hint="cs"/>
          <w:rtl/>
        </w:rPr>
        <w:t>ای حکم عقل به لزوم امتثال است تا</w:t>
      </w:r>
      <w:r w:rsidR="00964DA6">
        <w:rPr>
          <w:rFonts w:hint="cs"/>
          <w:rtl/>
        </w:rPr>
        <w:t xml:space="preserve"> مختص</w:t>
      </w:r>
      <w:r w:rsidR="003818E1">
        <w:rPr>
          <w:rFonts w:hint="cs"/>
          <w:rtl/>
        </w:rPr>
        <w:t xml:space="preserve"> به موارد صدور امر از عالی باشد بلکه </w:t>
      </w:r>
      <w:r w:rsidR="00964DA6">
        <w:rPr>
          <w:rFonts w:hint="cs"/>
          <w:rtl/>
        </w:rPr>
        <w:t xml:space="preserve">کسی که مدعی وضع صیغه امر بر وجوب است بیان می کندکه معنای موضوع له افعل به صورت «لابدّ أن تفعل» است ولو اینکه این لابدیت را شخص سافل به عالی بیان کند. </w:t>
      </w:r>
    </w:p>
    <w:p w:rsidR="00964DA6" w:rsidRDefault="00964DA6" w:rsidP="00B420EA">
      <w:pPr>
        <w:rPr>
          <w:rtl/>
        </w:rPr>
      </w:pPr>
      <w:r>
        <w:rPr>
          <w:rFonts w:hint="cs"/>
          <w:rtl/>
        </w:rPr>
        <w:t>بنابراین قول اول که وضع صیغه امر برای وجوب است، محذور ثبوتی ندارد بلکه صرفا خلاف متفاهم و متبادر عرفی است؛ چون مشاهده می شود که در موارد استعمال صیغه امر در غیر طلب لزومی مانند استعمال در موارد دعا یا مواردی که شخص مساوی از مساوی یا سافل ازعالی چیزی می خواهد یا در موارد استحباب که شخص عالی از سافل طلب ا</w:t>
      </w:r>
      <w:r w:rsidR="00E05B5D">
        <w:rPr>
          <w:rFonts w:hint="cs"/>
          <w:rtl/>
        </w:rPr>
        <w:t>ستحبابی می کند،</w:t>
      </w:r>
      <w:r>
        <w:rPr>
          <w:rFonts w:hint="cs"/>
          <w:rtl/>
        </w:rPr>
        <w:t xml:space="preserve"> معنای مستعمل فیه صیغه امر با فرضی که مولی طلب وجوبی می کند</w:t>
      </w:r>
      <w:r w:rsidR="00E05B5D">
        <w:rPr>
          <w:rFonts w:hint="cs"/>
          <w:rtl/>
        </w:rPr>
        <w:t>،</w:t>
      </w:r>
      <w:r>
        <w:rPr>
          <w:rFonts w:hint="cs"/>
          <w:rtl/>
        </w:rPr>
        <w:t xml:space="preserve"> یکسان است و استعمال در همه این موارد استعمال حقیقی است.</w:t>
      </w:r>
    </w:p>
    <w:p w:rsidR="000E3882" w:rsidRDefault="000E3882" w:rsidP="000E3882">
      <w:pPr>
        <w:pStyle w:val="Heading3"/>
        <w:rPr>
          <w:rtl/>
        </w:rPr>
      </w:pPr>
      <w:bookmarkStart w:id="9" w:name="_Toc41825153"/>
      <w:r>
        <w:rPr>
          <w:rFonts w:hint="cs"/>
          <w:rtl/>
        </w:rPr>
        <w:t>ب: ظهور اطلاقی</w:t>
      </w:r>
      <w:bookmarkEnd w:id="9"/>
    </w:p>
    <w:p w:rsidR="0023626A" w:rsidRPr="0023626A" w:rsidRDefault="00964DA6" w:rsidP="0023626A">
      <w:pPr>
        <w:rPr>
          <w:color w:val="000080"/>
          <w:rtl/>
        </w:rPr>
      </w:pPr>
      <w:r>
        <w:rPr>
          <w:rFonts w:hint="cs"/>
          <w:rtl/>
        </w:rPr>
        <w:t xml:space="preserve">قول دوم </w:t>
      </w:r>
      <w:r w:rsidR="000E3882">
        <w:rPr>
          <w:rFonts w:hint="cs"/>
          <w:rtl/>
        </w:rPr>
        <w:t xml:space="preserve">در مورد دلالت صیغه امر بر وجوب </w:t>
      </w:r>
      <w:r>
        <w:rPr>
          <w:rFonts w:hint="cs"/>
          <w:rtl/>
        </w:rPr>
        <w:t>این است که صیغه امر برای وجوب وضع نشده است، اما ظهور اطلاقی آن در وجوب است. این قول مورد پذیرش محقق عراقی قرار گرفته است.</w:t>
      </w:r>
      <w:r w:rsidR="00327959">
        <w:rPr>
          <w:rStyle w:val="FootnoteReference"/>
          <w:rtl/>
        </w:rPr>
        <w:footnoteReference w:id="3"/>
      </w:r>
      <w:r>
        <w:rPr>
          <w:rFonts w:hint="cs"/>
          <w:rtl/>
        </w:rPr>
        <w:t xml:space="preserve"> </w:t>
      </w:r>
      <w:r w:rsidR="00D53013">
        <w:rPr>
          <w:rFonts w:hint="cs"/>
          <w:rtl/>
        </w:rPr>
        <w:t xml:space="preserve">البته ایشان </w:t>
      </w:r>
      <w:r w:rsidR="0023626A">
        <w:rPr>
          <w:rFonts w:hint="cs"/>
          <w:rtl/>
        </w:rPr>
        <w:t xml:space="preserve">در ادامه </w:t>
      </w:r>
      <w:r w:rsidR="00D53013">
        <w:rPr>
          <w:rFonts w:hint="cs"/>
          <w:rtl/>
        </w:rPr>
        <w:t xml:space="preserve">فرموده اند: </w:t>
      </w:r>
      <w:r w:rsidR="0023626A">
        <w:rPr>
          <w:rFonts w:hint="cs"/>
          <w:color w:val="000080"/>
          <w:rtl/>
        </w:rPr>
        <w:t>«</w:t>
      </w:r>
      <w:r w:rsidR="0023626A" w:rsidRPr="0023626A">
        <w:rPr>
          <w:color w:val="000080"/>
          <w:rtl/>
        </w:rPr>
        <w:t xml:space="preserve">لكن مع ذلك </w:t>
      </w:r>
      <w:r w:rsidR="0023626A" w:rsidRPr="0023626A">
        <w:rPr>
          <w:color w:val="000080"/>
          <w:rtl/>
        </w:rPr>
        <w:lastRenderedPageBreak/>
        <w:t>كلّه ربما يميل النّفس إلى كونها حقيقة في خصوص الوجوب نظرا إلى ما هو المتبادر منها مؤيدا ذلك بأصالة تشابه الأزمان المقتضى لكون وضعها لخصوص الطلب الإلزامي‏</w:t>
      </w:r>
      <w:r w:rsidR="0023626A">
        <w:rPr>
          <w:rFonts w:hint="cs"/>
          <w:color w:val="000080"/>
          <w:rtl/>
        </w:rPr>
        <w:t>»</w:t>
      </w:r>
      <w:r w:rsidR="0023626A">
        <w:rPr>
          <w:rStyle w:val="FootnoteReference"/>
          <w:color w:val="000080"/>
          <w:rtl/>
        </w:rPr>
        <w:footnoteReference w:id="4"/>
      </w:r>
    </w:p>
    <w:p w:rsidR="000E772A" w:rsidRDefault="00D53013" w:rsidP="00FA57FD">
      <w:pPr>
        <w:rPr>
          <w:rtl/>
        </w:rPr>
      </w:pPr>
      <w:r>
        <w:rPr>
          <w:rFonts w:hint="cs"/>
          <w:rtl/>
        </w:rPr>
        <w:t>شهید صدر هم در بحوث این قول را اختیار کرده و فرموده اند: ظهور صیغه امر در وجوب، ظهور اطلاقی است</w:t>
      </w:r>
      <w:r w:rsidR="000E772A">
        <w:rPr>
          <w:rFonts w:hint="cs"/>
          <w:rtl/>
        </w:rPr>
        <w:t>.</w:t>
      </w:r>
      <w:r w:rsidR="00FA57FD">
        <w:rPr>
          <w:rStyle w:val="FootnoteReference"/>
          <w:rtl/>
        </w:rPr>
        <w:footnoteReference w:id="5"/>
      </w:r>
      <w:r w:rsidR="000E772A">
        <w:rPr>
          <w:rFonts w:hint="cs"/>
          <w:rtl/>
        </w:rPr>
        <w:t xml:space="preserve"> این</w:t>
      </w:r>
      <w:r w:rsidR="00FA57FD">
        <w:rPr>
          <w:rFonts w:hint="cs"/>
          <w:rtl/>
        </w:rPr>
        <w:t xml:space="preserve"> </w:t>
      </w:r>
      <w:r w:rsidR="000E772A">
        <w:rPr>
          <w:rFonts w:hint="cs"/>
          <w:rtl/>
        </w:rPr>
        <w:t xml:space="preserve">در حالی است که ایشان نسبت به ماده امر قائل </w:t>
      </w:r>
      <w:r w:rsidR="00FA57FD">
        <w:rPr>
          <w:rFonts w:hint="cs"/>
          <w:rtl/>
        </w:rPr>
        <w:t>شده اند که دارای ظهور وضعی است.</w:t>
      </w:r>
      <w:r w:rsidR="00FA57FD">
        <w:rPr>
          <w:rStyle w:val="FootnoteReference"/>
          <w:rtl/>
        </w:rPr>
        <w:footnoteReference w:id="6"/>
      </w:r>
    </w:p>
    <w:p w:rsidR="000E772A" w:rsidRDefault="000E772A" w:rsidP="00D53013">
      <w:pPr>
        <w:rPr>
          <w:rtl/>
        </w:rPr>
      </w:pPr>
      <w:r>
        <w:rPr>
          <w:rFonts w:hint="cs"/>
          <w:rtl/>
        </w:rPr>
        <w:t xml:space="preserve">مرحوم استاد هم این نظر را قائل بودند. </w:t>
      </w:r>
    </w:p>
    <w:p w:rsidR="00FA57FD" w:rsidRDefault="00FA57FD" w:rsidP="00FA57FD">
      <w:pPr>
        <w:pStyle w:val="Heading4"/>
        <w:rPr>
          <w:rtl/>
        </w:rPr>
      </w:pPr>
      <w:bookmarkStart w:id="10" w:name="_Toc41825154"/>
      <w:r>
        <w:rPr>
          <w:rFonts w:hint="cs"/>
          <w:rtl/>
        </w:rPr>
        <w:t>بررسی مناقشه امام قدس سره</w:t>
      </w:r>
      <w:bookmarkEnd w:id="10"/>
    </w:p>
    <w:p w:rsidR="00964DA6" w:rsidRDefault="000E772A" w:rsidP="00B575E0">
      <w:pPr>
        <w:rPr>
          <w:rtl/>
        </w:rPr>
      </w:pPr>
      <w:r>
        <w:rPr>
          <w:rFonts w:hint="cs"/>
          <w:rtl/>
        </w:rPr>
        <w:t xml:space="preserve">امام قدس سره در اشکال بر قول دوم فرموده اند: </w:t>
      </w:r>
      <w:r w:rsidR="00B575E0">
        <w:rPr>
          <w:rFonts w:hint="cs"/>
          <w:rtl/>
        </w:rPr>
        <w:t xml:space="preserve">مفاد </w:t>
      </w:r>
      <w:r>
        <w:rPr>
          <w:rFonts w:hint="cs"/>
          <w:rtl/>
        </w:rPr>
        <w:t>مقدمات حکمت که نتیجه آن شک</w:t>
      </w:r>
      <w:r w:rsidR="00B575E0">
        <w:rPr>
          <w:rFonts w:hint="cs"/>
          <w:rtl/>
        </w:rPr>
        <w:t xml:space="preserve">ل گیری اطلاق در خطاب است، </w:t>
      </w:r>
      <w:r>
        <w:rPr>
          <w:rFonts w:hint="cs"/>
          <w:rtl/>
        </w:rPr>
        <w:t xml:space="preserve">در همه موارد این است که طبیعت تمام الموضوع حکم است. به عنوان مثال </w:t>
      </w:r>
      <w:r w:rsidR="00B575E0">
        <w:rPr>
          <w:rFonts w:hint="cs"/>
          <w:rtl/>
        </w:rPr>
        <w:t xml:space="preserve">جریان </w:t>
      </w:r>
      <w:r w:rsidR="00DD0CA8">
        <w:rPr>
          <w:rFonts w:hint="cs"/>
          <w:rtl/>
        </w:rPr>
        <w:t xml:space="preserve">مقدمات حکمت در خطاب </w:t>
      </w:r>
      <w:r>
        <w:rPr>
          <w:rFonts w:hint="cs"/>
          <w:rtl/>
        </w:rPr>
        <w:t xml:space="preserve">«أعتق رقبة» </w:t>
      </w:r>
      <w:r w:rsidR="00DD0CA8">
        <w:rPr>
          <w:rFonts w:hint="cs"/>
          <w:rtl/>
        </w:rPr>
        <w:t>حکم می کند که طبیعت رقبه</w:t>
      </w:r>
      <w:r w:rsidR="00B575E0">
        <w:rPr>
          <w:rFonts w:hint="cs"/>
          <w:rtl/>
        </w:rPr>
        <w:t>،</w:t>
      </w:r>
      <w:r w:rsidR="00DD0CA8">
        <w:rPr>
          <w:rFonts w:hint="cs"/>
          <w:rtl/>
        </w:rPr>
        <w:t xml:space="preserve"> تمام الموضوع برای وجوب عتق است و حصه ای از آن که رق</w:t>
      </w:r>
      <w:r w:rsidR="00B575E0">
        <w:rPr>
          <w:rFonts w:hint="cs"/>
          <w:rtl/>
        </w:rPr>
        <w:t xml:space="preserve">به مومن است، تمام الموضوع نیست و لذا با توجه به اینکه نتیجه مقدمات حکمت تمام الموضوع بودن </w:t>
      </w:r>
      <w:r w:rsidR="00D702FE">
        <w:rPr>
          <w:rFonts w:hint="cs"/>
          <w:rtl/>
        </w:rPr>
        <w:t xml:space="preserve">طبیعت است، </w:t>
      </w:r>
      <w:r w:rsidR="00DD0CA8">
        <w:rPr>
          <w:rFonts w:hint="cs"/>
          <w:rtl/>
        </w:rPr>
        <w:t xml:space="preserve">در اینجا با جریان مقدمات حکمت در صیغه امر </w:t>
      </w:r>
      <w:r w:rsidR="00B575E0">
        <w:rPr>
          <w:rFonts w:hint="cs"/>
          <w:rtl/>
        </w:rPr>
        <w:t>نمی توان نتیجه گرفت که حصه</w:t>
      </w:r>
      <w:r w:rsidR="00B575E0">
        <w:rPr>
          <w:rFonts w:hint="eastAsia"/>
          <w:rtl/>
        </w:rPr>
        <w:t>‌</w:t>
      </w:r>
      <w:r w:rsidR="000B41A3">
        <w:rPr>
          <w:rFonts w:hint="cs"/>
          <w:rtl/>
        </w:rPr>
        <w:t>ای از بعث و طلب که طلب وجوبی است، مراد متکلم بوده است.</w:t>
      </w:r>
    </w:p>
    <w:p w:rsidR="000B41A3" w:rsidRDefault="000B41A3" w:rsidP="00D702FE">
      <w:pPr>
        <w:rPr>
          <w:rtl/>
        </w:rPr>
      </w:pPr>
      <w:r>
        <w:rPr>
          <w:rFonts w:hint="cs"/>
          <w:rtl/>
        </w:rPr>
        <w:t xml:space="preserve">به نظر ما این اشکال تمام نیست؛ چون </w:t>
      </w:r>
      <w:r w:rsidR="00D702FE">
        <w:rPr>
          <w:rFonts w:hint="cs"/>
          <w:rtl/>
        </w:rPr>
        <w:t xml:space="preserve">مقدمات حکمت </w:t>
      </w:r>
      <w:r>
        <w:rPr>
          <w:rFonts w:hint="cs"/>
          <w:rtl/>
        </w:rPr>
        <w:t>در همه موارد منشأ اطلاقی نخواهد بود که مفاد آن تمام</w:t>
      </w:r>
      <w:r w:rsidR="00D702FE">
        <w:rPr>
          <w:rFonts w:hint="cs"/>
          <w:rtl/>
        </w:rPr>
        <w:t xml:space="preserve"> الموضوع بودن طبیعت برای حکم باشد و لذا اگرچه در مثال «اعتق رقبة»، </w:t>
      </w:r>
      <w:r>
        <w:rPr>
          <w:rFonts w:hint="cs"/>
          <w:rtl/>
        </w:rPr>
        <w:t>جریان مقدمات حکمت حکم به تمام الموضوع بودن طبیعت رقبه می کند، اما در همه موارد نتیجه مقدمات حکمت و اطلاق این نیست بلکه گاهی نتیجه مقدمات حکمت و اطلاق ظهور انصرافی خطاب به یک حصه است. به عنوان مثال وقتی مولی تعبیر «أکرم زیدا» را به کار برده و زید دارای دو مصداق باشد که یک مصداق آن زید مشهور و دیگری زید غیرمشهور</w:t>
      </w:r>
      <w:r w:rsidR="009B6F0D">
        <w:rPr>
          <w:rFonts w:hint="cs"/>
          <w:rtl/>
        </w:rPr>
        <w:t xml:space="preserve"> باشد،</w:t>
      </w:r>
      <w:r>
        <w:rPr>
          <w:rFonts w:hint="cs"/>
          <w:rtl/>
        </w:rPr>
        <w:t xml:space="preserve"> تا زمانی که مولی «أکرم زیدا» را مقید به قیدی نکند که ظهور در زید غیرمشهور داشته باشد، ظهور انصرافی آن در زید مشهور خواهد بود. این مورد هم مقدمات حکمت است که از عدم قید به نحوی که انصراف به زید غیرمشهور ایجاد شود، انصراف </w:t>
      </w:r>
      <w:r w:rsidR="009B6F0D">
        <w:rPr>
          <w:rFonts w:hint="cs"/>
          <w:rtl/>
        </w:rPr>
        <w:t>«</w:t>
      </w:r>
      <w:r>
        <w:rPr>
          <w:rFonts w:hint="cs"/>
          <w:rtl/>
        </w:rPr>
        <w:t>أکرم زیدا</w:t>
      </w:r>
      <w:r w:rsidR="009B6F0D">
        <w:rPr>
          <w:rFonts w:hint="cs"/>
          <w:rtl/>
        </w:rPr>
        <w:t>»</w:t>
      </w:r>
      <w:r>
        <w:rPr>
          <w:rFonts w:hint="cs"/>
          <w:rtl/>
        </w:rPr>
        <w:t xml:space="preserve"> به زید مشهور نتیجه گرفته می شود. </w:t>
      </w:r>
    </w:p>
    <w:p w:rsidR="000B41A3" w:rsidRDefault="000B41A3" w:rsidP="00D53013">
      <w:pPr>
        <w:rPr>
          <w:rtl/>
        </w:rPr>
      </w:pPr>
      <w:r>
        <w:rPr>
          <w:rFonts w:hint="cs"/>
          <w:rtl/>
        </w:rPr>
        <w:t>در مورد صیغه امر هم همین ادعا مطرح می شود که اگرچه صیغه امر برای انشای بعث و تحریک برای انجام فعل وضع شده است و اعم از این است که بعث و تحریک مقرون به ترخیص در ترک باشد که مستحب است و یا اینکه مقرون نباشد که واجب خواهد شد، اما عرف بعث و ارسال انشائی و تشریعی را با ب</w:t>
      </w:r>
      <w:r w:rsidR="000A7CDD">
        <w:rPr>
          <w:rFonts w:hint="cs"/>
          <w:rtl/>
        </w:rPr>
        <w:t>عث و ارسال تکوینی مقایسه می کند</w:t>
      </w:r>
      <w:r>
        <w:rPr>
          <w:rFonts w:hint="cs"/>
          <w:rtl/>
        </w:rPr>
        <w:t xml:space="preserve"> و </w:t>
      </w:r>
      <w:r w:rsidR="000A7CDD">
        <w:rPr>
          <w:rFonts w:hint="cs"/>
          <w:rtl/>
        </w:rPr>
        <w:t xml:space="preserve">لذا </w:t>
      </w:r>
      <w:r>
        <w:rPr>
          <w:rFonts w:hint="cs"/>
          <w:rtl/>
        </w:rPr>
        <w:lastRenderedPageBreak/>
        <w:t>همان طور که در بعث و ارسال تکوینی مشاهده می شود که این بعث و ارسال ت</w:t>
      </w:r>
      <w:r w:rsidR="00B7592E">
        <w:rPr>
          <w:rFonts w:hint="cs"/>
          <w:rtl/>
        </w:rPr>
        <w:t xml:space="preserve">کوینی از تحقق فعل منفک نمی شود، </w:t>
      </w:r>
      <w:r>
        <w:rPr>
          <w:rFonts w:hint="cs"/>
          <w:rtl/>
        </w:rPr>
        <w:t xml:space="preserve">مثل اینکه کسی را </w:t>
      </w:r>
      <w:r w:rsidR="00B7592E">
        <w:rPr>
          <w:rFonts w:hint="cs"/>
          <w:rtl/>
        </w:rPr>
        <w:t>ارسال تکوینی به داخل خانه کرده</w:t>
      </w:r>
      <w:r w:rsidR="00933F2D">
        <w:rPr>
          <w:rFonts w:hint="cs"/>
          <w:rtl/>
        </w:rPr>
        <w:t xml:space="preserve"> و </w:t>
      </w:r>
      <w:r w:rsidR="00B7592E">
        <w:rPr>
          <w:rFonts w:hint="cs"/>
          <w:rtl/>
        </w:rPr>
        <w:t xml:space="preserve">به </w:t>
      </w:r>
      <w:r w:rsidR="00933F2D">
        <w:rPr>
          <w:rFonts w:hint="cs"/>
          <w:rtl/>
        </w:rPr>
        <w:t>داخل خانه هل داده شود، او داخل خانه می رود و ارسال تکوینی به داخل خانه از داخ</w:t>
      </w:r>
      <w:r w:rsidR="003D7960">
        <w:rPr>
          <w:rFonts w:hint="cs"/>
          <w:rtl/>
        </w:rPr>
        <w:t>ل شدن او در خانه منفک نمی شود، عرف</w:t>
      </w:r>
      <w:r w:rsidR="00933F2D">
        <w:rPr>
          <w:rFonts w:hint="cs"/>
          <w:rtl/>
        </w:rPr>
        <w:t xml:space="preserve"> حکم می کند که همان طور که ارسال و بعث تکوینی از آن فعل منفک نمی شود، ارسال و بعث تشریعی هم ظهور انصرافی در عدم انفکاک از تحقق فعل در عالم تشریع خواهد داشت و لذا منصرف از ارسال تشریعی آن است که بر وزان ارسال تکوینی باشد که فعل از آن منفک نیست.</w:t>
      </w:r>
    </w:p>
    <w:p w:rsidR="00933F2D" w:rsidRDefault="00221144" w:rsidP="00D53013">
      <w:pPr>
        <w:rPr>
          <w:rtl/>
        </w:rPr>
      </w:pPr>
      <w:r>
        <w:rPr>
          <w:rFonts w:hint="cs"/>
          <w:rtl/>
        </w:rPr>
        <w:t xml:space="preserve">بنابراین به نظر ما </w:t>
      </w:r>
      <w:r w:rsidR="00933F2D">
        <w:rPr>
          <w:rFonts w:hint="cs"/>
          <w:rtl/>
        </w:rPr>
        <w:t>قول دوم ظاهر عرفی از صیغه امر است.</w:t>
      </w:r>
    </w:p>
    <w:p w:rsidR="00933F2D" w:rsidRPr="006162A2" w:rsidRDefault="00933F2D" w:rsidP="00D53013">
      <w:pPr>
        <w:pStyle w:val="ListParagraph"/>
        <w:rPr>
          <w:rtl/>
        </w:rPr>
      </w:pPr>
    </w:p>
    <w:sectPr w:rsidR="00933F2D"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620" w:rsidRDefault="00346620" w:rsidP="008B750B">
      <w:pPr>
        <w:spacing w:line="240" w:lineRule="auto"/>
      </w:pPr>
      <w:r>
        <w:separator/>
      </w:r>
    </w:p>
  </w:endnote>
  <w:endnote w:type="continuationSeparator" w:id="0">
    <w:p w:rsidR="00346620" w:rsidRDefault="0034662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1A0AC9" w:rsidTr="0020241A">
      <w:tc>
        <w:tcPr>
          <w:tcW w:w="3382" w:type="dxa"/>
          <w:tcBorders>
            <w:top w:val="nil"/>
            <w:left w:val="nil"/>
            <w:bottom w:val="nil"/>
            <w:right w:val="nil"/>
          </w:tcBorders>
        </w:tcPr>
        <w:p w:rsidR="006D44C1" w:rsidRPr="001A0AC9" w:rsidRDefault="006D44C1" w:rsidP="006D44C1">
          <w:pPr>
            <w:pStyle w:val="Footer"/>
            <w:rPr>
              <w:sz w:val="20"/>
              <w:szCs w:val="26"/>
              <w:rtl/>
            </w:rPr>
          </w:pPr>
          <w:r w:rsidRPr="001A0AC9">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1A0AC9" w:rsidRDefault="006D44C1" w:rsidP="006D44C1">
          <w:pPr>
            <w:pStyle w:val="Footer"/>
            <w:jc w:val="right"/>
            <w:rPr>
              <w:sz w:val="20"/>
              <w:szCs w:val="26"/>
              <w:rtl/>
            </w:rPr>
          </w:pPr>
          <w:r w:rsidRPr="001A0AC9">
            <w:rPr>
              <w:rFonts w:hint="cs"/>
              <w:sz w:val="20"/>
              <w:szCs w:val="26"/>
              <w:rtl/>
            </w:rPr>
            <w:t xml:space="preserve">صفحه </w:t>
          </w:r>
          <w:r w:rsidRPr="001A0AC9">
            <w:rPr>
              <w:sz w:val="20"/>
              <w:szCs w:val="26"/>
            </w:rPr>
            <w:fldChar w:fldCharType="begin"/>
          </w:r>
          <w:r w:rsidRPr="001A0AC9">
            <w:rPr>
              <w:sz w:val="20"/>
              <w:szCs w:val="26"/>
            </w:rPr>
            <w:instrText>PAGE   \* MERGEFORMAT</w:instrText>
          </w:r>
          <w:r w:rsidRPr="001A0AC9">
            <w:rPr>
              <w:sz w:val="20"/>
              <w:szCs w:val="26"/>
            </w:rPr>
            <w:fldChar w:fldCharType="separate"/>
          </w:r>
          <w:r w:rsidR="00312648" w:rsidRPr="00312648">
            <w:rPr>
              <w:noProof/>
              <w:sz w:val="20"/>
              <w:szCs w:val="26"/>
              <w:rtl/>
              <w:lang w:val="fa-IR"/>
            </w:rPr>
            <w:t>7</w:t>
          </w:r>
          <w:r w:rsidRPr="001A0AC9">
            <w:rPr>
              <w:noProof/>
              <w:sz w:val="20"/>
              <w:szCs w:val="26"/>
            </w:rPr>
            <w:fldChar w:fldCharType="end"/>
          </w:r>
        </w:p>
      </w:tc>
      <w:tc>
        <w:tcPr>
          <w:tcW w:w="4786" w:type="dxa"/>
          <w:tcBorders>
            <w:top w:val="nil"/>
            <w:left w:val="nil"/>
            <w:bottom w:val="nil"/>
            <w:right w:val="nil"/>
          </w:tcBorders>
          <w:vAlign w:val="center"/>
        </w:tcPr>
        <w:p w:rsidR="006D44C1" w:rsidRPr="001A0AC9" w:rsidRDefault="00712956" w:rsidP="001B6799">
          <w:pPr>
            <w:pStyle w:val="Footer"/>
            <w:bidi w:val="0"/>
            <w:rPr>
              <w:color w:val="808080" w:themeColor="background1" w:themeShade="80"/>
              <w:sz w:val="20"/>
              <w:szCs w:val="26"/>
              <w:rtl/>
            </w:rPr>
          </w:pPr>
          <w:bookmarkStart w:id="18" w:name="BokAdres"/>
          <w:bookmarkEnd w:id="18"/>
          <w:r w:rsidRPr="001A0AC9">
            <w:rPr>
              <w:color w:val="808080" w:themeColor="background1" w:themeShade="80"/>
              <w:sz w:val="20"/>
              <w:szCs w:val="26"/>
            </w:rPr>
            <w:t>U1ms4_13990311-128_mm2_mfeb.ir</w:t>
          </w:r>
        </w:p>
      </w:tc>
    </w:tr>
  </w:tbl>
  <w:p w:rsidR="00FA3B17" w:rsidRPr="001A0AC9"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620" w:rsidRDefault="00346620" w:rsidP="008B750B">
      <w:pPr>
        <w:spacing w:line="240" w:lineRule="auto"/>
      </w:pPr>
      <w:r>
        <w:separator/>
      </w:r>
    </w:p>
  </w:footnote>
  <w:footnote w:type="continuationSeparator" w:id="0">
    <w:p w:rsidR="00346620" w:rsidRDefault="00346620" w:rsidP="008B750B">
      <w:pPr>
        <w:spacing w:line="240" w:lineRule="auto"/>
      </w:pPr>
      <w:r>
        <w:continuationSeparator/>
      </w:r>
    </w:p>
  </w:footnote>
  <w:footnote w:id="1">
    <w:p w:rsidR="002A5127" w:rsidRPr="002A5127" w:rsidRDefault="00B071E0" w:rsidP="002A5127">
      <w:pPr>
        <w:pStyle w:val="FootnoteText"/>
        <w:rPr>
          <w:rFonts w:hint="cs"/>
          <w:rtl/>
        </w:rPr>
      </w:pPr>
      <w:bookmarkStart w:id="7" w:name="_GoBack"/>
      <w:bookmarkEnd w:id="7"/>
      <w:r w:rsidRPr="00B071E0">
        <w:footnoteRef/>
      </w:r>
      <w:r>
        <w:rPr>
          <w:rtl/>
        </w:rPr>
        <w:t>.</w:t>
      </w:r>
      <w:r w:rsidR="002A5127" w:rsidRPr="002A5127">
        <w:rPr>
          <w:rtl/>
        </w:rPr>
        <w:t xml:space="preserve"> </w:t>
      </w:r>
      <w:hyperlink r:id="rId1" w:history="1">
        <w:r w:rsidR="002A5127" w:rsidRPr="002A5127">
          <w:rPr>
            <w:rStyle w:val="Hyperlink"/>
            <w:rtl/>
          </w:rPr>
          <w:t>کفا</w:t>
        </w:r>
        <w:r w:rsidR="002A5127" w:rsidRPr="002A5127">
          <w:rPr>
            <w:rStyle w:val="Hyperlink"/>
            <w:rFonts w:hint="cs"/>
            <w:rtl/>
          </w:rPr>
          <w:t>ی</w:t>
        </w:r>
        <w:r w:rsidR="002A5127" w:rsidRPr="002A5127">
          <w:rPr>
            <w:rStyle w:val="Hyperlink"/>
            <w:rFonts w:hint="eastAsia"/>
            <w:rtl/>
          </w:rPr>
          <w:t>ه</w:t>
        </w:r>
        <w:r w:rsidR="002A5127" w:rsidRPr="002A5127">
          <w:rPr>
            <w:rStyle w:val="Hyperlink"/>
            <w:rtl/>
          </w:rPr>
          <w:t xml:space="preserve"> الاصول، آخوند خراسان</w:t>
        </w:r>
        <w:r w:rsidR="002A5127" w:rsidRPr="002A5127">
          <w:rPr>
            <w:rStyle w:val="Hyperlink"/>
            <w:rFonts w:hint="cs"/>
            <w:rtl/>
          </w:rPr>
          <w:t>ی</w:t>
        </w:r>
        <w:r w:rsidR="002A5127" w:rsidRPr="002A5127">
          <w:rPr>
            <w:rStyle w:val="Hyperlink"/>
            <w:rFonts w:hint="eastAsia"/>
            <w:rtl/>
          </w:rPr>
          <w:t>،</w:t>
        </w:r>
        <w:r w:rsidR="002A5127" w:rsidRPr="002A5127">
          <w:rPr>
            <w:rStyle w:val="Hyperlink"/>
            <w:rtl/>
          </w:rPr>
          <w:t xml:space="preserve"> ج1، ص70.</w:t>
        </w:r>
      </w:hyperlink>
    </w:p>
  </w:footnote>
  <w:footnote w:id="2">
    <w:p w:rsidR="00961A94" w:rsidRPr="00961A94" w:rsidRDefault="00B071E0" w:rsidP="008510EB">
      <w:pPr>
        <w:pStyle w:val="FootnoteText"/>
        <w:rPr>
          <w:rFonts w:hint="cs"/>
          <w:rtl/>
        </w:rPr>
      </w:pPr>
      <w:r w:rsidRPr="00B071E0">
        <w:footnoteRef/>
      </w:r>
      <w:r>
        <w:rPr>
          <w:rtl/>
        </w:rPr>
        <w:t>.</w:t>
      </w:r>
      <w:r w:rsidR="00961A94" w:rsidRPr="00961A94">
        <w:rPr>
          <w:rtl/>
        </w:rPr>
        <w:t xml:space="preserve"> </w:t>
      </w:r>
      <w:hyperlink r:id="rId2" w:history="1">
        <w:r w:rsidR="00961A94" w:rsidRPr="00961A94">
          <w:rPr>
            <w:rStyle w:val="Hyperlink"/>
            <w:rtl/>
          </w:rPr>
          <w:t>دروس ف</w:t>
        </w:r>
        <w:r w:rsidR="00961A94" w:rsidRPr="00961A94">
          <w:rPr>
            <w:rStyle w:val="Hyperlink"/>
            <w:rFonts w:hint="cs"/>
            <w:rtl/>
          </w:rPr>
          <w:t>ی</w:t>
        </w:r>
        <w:r w:rsidR="00961A94" w:rsidRPr="00961A94">
          <w:rPr>
            <w:rStyle w:val="Hyperlink"/>
            <w:rtl/>
          </w:rPr>
          <w:t xml:space="preserve"> مسائل علم الاصول، جواد تبر</w:t>
        </w:r>
        <w:r w:rsidR="00961A94" w:rsidRPr="00961A94">
          <w:rPr>
            <w:rStyle w:val="Hyperlink"/>
            <w:rFonts w:hint="cs"/>
            <w:rtl/>
          </w:rPr>
          <w:t>ی</w:t>
        </w:r>
        <w:r w:rsidR="00961A94" w:rsidRPr="00961A94">
          <w:rPr>
            <w:rStyle w:val="Hyperlink"/>
            <w:rFonts w:hint="eastAsia"/>
            <w:rtl/>
          </w:rPr>
          <w:t>ز</w:t>
        </w:r>
        <w:r w:rsidR="00961A94" w:rsidRPr="00961A94">
          <w:rPr>
            <w:rStyle w:val="Hyperlink"/>
            <w:rFonts w:hint="cs"/>
            <w:rtl/>
          </w:rPr>
          <w:t>ی</w:t>
        </w:r>
        <w:r w:rsidR="00961A94" w:rsidRPr="00961A94">
          <w:rPr>
            <w:rStyle w:val="Hyperlink"/>
            <w:rFonts w:hint="eastAsia"/>
            <w:rtl/>
          </w:rPr>
          <w:t>،</w:t>
        </w:r>
        <w:r w:rsidR="00961A94" w:rsidRPr="00961A94">
          <w:rPr>
            <w:rStyle w:val="Hyperlink"/>
            <w:rtl/>
          </w:rPr>
          <w:t xml:space="preserve"> ج1، ص</w:t>
        </w:r>
        <w:r w:rsidR="008510EB">
          <w:rPr>
            <w:rStyle w:val="Hyperlink"/>
            <w:rFonts w:hint="cs"/>
            <w:rtl/>
          </w:rPr>
          <w:t>267</w:t>
        </w:r>
        <w:r w:rsidR="00961A94" w:rsidRPr="00961A94">
          <w:rPr>
            <w:rStyle w:val="Hyperlink"/>
            <w:rtl/>
          </w:rPr>
          <w:t>.</w:t>
        </w:r>
      </w:hyperlink>
    </w:p>
  </w:footnote>
  <w:footnote w:id="3">
    <w:p w:rsidR="00327959" w:rsidRPr="00327959" w:rsidRDefault="00B071E0" w:rsidP="00327959">
      <w:pPr>
        <w:pStyle w:val="FootnoteText"/>
        <w:rPr>
          <w:rFonts w:hint="cs"/>
          <w:rtl/>
        </w:rPr>
      </w:pPr>
      <w:r w:rsidRPr="00B071E0">
        <w:footnoteRef/>
      </w:r>
      <w:r>
        <w:rPr>
          <w:rtl/>
        </w:rPr>
        <w:t>.</w:t>
      </w:r>
      <w:r w:rsidR="00327959" w:rsidRPr="00327959">
        <w:rPr>
          <w:rtl/>
        </w:rPr>
        <w:t xml:space="preserve"> </w:t>
      </w:r>
      <w:hyperlink r:id="rId3" w:history="1">
        <w:r w:rsidR="00327959" w:rsidRPr="00327959">
          <w:rPr>
            <w:rStyle w:val="Hyperlink"/>
            <w:rtl/>
          </w:rPr>
          <w:t>نها</w:t>
        </w:r>
        <w:r w:rsidR="00327959" w:rsidRPr="00327959">
          <w:rPr>
            <w:rStyle w:val="Hyperlink"/>
            <w:rFonts w:hint="cs"/>
            <w:rtl/>
          </w:rPr>
          <w:t>ی</w:t>
        </w:r>
        <w:r w:rsidR="00327959" w:rsidRPr="00327959">
          <w:rPr>
            <w:rStyle w:val="Hyperlink"/>
            <w:rFonts w:hint="eastAsia"/>
            <w:rtl/>
          </w:rPr>
          <w:t>ة</w:t>
        </w:r>
        <w:r w:rsidR="00327959" w:rsidRPr="00327959">
          <w:rPr>
            <w:rStyle w:val="Hyperlink"/>
            <w:rtl/>
          </w:rPr>
          <w:t xml:space="preserve"> الافکار، آقا ض</w:t>
        </w:r>
        <w:r w:rsidR="00327959" w:rsidRPr="00327959">
          <w:rPr>
            <w:rStyle w:val="Hyperlink"/>
            <w:rFonts w:hint="cs"/>
            <w:rtl/>
          </w:rPr>
          <w:t>ی</w:t>
        </w:r>
        <w:r w:rsidR="00327959" w:rsidRPr="00327959">
          <w:rPr>
            <w:rStyle w:val="Hyperlink"/>
            <w:rFonts w:hint="eastAsia"/>
            <w:rtl/>
          </w:rPr>
          <w:t>اء</w:t>
        </w:r>
        <w:r w:rsidR="00327959" w:rsidRPr="00327959">
          <w:rPr>
            <w:rStyle w:val="Hyperlink"/>
            <w:rtl/>
          </w:rPr>
          <w:t xml:space="preserve"> الد</w:t>
        </w:r>
        <w:r w:rsidR="00327959" w:rsidRPr="00327959">
          <w:rPr>
            <w:rStyle w:val="Hyperlink"/>
            <w:rFonts w:hint="cs"/>
            <w:rtl/>
          </w:rPr>
          <w:t>ی</w:t>
        </w:r>
        <w:r w:rsidR="00327959" w:rsidRPr="00327959">
          <w:rPr>
            <w:rStyle w:val="Hyperlink"/>
            <w:rFonts w:hint="eastAsia"/>
            <w:rtl/>
          </w:rPr>
          <w:t>ن</w:t>
        </w:r>
        <w:r w:rsidR="00327959" w:rsidRPr="00327959">
          <w:rPr>
            <w:rStyle w:val="Hyperlink"/>
            <w:rtl/>
          </w:rPr>
          <w:t xml:space="preserve"> العراق</w:t>
        </w:r>
        <w:r w:rsidR="00327959" w:rsidRPr="00327959">
          <w:rPr>
            <w:rStyle w:val="Hyperlink"/>
            <w:rFonts w:hint="cs"/>
            <w:rtl/>
          </w:rPr>
          <w:t>ی</w:t>
        </w:r>
        <w:r w:rsidR="00327959" w:rsidRPr="00327959">
          <w:rPr>
            <w:rStyle w:val="Hyperlink"/>
            <w:rFonts w:hint="eastAsia"/>
            <w:rtl/>
          </w:rPr>
          <w:t>،</w:t>
        </w:r>
        <w:r w:rsidR="00327959" w:rsidRPr="00327959">
          <w:rPr>
            <w:rStyle w:val="Hyperlink"/>
            <w:rtl/>
          </w:rPr>
          <w:t xml:space="preserve"> ج1، ص179.</w:t>
        </w:r>
      </w:hyperlink>
    </w:p>
  </w:footnote>
  <w:footnote w:id="4">
    <w:p w:rsidR="0023626A" w:rsidRPr="0023626A" w:rsidRDefault="00B071E0" w:rsidP="0023626A">
      <w:pPr>
        <w:pStyle w:val="FootnoteText"/>
        <w:rPr>
          <w:rFonts w:hint="cs"/>
        </w:rPr>
      </w:pPr>
      <w:r w:rsidRPr="00B071E0">
        <w:footnoteRef/>
      </w:r>
      <w:r>
        <w:rPr>
          <w:rtl/>
        </w:rPr>
        <w:t>.</w:t>
      </w:r>
      <w:r w:rsidR="0023626A" w:rsidRPr="0023626A">
        <w:rPr>
          <w:rtl/>
        </w:rPr>
        <w:t xml:space="preserve"> </w:t>
      </w:r>
      <w:hyperlink r:id="rId4" w:history="1">
        <w:r w:rsidR="0023626A" w:rsidRPr="0023626A">
          <w:rPr>
            <w:rStyle w:val="Hyperlink"/>
            <w:rFonts w:hint="eastAsia"/>
            <w:rtl/>
          </w:rPr>
          <w:t>نها</w:t>
        </w:r>
        <w:r w:rsidR="0023626A" w:rsidRPr="0023626A">
          <w:rPr>
            <w:rStyle w:val="Hyperlink"/>
            <w:rFonts w:hint="cs"/>
            <w:rtl/>
          </w:rPr>
          <w:t>ی</w:t>
        </w:r>
        <w:r w:rsidR="0023626A" w:rsidRPr="0023626A">
          <w:rPr>
            <w:rStyle w:val="Hyperlink"/>
            <w:rFonts w:hint="eastAsia"/>
            <w:rtl/>
          </w:rPr>
          <w:t>ة</w:t>
        </w:r>
        <w:r w:rsidR="0023626A" w:rsidRPr="0023626A">
          <w:rPr>
            <w:rStyle w:val="Hyperlink"/>
            <w:rtl/>
          </w:rPr>
          <w:t xml:space="preserve"> الافکار، آقا ض</w:t>
        </w:r>
        <w:r w:rsidR="0023626A" w:rsidRPr="0023626A">
          <w:rPr>
            <w:rStyle w:val="Hyperlink"/>
            <w:rFonts w:hint="cs"/>
            <w:rtl/>
          </w:rPr>
          <w:t>ی</w:t>
        </w:r>
        <w:r w:rsidR="0023626A" w:rsidRPr="0023626A">
          <w:rPr>
            <w:rStyle w:val="Hyperlink"/>
            <w:rFonts w:hint="eastAsia"/>
            <w:rtl/>
          </w:rPr>
          <w:t>اء</w:t>
        </w:r>
        <w:r w:rsidR="0023626A" w:rsidRPr="0023626A">
          <w:rPr>
            <w:rStyle w:val="Hyperlink"/>
            <w:rtl/>
          </w:rPr>
          <w:t xml:space="preserve"> الد</w:t>
        </w:r>
        <w:r w:rsidR="0023626A" w:rsidRPr="0023626A">
          <w:rPr>
            <w:rStyle w:val="Hyperlink"/>
            <w:rFonts w:hint="cs"/>
            <w:rtl/>
          </w:rPr>
          <w:t>ی</w:t>
        </w:r>
        <w:r w:rsidR="0023626A" w:rsidRPr="0023626A">
          <w:rPr>
            <w:rStyle w:val="Hyperlink"/>
            <w:rFonts w:hint="eastAsia"/>
            <w:rtl/>
          </w:rPr>
          <w:t>ن</w:t>
        </w:r>
        <w:r w:rsidR="0023626A" w:rsidRPr="0023626A">
          <w:rPr>
            <w:rStyle w:val="Hyperlink"/>
            <w:rtl/>
          </w:rPr>
          <w:t xml:space="preserve"> العراق</w:t>
        </w:r>
        <w:r w:rsidR="0023626A" w:rsidRPr="0023626A">
          <w:rPr>
            <w:rStyle w:val="Hyperlink"/>
            <w:rFonts w:hint="cs"/>
            <w:rtl/>
          </w:rPr>
          <w:t>ی</w:t>
        </w:r>
        <w:r w:rsidR="0023626A" w:rsidRPr="0023626A">
          <w:rPr>
            <w:rStyle w:val="Hyperlink"/>
            <w:rFonts w:hint="eastAsia"/>
            <w:rtl/>
          </w:rPr>
          <w:t>،</w:t>
        </w:r>
        <w:r w:rsidR="0023626A" w:rsidRPr="0023626A">
          <w:rPr>
            <w:rStyle w:val="Hyperlink"/>
            <w:rtl/>
          </w:rPr>
          <w:t xml:space="preserve"> ج1، ص180.</w:t>
        </w:r>
      </w:hyperlink>
    </w:p>
  </w:footnote>
  <w:footnote w:id="5">
    <w:p w:rsidR="00FA57FD" w:rsidRPr="00FA57FD" w:rsidRDefault="00B071E0" w:rsidP="00FA57FD">
      <w:pPr>
        <w:pStyle w:val="FootnoteText"/>
        <w:rPr>
          <w:rFonts w:hint="cs"/>
        </w:rPr>
      </w:pPr>
      <w:r w:rsidRPr="00B071E0">
        <w:footnoteRef/>
      </w:r>
      <w:r>
        <w:rPr>
          <w:rtl/>
        </w:rPr>
        <w:t>.</w:t>
      </w:r>
      <w:r w:rsidR="00FA57FD" w:rsidRPr="00FA57FD">
        <w:rPr>
          <w:rtl/>
        </w:rPr>
        <w:t xml:space="preserve"> </w:t>
      </w:r>
      <w:hyperlink r:id="rId5" w:history="1">
        <w:r w:rsidR="00FA57FD" w:rsidRPr="00FA57FD">
          <w:rPr>
            <w:rStyle w:val="Hyperlink"/>
            <w:rFonts w:hint="eastAsia"/>
            <w:rtl/>
          </w:rPr>
          <w:t>بحوث</w:t>
        </w:r>
        <w:r w:rsidR="00FA57FD" w:rsidRPr="00FA57FD">
          <w:rPr>
            <w:rStyle w:val="Hyperlink"/>
            <w:rtl/>
          </w:rPr>
          <w:t xml:space="preserve"> ف</w:t>
        </w:r>
        <w:r w:rsidR="00FA57FD" w:rsidRPr="00FA57FD">
          <w:rPr>
            <w:rStyle w:val="Hyperlink"/>
            <w:rFonts w:hint="cs"/>
            <w:rtl/>
          </w:rPr>
          <w:t>ی</w:t>
        </w:r>
        <w:r w:rsidR="00FA57FD" w:rsidRPr="00FA57FD">
          <w:rPr>
            <w:rStyle w:val="Hyperlink"/>
            <w:rtl/>
          </w:rPr>
          <w:t xml:space="preserve"> علم الأصول، الس</w:t>
        </w:r>
        <w:r w:rsidR="00FA57FD" w:rsidRPr="00FA57FD">
          <w:rPr>
            <w:rStyle w:val="Hyperlink"/>
            <w:rFonts w:hint="cs"/>
            <w:rtl/>
          </w:rPr>
          <w:t>ی</w:t>
        </w:r>
        <w:r w:rsidR="00FA57FD" w:rsidRPr="00FA57FD">
          <w:rPr>
            <w:rStyle w:val="Hyperlink"/>
            <w:rFonts w:hint="eastAsia"/>
            <w:rtl/>
          </w:rPr>
          <w:t>د</w:t>
        </w:r>
        <w:r w:rsidR="00FA57FD" w:rsidRPr="00FA57FD">
          <w:rPr>
            <w:rStyle w:val="Hyperlink"/>
            <w:rtl/>
          </w:rPr>
          <w:t xml:space="preserve"> محمد باقر الصدر، ج2، ص53.</w:t>
        </w:r>
      </w:hyperlink>
    </w:p>
  </w:footnote>
  <w:footnote w:id="6">
    <w:p w:rsidR="00FA57FD" w:rsidRPr="00FA57FD" w:rsidRDefault="00B071E0" w:rsidP="00FA57FD">
      <w:pPr>
        <w:pStyle w:val="FootnoteText"/>
        <w:rPr>
          <w:rFonts w:hint="cs"/>
        </w:rPr>
      </w:pPr>
      <w:r w:rsidRPr="00B071E0">
        <w:footnoteRef/>
      </w:r>
      <w:r>
        <w:rPr>
          <w:rtl/>
        </w:rPr>
        <w:t>.</w:t>
      </w:r>
      <w:r w:rsidR="00FA57FD" w:rsidRPr="00FA57FD">
        <w:rPr>
          <w:rtl/>
        </w:rPr>
        <w:t xml:space="preserve"> </w:t>
      </w:r>
      <w:hyperlink r:id="rId6" w:history="1">
        <w:r w:rsidR="00FA57FD" w:rsidRPr="00FA57FD">
          <w:rPr>
            <w:rStyle w:val="Hyperlink"/>
            <w:rtl/>
          </w:rPr>
          <w:t>بحوث ف</w:t>
        </w:r>
        <w:r w:rsidR="00FA57FD" w:rsidRPr="00FA57FD">
          <w:rPr>
            <w:rStyle w:val="Hyperlink"/>
            <w:rFonts w:hint="cs"/>
            <w:rtl/>
          </w:rPr>
          <w:t>ی</w:t>
        </w:r>
        <w:r w:rsidR="00FA57FD" w:rsidRPr="00FA57FD">
          <w:rPr>
            <w:rStyle w:val="Hyperlink"/>
            <w:rtl/>
          </w:rPr>
          <w:t xml:space="preserve"> علم الأصول، الس</w:t>
        </w:r>
        <w:r w:rsidR="00FA57FD" w:rsidRPr="00FA57FD">
          <w:rPr>
            <w:rStyle w:val="Hyperlink"/>
            <w:rFonts w:hint="cs"/>
            <w:rtl/>
          </w:rPr>
          <w:t>ی</w:t>
        </w:r>
        <w:r w:rsidR="00FA57FD" w:rsidRPr="00FA57FD">
          <w:rPr>
            <w:rStyle w:val="Hyperlink"/>
            <w:rFonts w:hint="eastAsia"/>
            <w:rtl/>
          </w:rPr>
          <w:t>د</w:t>
        </w:r>
        <w:r w:rsidR="00FA57FD" w:rsidRPr="00FA57FD">
          <w:rPr>
            <w:rStyle w:val="Hyperlink"/>
            <w:rtl/>
          </w:rPr>
          <w:t xml:space="preserve"> محمد باقر الصدر، ج2، ص18.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712956">
      <w:rPr>
        <w:b/>
        <w:bCs/>
        <w:sz w:val="20"/>
        <w:szCs w:val="24"/>
        <w:rtl/>
      </w:rPr>
      <w:t>128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71295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712956">
      <w:rPr>
        <w:b/>
        <w:bCs/>
        <w:color w:val="632423" w:themeColor="accent2" w:themeShade="80"/>
        <w:sz w:val="20"/>
        <w:szCs w:val="24"/>
        <w:rtl/>
      </w:rPr>
      <w:t>شه</w:t>
    </w:r>
    <w:r w:rsidR="00712956">
      <w:rPr>
        <w:rFonts w:hint="cs"/>
        <w:b/>
        <w:bCs/>
        <w:color w:val="632423" w:themeColor="accent2" w:themeShade="80"/>
        <w:sz w:val="20"/>
        <w:szCs w:val="24"/>
        <w:rtl/>
      </w:rPr>
      <w:t>ی</w:t>
    </w:r>
    <w:r w:rsidR="00712956">
      <w:rPr>
        <w:rFonts w:hint="eastAsia"/>
        <w:b/>
        <w:bCs/>
        <w:color w:val="632423" w:themeColor="accent2" w:themeShade="80"/>
        <w:sz w:val="20"/>
        <w:szCs w:val="24"/>
        <w:rtl/>
      </w:rPr>
      <w:t>د</w:t>
    </w:r>
    <w:r w:rsidR="00712956">
      <w:rPr>
        <w:rFonts w:hint="cs"/>
        <w:b/>
        <w:bCs/>
        <w:color w:val="632423" w:themeColor="accent2" w:themeShade="80"/>
        <w:sz w:val="20"/>
        <w:szCs w:val="24"/>
        <w:rtl/>
      </w:rPr>
      <w:t>ی</w:t>
    </w:r>
    <w:r w:rsidR="00712956">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712956">
      <w:rPr>
        <w:sz w:val="24"/>
        <w:szCs w:val="24"/>
        <w:rtl/>
      </w:rPr>
      <w:t>11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712956">
      <w:rPr>
        <w:color w:val="000000" w:themeColor="text1"/>
        <w:sz w:val="24"/>
        <w:szCs w:val="24"/>
        <w:rtl/>
      </w:rPr>
      <w:t>اوامر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712956">
      <w:rPr>
        <w:sz w:val="24"/>
        <w:szCs w:val="24"/>
        <w:rtl/>
      </w:rPr>
      <w:t>مهد</w:t>
    </w:r>
    <w:r w:rsidR="00712956">
      <w:rPr>
        <w:rFonts w:hint="cs"/>
        <w:sz w:val="24"/>
        <w:szCs w:val="24"/>
        <w:rtl/>
      </w:rPr>
      <w:t>ی</w:t>
    </w:r>
    <w:r w:rsidR="00712956">
      <w:rPr>
        <w:sz w:val="24"/>
        <w:szCs w:val="24"/>
        <w:rtl/>
      </w:rPr>
      <w:t xml:space="preserve"> منصور</w:t>
    </w:r>
    <w:r w:rsidR="00712956">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712956">
      <w:rPr>
        <w:sz w:val="24"/>
        <w:szCs w:val="24"/>
        <w:rtl/>
      </w:rPr>
      <w:t>بررس</w:t>
    </w:r>
    <w:r w:rsidR="00712956">
      <w:rPr>
        <w:rFonts w:hint="cs"/>
        <w:sz w:val="24"/>
        <w:szCs w:val="24"/>
        <w:rtl/>
      </w:rPr>
      <w:t>ی</w:t>
    </w:r>
    <w:r w:rsidR="00712956">
      <w:rPr>
        <w:sz w:val="24"/>
        <w:szCs w:val="24"/>
        <w:rtl/>
      </w:rPr>
      <w:t xml:space="preserve"> معنا</w:t>
    </w:r>
    <w:r w:rsidR="00712956">
      <w:rPr>
        <w:rFonts w:hint="cs"/>
        <w:sz w:val="24"/>
        <w:szCs w:val="24"/>
        <w:rtl/>
      </w:rPr>
      <w:t>ی</w:t>
    </w:r>
    <w:r w:rsidR="00712956">
      <w:rPr>
        <w:sz w:val="24"/>
        <w:szCs w:val="24"/>
        <w:rtl/>
      </w:rPr>
      <w:t xml:space="preserve"> ص</w:t>
    </w:r>
    <w:r w:rsidR="00712956">
      <w:rPr>
        <w:rFonts w:hint="cs"/>
        <w:sz w:val="24"/>
        <w:szCs w:val="24"/>
        <w:rtl/>
      </w:rPr>
      <w:t>ی</w:t>
    </w:r>
    <w:r w:rsidR="00712956">
      <w:rPr>
        <w:rFonts w:hint="eastAsia"/>
        <w:sz w:val="24"/>
        <w:szCs w:val="24"/>
        <w:rtl/>
      </w:rPr>
      <w:t>غه</w:t>
    </w:r>
    <w:r w:rsidR="00712956">
      <w:rPr>
        <w:sz w:val="24"/>
        <w:szCs w:val="24"/>
        <w:rtl/>
      </w:rPr>
      <w:t xml:space="preserve"> امر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425A4"/>
    <w:multiLevelType w:val="hybridMultilevel"/>
    <w:tmpl w:val="9A984A06"/>
    <w:lvl w:ilvl="0" w:tplc="2CCE2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853DE"/>
    <w:multiLevelType w:val="hybridMultilevel"/>
    <w:tmpl w:val="F93C1A72"/>
    <w:lvl w:ilvl="0" w:tplc="3BCC6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9AF"/>
    <w:rsid w:val="000072A3"/>
    <w:rsid w:val="000114B1"/>
    <w:rsid w:val="00025777"/>
    <w:rsid w:val="00025B70"/>
    <w:rsid w:val="00030FC9"/>
    <w:rsid w:val="000353D7"/>
    <w:rsid w:val="00055496"/>
    <w:rsid w:val="00080A41"/>
    <w:rsid w:val="0008299B"/>
    <w:rsid w:val="000913AA"/>
    <w:rsid w:val="00094847"/>
    <w:rsid w:val="00096C63"/>
    <w:rsid w:val="000A7CDD"/>
    <w:rsid w:val="000B41A3"/>
    <w:rsid w:val="000B5DB5"/>
    <w:rsid w:val="000C3947"/>
    <w:rsid w:val="000D2A37"/>
    <w:rsid w:val="000D30E9"/>
    <w:rsid w:val="000D6818"/>
    <w:rsid w:val="000E335E"/>
    <w:rsid w:val="000E3882"/>
    <w:rsid w:val="000E772A"/>
    <w:rsid w:val="000F16CF"/>
    <w:rsid w:val="000F5BAC"/>
    <w:rsid w:val="00102585"/>
    <w:rsid w:val="00114AB7"/>
    <w:rsid w:val="00116B2B"/>
    <w:rsid w:val="00120467"/>
    <w:rsid w:val="00124E3D"/>
    <w:rsid w:val="00127E95"/>
    <w:rsid w:val="00130659"/>
    <w:rsid w:val="001347C7"/>
    <w:rsid w:val="001356B0"/>
    <w:rsid w:val="00151937"/>
    <w:rsid w:val="00181844"/>
    <w:rsid w:val="001837E9"/>
    <w:rsid w:val="00187DFA"/>
    <w:rsid w:val="001A0AC9"/>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62F5"/>
    <w:rsid w:val="00211632"/>
    <w:rsid w:val="00211B2E"/>
    <w:rsid w:val="0021630D"/>
    <w:rsid w:val="00221144"/>
    <w:rsid w:val="0023626A"/>
    <w:rsid w:val="0024121B"/>
    <w:rsid w:val="00247D2F"/>
    <w:rsid w:val="00256560"/>
    <w:rsid w:val="0027605E"/>
    <w:rsid w:val="00281E00"/>
    <w:rsid w:val="002902F6"/>
    <w:rsid w:val="00294A52"/>
    <w:rsid w:val="002A5127"/>
    <w:rsid w:val="002B575F"/>
    <w:rsid w:val="002B729B"/>
    <w:rsid w:val="002C23B5"/>
    <w:rsid w:val="002C53A2"/>
    <w:rsid w:val="002D0040"/>
    <w:rsid w:val="002D2FA8"/>
    <w:rsid w:val="002E220F"/>
    <w:rsid w:val="002E3BCE"/>
    <w:rsid w:val="00307311"/>
    <w:rsid w:val="00312648"/>
    <w:rsid w:val="0032100F"/>
    <w:rsid w:val="003235A6"/>
    <w:rsid w:val="00327959"/>
    <w:rsid w:val="00332011"/>
    <w:rsid w:val="0033402C"/>
    <w:rsid w:val="00340521"/>
    <w:rsid w:val="00345C73"/>
    <w:rsid w:val="00346620"/>
    <w:rsid w:val="00354A99"/>
    <w:rsid w:val="00360311"/>
    <w:rsid w:val="00361922"/>
    <w:rsid w:val="0037339B"/>
    <w:rsid w:val="003818E1"/>
    <w:rsid w:val="00386C11"/>
    <w:rsid w:val="00397466"/>
    <w:rsid w:val="003A6148"/>
    <w:rsid w:val="003C33F6"/>
    <w:rsid w:val="003C3D2E"/>
    <w:rsid w:val="003C43A5"/>
    <w:rsid w:val="003D6067"/>
    <w:rsid w:val="003D7960"/>
    <w:rsid w:val="003E1C5C"/>
    <w:rsid w:val="003E1DAC"/>
    <w:rsid w:val="003E3914"/>
    <w:rsid w:val="003E6650"/>
    <w:rsid w:val="003F5B46"/>
    <w:rsid w:val="003F5D35"/>
    <w:rsid w:val="00401363"/>
    <w:rsid w:val="00402E47"/>
    <w:rsid w:val="00425015"/>
    <w:rsid w:val="00430994"/>
    <w:rsid w:val="00437A51"/>
    <w:rsid w:val="00441B6D"/>
    <w:rsid w:val="004556EF"/>
    <w:rsid w:val="00461859"/>
    <w:rsid w:val="00462B07"/>
    <w:rsid w:val="00465BD2"/>
    <w:rsid w:val="004715C8"/>
    <w:rsid w:val="00481C31"/>
    <w:rsid w:val="00482FC1"/>
    <w:rsid w:val="00483027"/>
    <w:rsid w:val="004871AA"/>
    <w:rsid w:val="004918D7"/>
    <w:rsid w:val="004926E1"/>
    <w:rsid w:val="004A2FEA"/>
    <w:rsid w:val="004A4ED5"/>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52B3"/>
    <w:rsid w:val="0054023D"/>
    <w:rsid w:val="005426BF"/>
    <w:rsid w:val="0056213C"/>
    <w:rsid w:val="005738BE"/>
    <w:rsid w:val="00580C24"/>
    <w:rsid w:val="00583A51"/>
    <w:rsid w:val="005932DA"/>
    <w:rsid w:val="005968EF"/>
    <w:rsid w:val="00596C1E"/>
    <w:rsid w:val="00597D3A"/>
    <w:rsid w:val="005A2E26"/>
    <w:rsid w:val="005A6D47"/>
    <w:rsid w:val="005B7BCA"/>
    <w:rsid w:val="005C0DAE"/>
    <w:rsid w:val="005C188E"/>
    <w:rsid w:val="005D2349"/>
    <w:rsid w:val="005E1B60"/>
    <w:rsid w:val="005E5507"/>
    <w:rsid w:val="005E607B"/>
    <w:rsid w:val="005F0A8D"/>
    <w:rsid w:val="00601229"/>
    <w:rsid w:val="00603B67"/>
    <w:rsid w:val="00607B5B"/>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2EE7"/>
    <w:rsid w:val="006B3753"/>
    <w:rsid w:val="006B7AD6"/>
    <w:rsid w:val="006C50FD"/>
    <w:rsid w:val="006D1DD4"/>
    <w:rsid w:val="006D4014"/>
    <w:rsid w:val="006D44C1"/>
    <w:rsid w:val="006E5651"/>
    <w:rsid w:val="006E5B85"/>
    <w:rsid w:val="006F026A"/>
    <w:rsid w:val="006F1020"/>
    <w:rsid w:val="0070265B"/>
    <w:rsid w:val="00704813"/>
    <w:rsid w:val="00712956"/>
    <w:rsid w:val="0072290D"/>
    <w:rsid w:val="00723D6D"/>
    <w:rsid w:val="00724537"/>
    <w:rsid w:val="00731724"/>
    <w:rsid w:val="0073474B"/>
    <w:rsid w:val="00735511"/>
    <w:rsid w:val="00737208"/>
    <w:rsid w:val="00744DE6"/>
    <w:rsid w:val="00744EA1"/>
    <w:rsid w:val="00755C75"/>
    <w:rsid w:val="00762452"/>
    <w:rsid w:val="007639E0"/>
    <w:rsid w:val="00775507"/>
    <w:rsid w:val="00783473"/>
    <w:rsid w:val="0078594B"/>
    <w:rsid w:val="00795E02"/>
    <w:rsid w:val="007979D0"/>
    <w:rsid w:val="007A4E18"/>
    <w:rsid w:val="007A7B8C"/>
    <w:rsid w:val="007B59CB"/>
    <w:rsid w:val="007C6D9E"/>
    <w:rsid w:val="007D1C43"/>
    <w:rsid w:val="007D6C53"/>
    <w:rsid w:val="007D7947"/>
    <w:rsid w:val="007E1564"/>
    <w:rsid w:val="007E1E87"/>
    <w:rsid w:val="007E5B3F"/>
    <w:rsid w:val="007F2257"/>
    <w:rsid w:val="0080091D"/>
    <w:rsid w:val="00804108"/>
    <w:rsid w:val="00804FC4"/>
    <w:rsid w:val="00816367"/>
    <w:rsid w:val="00816A0B"/>
    <w:rsid w:val="00824B22"/>
    <w:rsid w:val="00830C53"/>
    <w:rsid w:val="00837FAA"/>
    <w:rsid w:val="00841F77"/>
    <w:rsid w:val="0084729D"/>
    <w:rsid w:val="008510EB"/>
    <w:rsid w:val="0085276D"/>
    <w:rsid w:val="00863390"/>
    <w:rsid w:val="0086385C"/>
    <w:rsid w:val="00871916"/>
    <w:rsid w:val="008773C6"/>
    <w:rsid w:val="008869AB"/>
    <w:rsid w:val="008956DD"/>
    <w:rsid w:val="008A510E"/>
    <w:rsid w:val="008A522A"/>
    <w:rsid w:val="008B4464"/>
    <w:rsid w:val="008B750B"/>
    <w:rsid w:val="008C3162"/>
    <w:rsid w:val="008D1F14"/>
    <w:rsid w:val="008D78F7"/>
    <w:rsid w:val="008E3924"/>
    <w:rsid w:val="008F13F7"/>
    <w:rsid w:val="008F5B4D"/>
    <w:rsid w:val="00907425"/>
    <w:rsid w:val="00923C34"/>
    <w:rsid w:val="00924152"/>
    <w:rsid w:val="0092513D"/>
    <w:rsid w:val="00927A9F"/>
    <w:rsid w:val="009335CC"/>
    <w:rsid w:val="00933F2D"/>
    <w:rsid w:val="00935A55"/>
    <w:rsid w:val="00941CEB"/>
    <w:rsid w:val="0094720F"/>
    <w:rsid w:val="00953B28"/>
    <w:rsid w:val="00954322"/>
    <w:rsid w:val="00957CAA"/>
    <w:rsid w:val="00961A94"/>
    <w:rsid w:val="00964DA6"/>
    <w:rsid w:val="0096778A"/>
    <w:rsid w:val="00977656"/>
    <w:rsid w:val="009846A7"/>
    <w:rsid w:val="0098794D"/>
    <w:rsid w:val="0099497B"/>
    <w:rsid w:val="009A43BA"/>
    <w:rsid w:val="009B0D05"/>
    <w:rsid w:val="009B294A"/>
    <w:rsid w:val="009B4CA6"/>
    <w:rsid w:val="009B6F0D"/>
    <w:rsid w:val="009B72C5"/>
    <w:rsid w:val="009B79F8"/>
    <w:rsid w:val="009C5276"/>
    <w:rsid w:val="009C66D5"/>
    <w:rsid w:val="009D13FD"/>
    <w:rsid w:val="009D266A"/>
    <w:rsid w:val="009F7E07"/>
    <w:rsid w:val="00A01522"/>
    <w:rsid w:val="00A06880"/>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9AA"/>
    <w:rsid w:val="00AC0C50"/>
    <w:rsid w:val="00AC6FE2"/>
    <w:rsid w:val="00AF3925"/>
    <w:rsid w:val="00B0652F"/>
    <w:rsid w:val="00B071E0"/>
    <w:rsid w:val="00B1296B"/>
    <w:rsid w:val="00B2292F"/>
    <w:rsid w:val="00B420EA"/>
    <w:rsid w:val="00B43169"/>
    <w:rsid w:val="00B501A8"/>
    <w:rsid w:val="00B55AE4"/>
    <w:rsid w:val="00B575E0"/>
    <w:rsid w:val="00B70B46"/>
    <w:rsid w:val="00B739B0"/>
    <w:rsid w:val="00B7592E"/>
    <w:rsid w:val="00B814A3"/>
    <w:rsid w:val="00B96F38"/>
    <w:rsid w:val="00BB14B3"/>
    <w:rsid w:val="00BC716B"/>
    <w:rsid w:val="00BD0E74"/>
    <w:rsid w:val="00BD5F8C"/>
    <w:rsid w:val="00BE29DD"/>
    <w:rsid w:val="00C066AF"/>
    <w:rsid w:val="00C10E06"/>
    <w:rsid w:val="00C145B8"/>
    <w:rsid w:val="00C2438F"/>
    <w:rsid w:val="00C25451"/>
    <w:rsid w:val="00C31AF0"/>
    <w:rsid w:val="00C32A7E"/>
    <w:rsid w:val="00C34F28"/>
    <w:rsid w:val="00C368DF"/>
    <w:rsid w:val="00C442C5"/>
    <w:rsid w:val="00C4770E"/>
    <w:rsid w:val="00C57B5C"/>
    <w:rsid w:val="00C57C7C"/>
    <w:rsid w:val="00C61049"/>
    <w:rsid w:val="00C63FFE"/>
    <w:rsid w:val="00C73A48"/>
    <w:rsid w:val="00C841D1"/>
    <w:rsid w:val="00C91EB6"/>
    <w:rsid w:val="00C9490D"/>
    <w:rsid w:val="00CA10B0"/>
    <w:rsid w:val="00CA2F8E"/>
    <w:rsid w:val="00CA3EE2"/>
    <w:rsid w:val="00CA7FD5"/>
    <w:rsid w:val="00CB3287"/>
    <w:rsid w:val="00CB33E2"/>
    <w:rsid w:val="00CB4E68"/>
    <w:rsid w:val="00CC2733"/>
    <w:rsid w:val="00CD0050"/>
    <w:rsid w:val="00CD725E"/>
    <w:rsid w:val="00CE7481"/>
    <w:rsid w:val="00CF0A8F"/>
    <w:rsid w:val="00D048CE"/>
    <w:rsid w:val="00D10998"/>
    <w:rsid w:val="00D12F65"/>
    <w:rsid w:val="00D15CBD"/>
    <w:rsid w:val="00D221CB"/>
    <w:rsid w:val="00D23391"/>
    <w:rsid w:val="00D31805"/>
    <w:rsid w:val="00D53013"/>
    <w:rsid w:val="00D552B9"/>
    <w:rsid w:val="00D702FE"/>
    <w:rsid w:val="00D735B2"/>
    <w:rsid w:val="00D74021"/>
    <w:rsid w:val="00D76D01"/>
    <w:rsid w:val="00D922A9"/>
    <w:rsid w:val="00D9394A"/>
    <w:rsid w:val="00D9519D"/>
    <w:rsid w:val="00DB0CBB"/>
    <w:rsid w:val="00DB67CC"/>
    <w:rsid w:val="00DC3783"/>
    <w:rsid w:val="00DD0CA8"/>
    <w:rsid w:val="00DE1070"/>
    <w:rsid w:val="00E00219"/>
    <w:rsid w:val="00E0316B"/>
    <w:rsid w:val="00E05B5D"/>
    <w:rsid w:val="00E25E10"/>
    <w:rsid w:val="00E50B41"/>
    <w:rsid w:val="00E5219B"/>
    <w:rsid w:val="00E52D07"/>
    <w:rsid w:val="00E5518B"/>
    <w:rsid w:val="00E609FE"/>
    <w:rsid w:val="00E630BE"/>
    <w:rsid w:val="00E75920"/>
    <w:rsid w:val="00E80D96"/>
    <w:rsid w:val="00E871FA"/>
    <w:rsid w:val="00E936A4"/>
    <w:rsid w:val="00E954BB"/>
    <w:rsid w:val="00EA2306"/>
    <w:rsid w:val="00EA45E7"/>
    <w:rsid w:val="00EB78E3"/>
    <w:rsid w:val="00EB7BE3"/>
    <w:rsid w:val="00EC1C4B"/>
    <w:rsid w:val="00EC3B9F"/>
    <w:rsid w:val="00EC735A"/>
    <w:rsid w:val="00ED5F38"/>
    <w:rsid w:val="00EF1D9D"/>
    <w:rsid w:val="00EF27FE"/>
    <w:rsid w:val="00F07FB6"/>
    <w:rsid w:val="00F149D0"/>
    <w:rsid w:val="00F16B53"/>
    <w:rsid w:val="00F25ECD"/>
    <w:rsid w:val="00F318BE"/>
    <w:rsid w:val="00F33297"/>
    <w:rsid w:val="00F343FB"/>
    <w:rsid w:val="00F359FE"/>
    <w:rsid w:val="00F37ABE"/>
    <w:rsid w:val="00F42159"/>
    <w:rsid w:val="00F4256E"/>
    <w:rsid w:val="00F42EE1"/>
    <w:rsid w:val="00F60F1F"/>
    <w:rsid w:val="00F64141"/>
    <w:rsid w:val="00F67508"/>
    <w:rsid w:val="00F71FC9"/>
    <w:rsid w:val="00F738E1"/>
    <w:rsid w:val="00F73B48"/>
    <w:rsid w:val="00F74F51"/>
    <w:rsid w:val="00F804B0"/>
    <w:rsid w:val="00F842AD"/>
    <w:rsid w:val="00F91481"/>
    <w:rsid w:val="00F914EB"/>
    <w:rsid w:val="00F91B85"/>
    <w:rsid w:val="00F938E7"/>
    <w:rsid w:val="00FA09F4"/>
    <w:rsid w:val="00FA3B17"/>
    <w:rsid w:val="00FA57FD"/>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276"/>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53/1/179/&#1575;&#1604;&#1601;&#1585;&#1575;&#1594;%20" TargetMode="External"/><Relationship Id="rId2" Type="http://schemas.openxmlformats.org/officeDocument/2006/relationships/hyperlink" Target="http://lib.eshia.ir/86749/1/317/&#1583;&#1604;&#1575;&#1604;&#1577;" TargetMode="External"/><Relationship Id="rId1" Type="http://schemas.openxmlformats.org/officeDocument/2006/relationships/hyperlink" Target="http://lib.eshia.ir/27004/1/70/&#1578;&#1576;&#1575;&#1583;&#1585;%20" TargetMode="External"/><Relationship Id="rId6" Type="http://schemas.openxmlformats.org/officeDocument/2006/relationships/hyperlink" Target="http://lib.eshia.ir/13064/2/18/&#1575;&#1582;&#1578;&#1604;&#1601;&#1608;&#1575;%20" TargetMode="External"/><Relationship Id="rId5" Type="http://schemas.openxmlformats.org/officeDocument/2006/relationships/hyperlink" Target="http://lib.eshia.ir/13064/2/53/&#1740;&#1602;&#1593;%20" TargetMode="External"/><Relationship Id="rId4" Type="http://schemas.openxmlformats.org/officeDocument/2006/relationships/hyperlink" Target="http://lib.eshia.ir/13053/1/180/&#1740;&#1605;&#1740;&#1604;%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CAEDF-27F9-471A-9AE6-F5D1CC32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139</TotalTime>
  <Pages>1</Pages>
  <Words>1932</Words>
  <Characters>11013</Characters>
  <Application>Microsoft Office Word</Application>
  <DocSecurity>0</DocSecurity>
  <Lines>91</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12920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8</cp:revision>
  <cp:lastPrinted>2020-05-31T09:16:00Z</cp:lastPrinted>
  <dcterms:created xsi:type="dcterms:W3CDTF">2020-05-31T05:09:00Z</dcterms:created>
  <dcterms:modified xsi:type="dcterms:W3CDTF">2020-05-31T09:16:00Z</dcterms:modified>
  <cp:contentStatus>ویرایش 2.5</cp:contentStatus>
  <cp:version>2.7</cp:version>
</cp:coreProperties>
</file>