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50D8" w14:textId="77777777" w:rsidR="00FA3CD2" w:rsidRDefault="00FA3CD2" w:rsidP="00FA3CD2">
      <w:pPr>
        <w:rPr>
          <w:rtl/>
        </w:rPr>
      </w:pPr>
      <w:r>
        <w:rPr>
          <w:rFonts w:hint="cs"/>
          <w:rtl/>
        </w:rPr>
        <w:t>بسمه تعالی</w:t>
      </w:r>
    </w:p>
    <w:p w14:paraId="3B956A40" w14:textId="77777777" w:rsidR="00FA3CD2" w:rsidRDefault="00FA3CD2" w:rsidP="00FA3CD2">
      <w:pPr>
        <w:rPr>
          <w:rtl/>
        </w:rPr>
      </w:pPr>
      <w:r w:rsidRPr="00FA3CD2">
        <w:rPr>
          <w:rFonts w:hint="cs"/>
          <w:color w:val="FF0000"/>
          <w:rtl/>
        </w:rPr>
        <w:t xml:space="preserve">موضوع: </w:t>
      </w:r>
      <w:r>
        <w:rPr>
          <w:rFonts w:hint="cs"/>
          <w:rtl/>
        </w:rPr>
        <w:t>تجری/ مباحث قطع</w:t>
      </w:r>
    </w:p>
    <w:p w14:paraId="6E19F5C9" w14:textId="77777777" w:rsidR="00FA3CD2" w:rsidRDefault="00FA3CD2" w:rsidP="00FA3CD2">
      <w:pPr>
        <w:rPr>
          <w:rtl/>
        </w:rPr>
      </w:pPr>
    </w:p>
    <w:p w14:paraId="57799868" w14:textId="77777777" w:rsidR="00FA3CD2" w:rsidRDefault="00FA3CD2" w:rsidP="00FA3CD2">
      <w:pPr>
        <w:rPr>
          <w:rtl/>
        </w:rPr>
      </w:pPr>
    </w:p>
    <w:p w14:paraId="6ED8B82D" w14:textId="77777777" w:rsidR="00B034EA" w:rsidRDefault="00A66E25" w:rsidP="00FD2A99">
      <w:pPr>
        <w:pStyle w:val="Heading1"/>
        <w:jc w:val="both"/>
        <w:rPr>
          <w:rtl/>
        </w:rPr>
      </w:pPr>
      <w:bookmarkStart w:id="0" w:name="_Toc136363487"/>
      <w:r>
        <w:rPr>
          <w:rFonts w:hint="cs"/>
          <w:rtl/>
        </w:rPr>
        <w:t>تجری</w:t>
      </w:r>
      <w:bookmarkEnd w:id="0"/>
    </w:p>
    <w:p w14:paraId="0B1E93DB" w14:textId="77777777" w:rsidR="00A66E25" w:rsidRPr="00FD2A99" w:rsidRDefault="00A66E25" w:rsidP="00FD2A99">
      <w:pPr>
        <w:pStyle w:val="Heading2"/>
        <w:rPr>
          <w:szCs w:val="26"/>
          <w:rtl/>
        </w:rPr>
      </w:pPr>
      <w:bookmarkStart w:id="1" w:name="_Toc136363488"/>
      <w:r>
        <w:rPr>
          <w:rFonts w:hint="cs"/>
          <w:rtl/>
        </w:rPr>
        <w:t>ادله‌ی حرمت تجری</w:t>
      </w:r>
      <w:bookmarkEnd w:id="1"/>
    </w:p>
    <w:p w14:paraId="2F1AF5A0" w14:textId="77777777" w:rsidR="00A66E25" w:rsidRDefault="00A66E25" w:rsidP="00FD2A99">
      <w:pPr>
        <w:pStyle w:val="Heading3"/>
        <w:tabs>
          <w:tab w:val="right" w:pos="1138"/>
        </w:tabs>
        <w:jc w:val="both"/>
        <w:rPr>
          <w:rtl/>
        </w:rPr>
      </w:pPr>
      <w:bookmarkStart w:id="2" w:name="_Toc136363489"/>
      <w:r>
        <w:rPr>
          <w:rFonts w:hint="cs"/>
          <w:rtl/>
        </w:rPr>
        <w:t>دلیل سوم: تمسک به اجماع</w:t>
      </w:r>
      <w:bookmarkEnd w:id="2"/>
    </w:p>
    <w:p w14:paraId="384DD663" w14:textId="77777777" w:rsidR="001E57D1" w:rsidRDefault="001E57D1" w:rsidP="00FD2A99">
      <w:pPr>
        <w:jc w:val="both"/>
        <w:rPr>
          <w:rtl/>
        </w:rPr>
      </w:pPr>
      <w:r>
        <w:rPr>
          <w:rFonts w:hint="cs"/>
          <w:rtl/>
        </w:rPr>
        <w:t>سومین دلیلی که برای اثبات حرمت تجری به آن تمسک کرد</w:t>
      </w:r>
      <w:r w:rsidR="00FD2A99">
        <w:rPr>
          <w:rFonts w:hint="cs"/>
          <w:rtl/>
        </w:rPr>
        <w:t>ه اند اجماع بود</w:t>
      </w:r>
      <w:r>
        <w:rPr>
          <w:rFonts w:hint="cs"/>
          <w:rtl/>
        </w:rPr>
        <w:t xml:space="preserve"> به این بیان که </w:t>
      </w:r>
      <w:r w:rsidR="00A66E25">
        <w:rPr>
          <w:rFonts w:hint="cs"/>
          <w:rtl/>
        </w:rPr>
        <w:t>فقهاء در مسائلی در فقه بر اساس حرمت تجری فتوا داد</w:t>
      </w:r>
      <w:r w:rsidR="00FD2A99">
        <w:rPr>
          <w:rFonts w:hint="cs"/>
          <w:rtl/>
        </w:rPr>
        <w:t>ه ا</w:t>
      </w:r>
      <w:r w:rsidR="00A66E25">
        <w:rPr>
          <w:rFonts w:hint="cs"/>
          <w:rtl/>
        </w:rPr>
        <w:t>ند</w:t>
      </w:r>
      <w:r>
        <w:rPr>
          <w:rFonts w:hint="cs"/>
          <w:rtl/>
        </w:rPr>
        <w:t xml:space="preserve"> و این کاشف از اجماع بر حرمت تجری است. این مسائل عبارت هستند از:</w:t>
      </w:r>
    </w:p>
    <w:p w14:paraId="1D2676F3" w14:textId="77777777" w:rsidR="00A66E25" w:rsidRDefault="001E57D1" w:rsidP="00FD2A99">
      <w:pPr>
        <w:jc w:val="both"/>
        <w:rPr>
          <w:rtl/>
        </w:rPr>
      </w:pPr>
      <w:r>
        <w:rPr>
          <w:rFonts w:hint="cs"/>
          <w:rtl/>
        </w:rPr>
        <w:t xml:space="preserve">فرع اول: </w:t>
      </w:r>
      <w:r w:rsidR="00A66E25">
        <w:rPr>
          <w:rFonts w:hint="cs"/>
          <w:rtl/>
        </w:rPr>
        <w:t>مکلفی که ظن</w:t>
      </w:r>
      <w:r w:rsidR="00FD2A99">
        <w:rPr>
          <w:rFonts w:hint="cs"/>
          <w:rtl/>
        </w:rPr>
        <w:t xml:space="preserve"> دارد به این که وضو برای او</w:t>
      </w:r>
      <w:r w:rsidR="00A66E25">
        <w:rPr>
          <w:rFonts w:hint="cs"/>
          <w:rtl/>
        </w:rPr>
        <w:t xml:space="preserve"> ضرر دارد اگر بر خلاف وظیفه‌ی خود وضو بگیرد وضوی او باطل است ولو بعدا ملتفت شود که وضو برای او ضرر نداشت</w:t>
      </w:r>
      <w:r>
        <w:rPr>
          <w:rFonts w:hint="cs"/>
          <w:rtl/>
        </w:rPr>
        <w:t>ه است</w:t>
      </w:r>
      <w:r w:rsidR="00A66E25">
        <w:rPr>
          <w:rFonts w:hint="cs"/>
          <w:rtl/>
        </w:rPr>
        <w:t xml:space="preserve">. </w:t>
      </w:r>
    </w:p>
    <w:p w14:paraId="67ADF9BA" w14:textId="77777777" w:rsidR="00A66E25" w:rsidRDefault="001E57D1" w:rsidP="00FD2A99">
      <w:pPr>
        <w:jc w:val="both"/>
        <w:rPr>
          <w:rtl/>
        </w:rPr>
      </w:pPr>
      <w:r>
        <w:rPr>
          <w:rFonts w:hint="cs"/>
          <w:rtl/>
        </w:rPr>
        <w:t>این فتوای به حرمت در این فرع دلیل</w:t>
      </w:r>
      <w:r w:rsidR="00A66E25">
        <w:rPr>
          <w:rFonts w:hint="cs"/>
          <w:rtl/>
        </w:rPr>
        <w:t xml:space="preserve"> </w:t>
      </w:r>
      <w:r w:rsidR="00977769">
        <w:rPr>
          <w:rFonts w:hint="cs"/>
          <w:rtl/>
        </w:rPr>
        <w:t>بر</w:t>
      </w:r>
      <w:r>
        <w:rPr>
          <w:rFonts w:hint="cs"/>
          <w:rtl/>
        </w:rPr>
        <w:t xml:space="preserve"> این نیست که فقهاء قائل به حرمت تجری بود</w:t>
      </w:r>
      <w:r w:rsidR="00AC49FE">
        <w:rPr>
          <w:rFonts w:hint="cs"/>
          <w:rtl/>
        </w:rPr>
        <w:t>ه ا</w:t>
      </w:r>
      <w:r>
        <w:rPr>
          <w:rFonts w:hint="cs"/>
          <w:rtl/>
        </w:rPr>
        <w:t>ند</w:t>
      </w:r>
      <w:r w:rsidR="00977769">
        <w:rPr>
          <w:rFonts w:hint="cs"/>
          <w:rtl/>
        </w:rPr>
        <w:t xml:space="preserve"> زیرا م</w:t>
      </w:r>
      <w:r w:rsidR="00A66E25">
        <w:rPr>
          <w:rFonts w:hint="cs"/>
          <w:rtl/>
        </w:rPr>
        <w:t xml:space="preserve">مکن است مستند این فتوا این باشد که در نظر فقهاء خوف ضرر تمام </w:t>
      </w:r>
      <w:r>
        <w:rPr>
          <w:rFonts w:hint="cs"/>
          <w:rtl/>
        </w:rPr>
        <w:t>الموضوع برای وجوب تیمم است.</w:t>
      </w:r>
      <w:r w:rsidR="00A66E25">
        <w:rPr>
          <w:rFonts w:hint="cs"/>
          <w:rtl/>
        </w:rPr>
        <w:t xml:space="preserve"> و یا</w:t>
      </w:r>
      <w:r>
        <w:rPr>
          <w:rFonts w:hint="cs"/>
          <w:rtl/>
        </w:rPr>
        <w:t xml:space="preserve"> مستند آن این است که قصد تقرب</w:t>
      </w:r>
      <w:r w:rsidR="00A66E25">
        <w:rPr>
          <w:rFonts w:hint="cs"/>
          <w:rtl/>
        </w:rPr>
        <w:t xml:space="preserve"> با فعلی که مصداق تجری است</w:t>
      </w:r>
      <w:r>
        <w:rPr>
          <w:rFonts w:hint="cs"/>
          <w:rtl/>
        </w:rPr>
        <w:t xml:space="preserve"> ممکن نیست مثل وضو</w:t>
      </w:r>
      <w:r w:rsidR="00A66E25">
        <w:rPr>
          <w:rFonts w:hint="cs"/>
          <w:rtl/>
        </w:rPr>
        <w:t xml:space="preserve"> با آب معتقد الغصبیة در حالی که واقعا غصبی نیست</w:t>
      </w:r>
      <w:r>
        <w:rPr>
          <w:rFonts w:hint="cs"/>
          <w:rtl/>
        </w:rPr>
        <w:t xml:space="preserve"> که بعضی مثل محقق عراقی</w:t>
      </w:r>
      <w:r w:rsidR="00C4609B" w:rsidRPr="00186A5E">
        <w:rPr>
          <w:rStyle w:val="FootnoteReference"/>
          <w:rFonts w:ascii="NoorLotus" w:hAnsi="NoorLotus"/>
          <w:sz w:val="28"/>
          <w:rtl/>
        </w:rPr>
        <w:footnoteReference w:id="1"/>
      </w:r>
      <w:r>
        <w:rPr>
          <w:rFonts w:hint="cs"/>
          <w:rtl/>
        </w:rPr>
        <w:t xml:space="preserve"> و شهید صدر</w:t>
      </w:r>
      <w:r>
        <w:rPr>
          <w:rStyle w:val="FootnoteReference"/>
          <w:rtl/>
        </w:rPr>
        <w:footnoteReference w:id="2"/>
      </w:r>
      <w:r>
        <w:rPr>
          <w:rFonts w:hint="cs"/>
          <w:rtl/>
        </w:rPr>
        <w:t xml:space="preserve"> رحمهما الله قائل به بطلان وضو</w:t>
      </w:r>
      <w:r w:rsidR="00AC49FE">
        <w:rPr>
          <w:rFonts w:hint="cs"/>
          <w:rtl/>
        </w:rPr>
        <w:t>ی او</w:t>
      </w:r>
      <w:r>
        <w:rPr>
          <w:rFonts w:hint="cs"/>
          <w:rtl/>
        </w:rPr>
        <w:t xml:space="preserve"> شد</w:t>
      </w:r>
      <w:r w:rsidR="00AC49FE">
        <w:rPr>
          <w:rFonts w:hint="cs"/>
          <w:rtl/>
        </w:rPr>
        <w:t>ه ا</w:t>
      </w:r>
      <w:r>
        <w:rPr>
          <w:rFonts w:hint="cs"/>
          <w:rtl/>
        </w:rPr>
        <w:t>ند چون فعل متجر</w:t>
      </w:r>
      <w:r w:rsidR="00AC49FE">
        <w:rPr>
          <w:rFonts w:hint="cs"/>
          <w:rtl/>
        </w:rPr>
        <w:t>ی به ولو حرام نیست ولی مبغوض</w:t>
      </w:r>
      <w:r>
        <w:rPr>
          <w:rFonts w:hint="cs"/>
          <w:rtl/>
        </w:rPr>
        <w:t xml:space="preserve"> و </w:t>
      </w:r>
      <w:r w:rsidR="00A66E25">
        <w:rPr>
          <w:rFonts w:hint="cs"/>
          <w:rtl/>
        </w:rPr>
        <w:t xml:space="preserve">مبعد از مولی است و فعل مبعد صلاحیت مقربیت ندارد. </w:t>
      </w:r>
    </w:p>
    <w:p w14:paraId="18525048" w14:textId="77777777" w:rsidR="00A66E25" w:rsidRDefault="00A66E25" w:rsidP="00FD2A99">
      <w:pPr>
        <w:jc w:val="both"/>
        <w:rPr>
          <w:rtl/>
        </w:rPr>
      </w:pPr>
      <w:r>
        <w:rPr>
          <w:rFonts w:hint="cs"/>
          <w:rtl/>
        </w:rPr>
        <w:t>فرع دوم: در صورت خوف ضیق وقت</w:t>
      </w:r>
      <w:r w:rsidR="001E57D1">
        <w:rPr>
          <w:rFonts w:hint="cs"/>
          <w:rtl/>
        </w:rPr>
        <w:t xml:space="preserve"> مبادرت به نماز</w:t>
      </w:r>
      <w:r w:rsidR="00AC49FE">
        <w:rPr>
          <w:rFonts w:hint="cs"/>
          <w:rtl/>
        </w:rPr>
        <w:t>،</w:t>
      </w:r>
      <w:r w:rsidR="001E57D1">
        <w:rPr>
          <w:rFonts w:hint="cs"/>
          <w:rtl/>
        </w:rPr>
        <w:t xml:space="preserve"> واجب است </w:t>
      </w:r>
      <w:r>
        <w:rPr>
          <w:rFonts w:hint="cs"/>
          <w:rtl/>
        </w:rPr>
        <w:t>و ترک مبادرت به نماز حرام است ولو بعدا کشف شود که ضیق وقت نبود</w:t>
      </w:r>
      <w:r w:rsidR="001E57D1">
        <w:rPr>
          <w:rFonts w:hint="cs"/>
          <w:rtl/>
        </w:rPr>
        <w:t>ه است و مکلف نمازش را در وقت خوانده است.</w:t>
      </w:r>
    </w:p>
    <w:p w14:paraId="28DE895D" w14:textId="77777777" w:rsidR="00A66E25" w:rsidRDefault="00892978" w:rsidP="00FD2A99">
      <w:pPr>
        <w:jc w:val="both"/>
        <w:rPr>
          <w:rtl/>
        </w:rPr>
      </w:pPr>
      <w:r>
        <w:rPr>
          <w:rFonts w:hint="cs"/>
          <w:rtl/>
        </w:rPr>
        <w:t xml:space="preserve">بر این فتوا نیز </w:t>
      </w:r>
      <w:r w:rsidR="00A66E25">
        <w:rPr>
          <w:rFonts w:hint="cs"/>
          <w:rtl/>
        </w:rPr>
        <w:t>دلیلی وجود ندارد البته خوف ضی</w:t>
      </w:r>
      <w:r>
        <w:rPr>
          <w:rFonts w:hint="cs"/>
          <w:rtl/>
        </w:rPr>
        <w:t>ق وقت موضوع قاعده‌ی اشتغال است و در این صورت باید عقلا مبادرت به صلات کند.</w:t>
      </w:r>
    </w:p>
    <w:p w14:paraId="7C4878E4" w14:textId="77777777" w:rsidR="00A66E25" w:rsidRDefault="00892978" w:rsidP="00FD2A99">
      <w:pPr>
        <w:jc w:val="both"/>
        <w:rPr>
          <w:rtl/>
        </w:rPr>
      </w:pPr>
      <w:r>
        <w:rPr>
          <w:rFonts w:hint="cs"/>
          <w:rtl/>
        </w:rPr>
        <w:lastRenderedPageBreak/>
        <w:t>ان قلت: استصحاب بقا</w:t>
      </w:r>
      <w:r w:rsidR="00AC49FE">
        <w:rPr>
          <w:rFonts w:hint="cs"/>
          <w:rtl/>
        </w:rPr>
        <w:t>ء</w:t>
      </w:r>
      <w:r>
        <w:rPr>
          <w:rFonts w:hint="cs"/>
          <w:rtl/>
        </w:rPr>
        <w:t xml:space="preserve"> وقت جاری </w:t>
      </w:r>
      <w:r w:rsidR="00AC49FE">
        <w:rPr>
          <w:rFonts w:hint="cs"/>
          <w:rtl/>
        </w:rPr>
        <w:t>می‌شود که اثر آن جواز تاخیر نماز</w:t>
      </w:r>
      <w:r>
        <w:rPr>
          <w:rFonts w:hint="cs"/>
          <w:rtl/>
        </w:rPr>
        <w:t xml:space="preserve"> است </w:t>
      </w:r>
      <w:r w:rsidR="00A66E25">
        <w:rPr>
          <w:rFonts w:hint="cs"/>
          <w:rtl/>
        </w:rPr>
        <w:t xml:space="preserve">و این </w:t>
      </w:r>
      <w:r w:rsidR="00AC49FE">
        <w:rPr>
          <w:rFonts w:hint="cs"/>
          <w:rtl/>
        </w:rPr>
        <w:t xml:space="preserve">استصحاب </w:t>
      </w:r>
      <w:r w:rsidR="00A66E25">
        <w:rPr>
          <w:rFonts w:hint="cs"/>
          <w:rtl/>
        </w:rPr>
        <w:t xml:space="preserve">وارد بر حکم عقل است. </w:t>
      </w:r>
    </w:p>
    <w:p w14:paraId="0352C74E" w14:textId="77777777" w:rsidR="00A66E25" w:rsidRDefault="00892978" w:rsidP="000A6048">
      <w:pPr>
        <w:jc w:val="both"/>
        <w:rPr>
          <w:rtl/>
        </w:rPr>
      </w:pPr>
      <w:r>
        <w:rPr>
          <w:rFonts w:hint="cs"/>
          <w:rtl/>
        </w:rPr>
        <w:t xml:space="preserve">قلت: </w:t>
      </w:r>
      <w:r w:rsidR="00A66E25">
        <w:rPr>
          <w:rFonts w:hint="cs"/>
          <w:rtl/>
        </w:rPr>
        <w:t>این بیان درست نیست زیرا</w:t>
      </w:r>
      <w:r>
        <w:rPr>
          <w:rFonts w:hint="cs"/>
          <w:rtl/>
        </w:rPr>
        <w:t xml:space="preserve"> جواز تاخیر واجب تا آخر وقت در واجب موسع حکم شرعی نیست </w:t>
      </w:r>
      <w:r w:rsidR="00A66E25">
        <w:rPr>
          <w:rFonts w:hint="cs"/>
          <w:rtl/>
        </w:rPr>
        <w:t>بلکه واجب موسع چون نسبت به فرد اول وقت و فرد آخر وقت لابشرط است ترخیص حی</w:t>
      </w:r>
      <w:r>
        <w:rPr>
          <w:rFonts w:hint="cs"/>
          <w:rtl/>
        </w:rPr>
        <w:t>ثی در اتیان این واجب در آخر وقت</w:t>
      </w:r>
      <w:r w:rsidR="00A66E25">
        <w:rPr>
          <w:rFonts w:hint="cs"/>
          <w:rtl/>
        </w:rPr>
        <w:t xml:space="preserve"> وجود دارد</w:t>
      </w:r>
      <w:r>
        <w:rPr>
          <w:rFonts w:hint="cs"/>
          <w:rtl/>
        </w:rPr>
        <w:t xml:space="preserve"> پس اولا: مرخص فیه</w:t>
      </w:r>
      <w:r w:rsidR="00A66E25">
        <w:rPr>
          <w:rFonts w:hint="cs"/>
          <w:rtl/>
        </w:rPr>
        <w:t xml:space="preserve"> ترخیص شرعی نیست بلکه ترخیص حیثی و وضعی است که مقوم اطلاق است</w:t>
      </w:r>
      <w:r>
        <w:rPr>
          <w:rFonts w:hint="cs"/>
          <w:rtl/>
        </w:rPr>
        <w:t xml:space="preserve">. ثانیا: </w:t>
      </w:r>
      <w:r w:rsidR="00A66E25">
        <w:rPr>
          <w:rFonts w:hint="cs"/>
          <w:rtl/>
        </w:rPr>
        <w:t xml:space="preserve">مرخص فیه نیز تاخیر نیست بلکه اتیان واجب در آخر وقت است و فرض این است که مکلف شک دارد که قادر بر اتیان </w:t>
      </w:r>
      <w:r w:rsidR="000A6048">
        <w:rPr>
          <w:rFonts w:hint="cs"/>
          <w:rtl/>
        </w:rPr>
        <w:t>نماز</w:t>
      </w:r>
      <w:r w:rsidR="00A66E25">
        <w:rPr>
          <w:rFonts w:hint="cs"/>
          <w:rtl/>
        </w:rPr>
        <w:t xml:space="preserve"> د</w:t>
      </w:r>
      <w:r w:rsidR="000A6048">
        <w:rPr>
          <w:rFonts w:hint="cs"/>
          <w:rtl/>
        </w:rPr>
        <w:t>ر آخر وقت است یا نه</w:t>
      </w:r>
      <w:r w:rsidR="00A66E25">
        <w:rPr>
          <w:rFonts w:hint="cs"/>
          <w:rtl/>
        </w:rPr>
        <w:t xml:space="preserve"> </w:t>
      </w:r>
      <w:r>
        <w:rPr>
          <w:rFonts w:hint="cs"/>
          <w:rtl/>
        </w:rPr>
        <w:t xml:space="preserve">و استصحاب بقاء تمکن برای اثبات تحقق امتثال واجب در آخر وقت از </w:t>
      </w:r>
      <w:r w:rsidR="00A66E25">
        <w:rPr>
          <w:rFonts w:hint="cs"/>
          <w:rtl/>
        </w:rPr>
        <w:t xml:space="preserve">اوضح انحناء اصل مثبت است. </w:t>
      </w:r>
    </w:p>
    <w:p w14:paraId="19B4B436" w14:textId="77777777" w:rsidR="00892978" w:rsidRDefault="00892978" w:rsidP="000A6048">
      <w:pPr>
        <w:jc w:val="both"/>
        <w:rPr>
          <w:rtl/>
        </w:rPr>
      </w:pPr>
      <w:r>
        <w:rPr>
          <w:rFonts w:hint="cs"/>
          <w:rtl/>
        </w:rPr>
        <w:t>البته اگر مکلف احراز کند که</w:t>
      </w:r>
      <w:r w:rsidR="00A66E25">
        <w:rPr>
          <w:rFonts w:hint="cs"/>
          <w:rtl/>
        </w:rPr>
        <w:t xml:space="preserve"> تا فلان وقت</w:t>
      </w:r>
      <w:r>
        <w:rPr>
          <w:rFonts w:hint="cs"/>
          <w:rtl/>
        </w:rPr>
        <w:t xml:space="preserve"> مثلا ساعت</w:t>
      </w:r>
      <w:r w:rsidR="00C4609B">
        <w:rPr>
          <w:rFonts w:hint="cs"/>
          <w:rtl/>
        </w:rPr>
        <w:t xml:space="preserve"> هفت </w:t>
      </w:r>
      <w:r>
        <w:rPr>
          <w:rFonts w:hint="cs"/>
          <w:rtl/>
        </w:rPr>
        <w:t>(قبل از طلوع آفتاب)</w:t>
      </w:r>
      <w:r w:rsidR="00A66E25">
        <w:rPr>
          <w:rFonts w:hint="cs"/>
          <w:rtl/>
        </w:rPr>
        <w:t xml:space="preserve"> </w:t>
      </w:r>
      <w:r>
        <w:rPr>
          <w:rFonts w:hint="cs"/>
          <w:rtl/>
        </w:rPr>
        <w:t xml:space="preserve">قطعا </w:t>
      </w:r>
      <w:r w:rsidR="00A66E25">
        <w:rPr>
          <w:rFonts w:hint="cs"/>
          <w:rtl/>
        </w:rPr>
        <w:t xml:space="preserve">نماز را </w:t>
      </w:r>
      <w:r>
        <w:rPr>
          <w:rFonts w:hint="cs"/>
          <w:rtl/>
        </w:rPr>
        <w:t xml:space="preserve">با قصد قربت می‌خواند </w:t>
      </w:r>
      <w:r w:rsidR="001B6877">
        <w:rPr>
          <w:rFonts w:hint="cs"/>
          <w:rtl/>
        </w:rPr>
        <w:t xml:space="preserve">اما شک دارد که غروب آفتاب ساعت هفت است یا ساعت هشت، </w:t>
      </w:r>
      <w:r>
        <w:rPr>
          <w:rFonts w:hint="cs"/>
          <w:rtl/>
        </w:rPr>
        <w:t>می‌تواند</w:t>
      </w:r>
      <w:r w:rsidR="00A66E25">
        <w:rPr>
          <w:rFonts w:hint="cs"/>
          <w:rtl/>
        </w:rPr>
        <w:t xml:space="preserve"> بقاء وقت را تا آن زمان یا بقاء و</w:t>
      </w:r>
      <w:r>
        <w:rPr>
          <w:rFonts w:hint="cs"/>
          <w:rtl/>
        </w:rPr>
        <w:t>ضو را تا آن زمان</w:t>
      </w:r>
      <w:r w:rsidR="00A66E25">
        <w:rPr>
          <w:rFonts w:hint="cs"/>
          <w:rtl/>
        </w:rPr>
        <w:t xml:space="preserve"> به نحو استصحاب استقبالی</w:t>
      </w:r>
      <w:r>
        <w:rPr>
          <w:rFonts w:hint="cs"/>
          <w:rtl/>
        </w:rPr>
        <w:t xml:space="preserve"> استصحاب کند و این استصحاب</w:t>
      </w:r>
      <w:r w:rsidR="00A66E25">
        <w:rPr>
          <w:rFonts w:hint="cs"/>
          <w:rtl/>
        </w:rPr>
        <w:t xml:space="preserve"> ورود بر حکم عقل دارد چون امتثال در حکم عقل به «</w:t>
      </w:r>
      <w:r>
        <w:rPr>
          <w:rFonts w:ascii="NoorLotus" w:hAnsi="NoorLotus"/>
          <w:sz w:val="28"/>
          <w:rtl/>
        </w:rPr>
        <w:t>الاشتغال الیقینی یقتضی الفراغ الیقین</w:t>
      </w:r>
      <w:r w:rsidR="000A6048">
        <w:rPr>
          <w:rFonts w:ascii="NoorLotus" w:hAnsi="NoorLotus" w:hint="cs"/>
          <w:sz w:val="28"/>
          <w:rtl/>
        </w:rPr>
        <w:t>ی</w:t>
      </w:r>
      <w:r>
        <w:rPr>
          <w:rFonts w:hint="cs"/>
          <w:rtl/>
        </w:rPr>
        <w:t>» اعم است از امتثال وجدانی و تعبدی</w:t>
      </w:r>
      <w:r w:rsidR="000A6048">
        <w:rPr>
          <w:rFonts w:hint="cs"/>
          <w:rtl/>
        </w:rPr>
        <w:t xml:space="preserve"> است</w:t>
      </w:r>
      <w:r>
        <w:rPr>
          <w:rFonts w:hint="cs"/>
          <w:rtl/>
        </w:rPr>
        <w:t xml:space="preserve"> </w:t>
      </w:r>
      <w:r w:rsidR="00DA4283">
        <w:rPr>
          <w:rFonts w:hint="cs"/>
          <w:rtl/>
        </w:rPr>
        <w:t>البته</w:t>
      </w:r>
      <w:r>
        <w:rPr>
          <w:rFonts w:hint="cs"/>
          <w:rtl/>
        </w:rPr>
        <w:t xml:space="preserve"> نسبت به خوف ضیق وقت</w:t>
      </w:r>
      <w:r w:rsidR="00DA4283">
        <w:rPr>
          <w:rFonts w:hint="cs"/>
          <w:rtl/>
        </w:rPr>
        <w:t xml:space="preserve"> دلیل </w:t>
      </w:r>
      <w:r>
        <w:rPr>
          <w:rFonts w:hint="cs"/>
          <w:rtl/>
        </w:rPr>
        <w:t>خاص وجود دارد بر وجوب مبادرت ولی با قطع نظر از این دلیل، جریان استصحاب در فرض مذکور محذوری ندارد.</w:t>
      </w:r>
    </w:p>
    <w:p w14:paraId="447229ED" w14:textId="77777777" w:rsidR="00CA68B8" w:rsidRDefault="00DA4283" w:rsidP="00FD2A99">
      <w:pPr>
        <w:jc w:val="both"/>
        <w:rPr>
          <w:rtl/>
        </w:rPr>
      </w:pPr>
      <w:r>
        <w:rPr>
          <w:rFonts w:hint="cs"/>
          <w:rtl/>
        </w:rPr>
        <w:t>ان قلت:</w:t>
      </w:r>
      <w:r w:rsidR="00CA68B8">
        <w:rPr>
          <w:rFonts w:hint="cs"/>
          <w:rtl/>
        </w:rPr>
        <w:t xml:space="preserve"> ولو مکلف می‌داند قطعا ساعت هفت مثلا نماز خواهد خواند چه آفتاب غروب کرده باشد و چه غروب نکرده باشد ولو نماز مصداق نماز قضا شود ولی در آن وقت ممکن است استصحاب عدم غروب آفتاب در حق او جریان نداشته باشد. </w:t>
      </w:r>
    </w:p>
    <w:p w14:paraId="6ABF3D51" w14:textId="77777777" w:rsidR="00CA68B8" w:rsidRDefault="00DA4283" w:rsidP="00FD2A99">
      <w:pPr>
        <w:jc w:val="both"/>
        <w:rPr>
          <w:rtl/>
        </w:rPr>
      </w:pPr>
      <w:r>
        <w:rPr>
          <w:rFonts w:hint="cs"/>
          <w:rtl/>
        </w:rPr>
        <w:t xml:space="preserve">قلت: </w:t>
      </w:r>
    </w:p>
    <w:p w14:paraId="45A02C8F" w14:textId="77777777" w:rsidR="00DA4283" w:rsidRDefault="00CA68B8" w:rsidP="001B6877">
      <w:pPr>
        <w:jc w:val="both"/>
        <w:rPr>
          <w:rtl/>
        </w:rPr>
      </w:pPr>
      <w:r>
        <w:rPr>
          <w:rFonts w:ascii="NoorLotus" w:hAnsi="NoorLotus" w:hint="cs"/>
          <w:sz w:val="28"/>
          <w:rtl/>
        </w:rPr>
        <w:t xml:space="preserve">این که ممکن است در زمانی که مکلف می‌خواهد </w:t>
      </w:r>
      <w:r w:rsidR="001B6877">
        <w:rPr>
          <w:rFonts w:ascii="NoorLotus" w:hAnsi="NoorLotus" w:hint="cs"/>
          <w:sz w:val="28"/>
          <w:rtl/>
        </w:rPr>
        <w:t>نماز را بخواند</w:t>
      </w:r>
      <w:r>
        <w:rPr>
          <w:rFonts w:ascii="NoorLotus" w:hAnsi="NoorLotus" w:hint="cs"/>
          <w:sz w:val="28"/>
          <w:rtl/>
        </w:rPr>
        <w:t xml:space="preserve"> در حق او استصحاب جاری نشود، </w:t>
      </w:r>
      <w:r>
        <w:rPr>
          <w:rFonts w:ascii="NoorLotus" w:hAnsi="NoorLotus"/>
          <w:sz w:val="28"/>
          <w:rtl/>
        </w:rPr>
        <w:t>مهم</w:t>
      </w:r>
      <w:r>
        <w:rPr>
          <w:rFonts w:ascii="NoorLotus" w:hAnsi="NoorLotus" w:hint="cs"/>
          <w:sz w:val="28"/>
          <w:rtl/>
        </w:rPr>
        <w:t xml:space="preserve"> نیست بلکه مهم</w:t>
      </w:r>
      <w:r>
        <w:rPr>
          <w:rFonts w:ascii="NoorLotus" w:hAnsi="NoorLotus"/>
          <w:sz w:val="28"/>
          <w:rtl/>
        </w:rPr>
        <w:t xml:space="preserve"> این است </w:t>
      </w:r>
      <w:r>
        <w:rPr>
          <w:rFonts w:ascii="NoorLotus" w:hAnsi="NoorLotus" w:hint="cs"/>
          <w:sz w:val="28"/>
          <w:rtl/>
        </w:rPr>
        <w:t>او الان</w:t>
      </w:r>
      <w:r>
        <w:rPr>
          <w:rFonts w:ascii="NoorLotus" w:hAnsi="NoorLotus"/>
          <w:sz w:val="28"/>
          <w:rtl/>
        </w:rPr>
        <w:t xml:space="preserve"> استصحاب دار</w:t>
      </w:r>
      <w:r>
        <w:rPr>
          <w:rFonts w:ascii="NoorLotus" w:hAnsi="NoorLotus" w:hint="cs"/>
          <w:sz w:val="28"/>
          <w:rtl/>
        </w:rPr>
        <w:t xml:space="preserve">د و </w:t>
      </w:r>
      <w:r>
        <w:rPr>
          <w:rFonts w:ascii="NoorLotus" w:hAnsi="NoorLotus"/>
          <w:sz w:val="28"/>
          <w:rtl/>
        </w:rPr>
        <w:t>الان به</w:t>
      </w:r>
      <w:r>
        <w:rPr>
          <w:rFonts w:ascii="NoorLotus" w:hAnsi="NoorLotus" w:hint="cs"/>
          <w:sz w:val="28"/>
          <w:rtl/>
        </w:rPr>
        <w:t xml:space="preserve"> </w:t>
      </w:r>
      <w:r>
        <w:rPr>
          <w:rFonts w:ascii="NoorLotus" w:hAnsi="NoorLotus"/>
          <w:sz w:val="28"/>
          <w:rtl/>
        </w:rPr>
        <w:t>تحقق امتثال تعبدی در ساعت هفت</w:t>
      </w:r>
      <w:r w:rsidRPr="00CA68B8">
        <w:rPr>
          <w:rFonts w:ascii="NoorLotus" w:hAnsi="NoorLotus"/>
          <w:sz w:val="28"/>
          <w:rtl/>
        </w:rPr>
        <w:t xml:space="preserve"> </w:t>
      </w:r>
      <w:r>
        <w:rPr>
          <w:rFonts w:ascii="NoorLotus" w:hAnsi="NoorLotus"/>
          <w:sz w:val="28"/>
          <w:rtl/>
        </w:rPr>
        <w:t>تعبد دار</w:t>
      </w:r>
      <w:r>
        <w:rPr>
          <w:rFonts w:ascii="NoorLotus" w:hAnsi="NoorLotus" w:hint="cs"/>
          <w:sz w:val="28"/>
          <w:rtl/>
        </w:rPr>
        <w:t>د.</w:t>
      </w:r>
      <w:r w:rsidR="00DA4283">
        <w:rPr>
          <w:rFonts w:hint="cs"/>
          <w:rtl/>
        </w:rPr>
        <w:t xml:space="preserve"> </w:t>
      </w:r>
    </w:p>
    <w:p w14:paraId="2CDA4583" w14:textId="77777777" w:rsidR="00DA4283" w:rsidRDefault="00CA68B8" w:rsidP="004D7F2F">
      <w:pPr>
        <w:jc w:val="both"/>
        <w:rPr>
          <w:rtl/>
        </w:rPr>
      </w:pPr>
      <w:r>
        <w:rPr>
          <w:rFonts w:hint="cs"/>
          <w:rtl/>
        </w:rPr>
        <w:t>و همچنین اگر مکلف الان وضو دارد و اگر وضوی او باطل شود دیگر آب برای تجدید وضو ندارد و باید ت</w:t>
      </w:r>
      <w:r w:rsidR="00AA203B">
        <w:rPr>
          <w:rFonts w:hint="cs"/>
          <w:rtl/>
        </w:rPr>
        <w:t>ی</w:t>
      </w:r>
      <w:r>
        <w:rPr>
          <w:rFonts w:hint="cs"/>
          <w:rtl/>
        </w:rPr>
        <w:t xml:space="preserve">مم کند می‌تواند با </w:t>
      </w:r>
      <w:r w:rsidR="00DA4283">
        <w:rPr>
          <w:rFonts w:hint="cs"/>
          <w:rtl/>
        </w:rPr>
        <w:t>استصحاب</w:t>
      </w:r>
      <w:r>
        <w:rPr>
          <w:rFonts w:hint="cs"/>
          <w:rtl/>
        </w:rPr>
        <w:t xml:space="preserve"> استقبالی بقاء وضو تا ساعت هفت که علم به اتیان </w:t>
      </w:r>
      <w:r w:rsidR="00AA203B">
        <w:rPr>
          <w:rFonts w:hint="cs"/>
          <w:rtl/>
        </w:rPr>
        <w:t>نماز در آن وقت دارد</w:t>
      </w:r>
      <w:r>
        <w:rPr>
          <w:rFonts w:hint="cs"/>
          <w:rtl/>
        </w:rPr>
        <w:t xml:space="preserve"> مبادرت به اتیان </w:t>
      </w:r>
      <w:r w:rsidR="00AA203B">
        <w:rPr>
          <w:rFonts w:hint="cs"/>
          <w:rtl/>
        </w:rPr>
        <w:t>نماز</w:t>
      </w:r>
      <w:r>
        <w:rPr>
          <w:rFonts w:hint="cs"/>
          <w:rtl/>
        </w:rPr>
        <w:t xml:space="preserve"> نکند ولو احتمال دهد که در ساعت هفت علم به بطلان وضو پیدا می‌کند و دیگر استصحاب در حق او جاری نیست زیرا مهم جریان استصحاب استقبالی بقاء وضو در زمان حال است و این </w:t>
      </w:r>
      <w:r>
        <w:rPr>
          <w:rFonts w:ascii="NoorLotus" w:hAnsi="NoorLotus"/>
          <w:sz w:val="28"/>
          <w:rtl/>
        </w:rPr>
        <w:t xml:space="preserve">استصحاب تعبد به تحقق </w:t>
      </w:r>
      <w:r>
        <w:rPr>
          <w:rFonts w:ascii="NoorLotus" w:hAnsi="NoorLotus" w:hint="cs"/>
          <w:sz w:val="28"/>
          <w:rtl/>
        </w:rPr>
        <w:t xml:space="preserve">امتثال تعبدی </w:t>
      </w:r>
      <w:r>
        <w:rPr>
          <w:rFonts w:ascii="NoorLotus" w:hAnsi="NoorLotus"/>
          <w:sz w:val="28"/>
          <w:rtl/>
        </w:rPr>
        <w:t xml:space="preserve">در </w:t>
      </w:r>
      <w:r>
        <w:rPr>
          <w:rFonts w:ascii="NoorLotus" w:hAnsi="NoorLotus" w:hint="cs"/>
          <w:sz w:val="28"/>
          <w:rtl/>
        </w:rPr>
        <w:t>ساعت هفت</w:t>
      </w:r>
      <w:r>
        <w:rPr>
          <w:rFonts w:ascii="NoorLotus" w:hAnsi="NoorLotus"/>
          <w:sz w:val="28"/>
          <w:rtl/>
        </w:rPr>
        <w:t xml:space="preserve"> می‌‌کند و دیگر این اصل مثبت نیست</w:t>
      </w:r>
      <w:r>
        <w:rPr>
          <w:rFonts w:ascii="NoorLotus" w:hAnsi="NoorLotus" w:hint="cs"/>
          <w:sz w:val="28"/>
          <w:rtl/>
        </w:rPr>
        <w:t xml:space="preserve"> و این بر خلاف استصحاب بقاء قدرت برای اثبات تحقق امتثال </w:t>
      </w:r>
      <w:r w:rsidR="00AA203B">
        <w:rPr>
          <w:rFonts w:ascii="NoorLotus" w:hAnsi="NoorLotus" w:hint="cs"/>
          <w:sz w:val="28"/>
          <w:rtl/>
        </w:rPr>
        <w:t xml:space="preserve">است زیرا استصحاب در اینجا </w:t>
      </w:r>
      <w:r>
        <w:rPr>
          <w:rFonts w:ascii="NoorLotus" w:hAnsi="NoorLotus" w:hint="cs"/>
          <w:sz w:val="28"/>
          <w:rtl/>
        </w:rPr>
        <w:t xml:space="preserve">اصل </w:t>
      </w:r>
      <w:r>
        <w:rPr>
          <w:rFonts w:ascii="NoorLotus" w:hAnsi="NoorLotus" w:hint="cs"/>
          <w:sz w:val="28"/>
          <w:rtl/>
        </w:rPr>
        <w:lastRenderedPageBreak/>
        <w:t xml:space="preserve">مثبت نیست </w:t>
      </w:r>
      <w:r w:rsidR="00F25332">
        <w:rPr>
          <w:rFonts w:hint="cs"/>
          <w:rtl/>
        </w:rPr>
        <w:t>بلکه</w:t>
      </w:r>
      <w:r w:rsidR="00DA4283">
        <w:rPr>
          <w:rFonts w:hint="cs"/>
          <w:rtl/>
        </w:rPr>
        <w:t xml:space="preserve"> ضم الوجدان </w:t>
      </w:r>
      <w:r w:rsidR="00AA203B">
        <w:rPr>
          <w:rFonts w:ascii="Times New Roman" w:hAnsi="Times New Roman" w:cs="Times New Roman" w:hint="cs"/>
          <w:rtl/>
        </w:rPr>
        <w:t>(</w:t>
      </w:r>
      <w:r w:rsidR="00F25332">
        <w:rPr>
          <w:rFonts w:hint="cs"/>
          <w:rtl/>
        </w:rPr>
        <w:t>خواندن نماز با قصد قربت در ساعت هفت</w:t>
      </w:r>
      <w:r w:rsidR="00AA203B">
        <w:rPr>
          <w:rFonts w:hint="cs"/>
          <w:rtl/>
        </w:rPr>
        <w:t xml:space="preserve">) الی </w:t>
      </w:r>
      <w:r w:rsidR="00DA4283">
        <w:rPr>
          <w:rFonts w:hint="cs"/>
          <w:rtl/>
        </w:rPr>
        <w:t xml:space="preserve">الاصل </w:t>
      </w:r>
      <w:r w:rsidR="00AA203B">
        <w:rPr>
          <w:rFonts w:hint="cs"/>
          <w:rtl/>
        </w:rPr>
        <w:t>(</w:t>
      </w:r>
      <w:r w:rsidR="00F25332">
        <w:rPr>
          <w:rFonts w:hint="cs"/>
          <w:rtl/>
        </w:rPr>
        <w:t>بقاء وضو تا ساعت هفت</w:t>
      </w:r>
      <w:r w:rsidR="00AA203B">
        <w:rPr>
          <w:rFonts w:hint="cs"/>
          <w:rtl/>
        </w:rPr>
        <w:t>)</w:t>
      </w:r>
      <w:r w:rsidR="00DA4283">
        <w:rPr>
          <w:rFonts w:hint="cs"/>
          <w:rtl/>
        </w:rPr>
        <w:t xml:space="preserve"> است. </w:t>
      </w:r>
      <w:r w:rsidR="00F25332">
        <w:rPr>
          <w:rFonts w:hint="cs"/>
          <w:rtl/>
        </w:rPr>
        <w:t xml:space="preserve">و این </w:t>
      </w:r>
      <w:r w:rsidR="00DA4283">
        <w:rPr>
          <w:rFonts w:hint="cs"/>
          <w:rtl/>
        </w:rPr>
        <w:t>استصحاب در مقام امتثال</w:t>
      </w:r>
      <w:r w:rsidR="004D7F2F">
        <w:rPr>
          <w:rFonts w:hint="cs"/>
          <w:rtl/>
        </w:rPr>
        <w:t>،</w:t>
      </w:r>
      <w:r w:rsidR="00DA4283">
        <w:rPr>
          <w:rFonts w:hint="cs"/>
          <w:rtl/>
        </w:rPr>
        <w:t xml:space="preserve"> اثر شرعی نمی‌خواهد بلکه موضوع قاعده‌ی اشتغال </w:t>
      </w:r>
      <w:r w:rsidR="00F25332">
        <w:rPr>
          <w:rFonts w:hint="cs"/>
          <w:rtl/>
        </w:rPr>
        <w:t xml:space="preserve">یعنی تحقق </w:t>
      </w:r>
      <w:r w:rsidR="004D7F2F">
        <w:rPr>
          <w:rFonts w:hint="cs"/>
          <w:rtl/>
        </w:rPr>
        <w:t>امتثال</w:t>
      </w:r>
      <w:r w:rsidR="00F25332">
        <w:rPr>
          <w:rFonts w:hint="cs"/>
          <w:rtl/>
        </w:rPr>
        <w:t xml:space="preserve"> را</w:t>
      </w:r>
      <w:r w:rsidR="00DA4283">
        <w:rPr>
          <w:rFonts w:hint="cs"/>
          <w:rtl/>
        </w:rPr>
        <w:t xml:space="preserve"> تنقیح می‌کند. </w:t>
      </w:r>
    </w:p>
    <w:p w14:paraId="4CA98B14" w14:textId="77777777" w:rsidR="00DA4283" w:rsidRDefault="00DA4283" w:rsidP="004D7F2F">
      <w:pPr>
        <w:jc w:val="both"/>
        <w:rPr>
          <w:rtl/>
        </w:rPr>
      </w:pPr>
      <w:r>
        <w:rPr>
          <w:rFonts w:hint="cs"/>
          <w:rtl/>
        </w:rPr>
        <w:t>در مباحث الاصول مطالبی را از شهید صدر رحمه الله نقل می‌کند</w:t>
      </w:r>
      <w:r w:rsidR="00F25332">
        <w:rPr>
          <w:rFonts w:hint="cs"/>
          <w:rtl/>
        </w:rPr>
        <w:t xml:space="preserve"> که</w:t>
      </w:r>
      <w:r w:rsidR="004D7F2F">
        <w:rPr>
          <w:rFonts w:hint="cs"/>
          <w:rtl/>
        </w:rPr>
        <w:t xml:space="preserve"> با شأ</w:t>
      </w:r>
      <w:r>
        <w:rPr>
          <w:rFonts w:hint="cs"/>
          <w:rtl/>
        </w:rPr>
        <w:t xml:space="preserve">ن ایشان سازگار نیست. </w:t>
      </w:r>
      <w:r w:rsidR="00F25332">
        <w:rPr>
          <w:rFonts w:hint="cs"/>
          <w:rtl/>
        </w:rPr>
        <w:t>ایشان فرموده‌اند: حتی در موردی که مکلف علم دارد استصحاب بقا</w:t>
      </w:r>
      <w:r w:rsidR="004D7F2F">
        <w:rPr>
          <w:rFonts w:hint="cs"/>
          <w:rtl/>
        </w:rPr>
        <w:t>ء</w:t>
      </w:r>
      <w:r w:rsidR="00F25332">
        <w:rPr>
          <w:rFonts w:hint="cs"/>
          <w:rtl/>
        </w:rPr>
        <w:t xml:space="preserve"> وضو در ساعت هفت </w:t>
      </w:r>
      <w:r w:rsidR="004D7F2F">
        <w:rPr>
          <w:rFonts w:hint="cs"/>
          <w:rtl/>
        </w:rPr>
        <w:t xml:space="preserve">در حق او جاری است، </w:t>
      </w:r>
      <w:r w:rsidR="00F25332">
        <w:rPr>
          <w:rFonts w:hint="cs"/>
          <w:rtl/>
        </w:rPr>
        <w:t xml:space="preserve">جریان این </w:t>
      </w:r>
      <w:r>
        <w:rPr>
          <w:rFonts w:hint="cs"/>
          <w:rtl/>
        </w:rPr>
        <w:t>استصحاب</w:t>
      </w:r>
      <w:r w:rsidR="00F25332">
        <w:rPr>
          <w:rFonts w:hint="cs"/>
          <w:rtl/>
        </w:rPr>
        <w:t xml:space="preserve"> استقبالی بقا</w:t>
      </w:r>
      <w:r w:rsidR="004D7F2F">
        <w:rPr>
          <w:rFonts w:hint="cs"/>
          <w:rtl/>
        </w:rPr>
        <w:t>ء</w:t>
      </w:r>
      <w:r w:rsidR="00F25332">
        <w:rPr>
          <w:rFonts w:hint="cs"/>
          <w:rtl/>
        </w:rPr>
        <w:t xml:space="preserve"> وضو تا ساعت هفت</w:t>
      </w:r>
      <w:r>
        <w:rPr>
          <w:rFonts w:hint="cs"/>
          <w:rtl/>
        </w:rPr>
        <w:t xml:space="preserve"> اشکال دارد زیرا</w:t>
      </w:r>
      <w:r w:rsidR="00F25332">
        <w:rPr>
          <w:rFonts w:hint="cs"/>
          <w:rtl/>
        </w:rPr>
        <w:t xml:space="preserve"> اتیان</w:t>
      </w:r>
      <w:r>
        <w:rPr>
          <w:rFonts w:hint="cs"/>
          <w:rtl/>
        </w:rPr>
        <w:t xml:space="preserve"> نماز در </w:t>
      </w:r>
      <w:r w:rsidR="00F25332">
        <w:rPr>
          <w:rFonts w:hint="cs"/>
          <w:rtl/>
        </w:rPr>
        <w:t>ساعت هفت</w:t>
      </w:r>
      <w:r>
        <w:rPr>
          <w:rFonts w:hint="cs"/>
          <w:rtl/>
        </w:rPr>
        <w:t xml:space="preserve"> متفرع بر ترک نماز در این ساعت است و عقل می‌گوید </w:t>
      </w:r>
      <w:r w:rsidR="00F25332">
        <w:rPr>
          <w:rFonts w:hint="cs"/>
          <w:rtl/>
        </w:rPr>
        <w:t>نماز را الان ترک نکن</w:t>
      </w:r>
      <w:r w:rsidR="00F25332">
        <w:rPr>
          <w:rStyle w:val="FootnoteReference"/>
          <w:rtl/>
        </w:rPr>
        <w:footnoteReference w:id="3"/>
      </w:r>
      <w:r w:rsidR="00F25332">
        <w:rPr>
          <w:rFonts w:hint="cs"/>
          <w:rtl/>
        </w:rPr>
        <w:t>.</w:t>
      </w:r>
    </w:p>
    <w:p w14:paraId="1F496BF7" w14:textId="77777777" w:rsidR="00F25332" w:rsidRDefault="00DA4283" w:rsidP="00FD2A99">
      <w:pPr>
        <w:jc w:val="both"/>
        <w:rPr>
          <w:rtl/>
        </w:rPr>
      </w:pPr>
      <w:r>
        <w:rPr>
          <w:rFonts w:hint="cs"/>
          <w:rtl/>
        </w:rPr>
        <w:t>این کلام تمام</w:t>
      </w:r>
      <w:r w:rsidR="00F25332">
        <w:rPr>
          <w:rFonts w:hint="cs"/>
          <w:rtl/>
        </w:rPr>
        <w:t xml:space="preserve"> نیست بلکه</w:t>
      </w:r>
      <w:r>
        <w:rPr>
          <w:rFonts w:hint="cs"/>
          <w:rtl/>
        </w:rPr>
        <w:t xml:space="preserve"> استصحاب </w:t>
      </w:r>
      <w:r w:rsidR="00F25332">
        <w:rPr>
          <w:rFonts w:hint="cs"/>
          <w:rtl/>
        </w:rPr>
        <w:t xml:space="preserve">استقبالی </w:t>
      </w:r>
      <w:r>
        <w:rPr>
          <w:rFonts w:hint="cs"/>
          <w:rtl/>
        </w:rPr>
        <w:t xml:space="preserve">بقاء وضو جاری است و ما دنبال این هستیم که این لغو نباشد و یک اثر شرعی یا عقلی داشته باشد و همین بنا بر خواندن نماز </w:t>
      </w:r>
      <w:r w:rsidR="00F25332">
        <w:rPr>
          <w:rFonts w:hint="cs"/>
          <w:rtl/>
        </w:rPr>
        <w:t>در ساعت هفت</w:t>
      </w:r>
      <w:r>
        <w:rPr>
          <w:rFonts w:hint="cs"/>
          <w:rtl/>
        </w:rPr>
        <w:t xml:space="preserve"> به ضمیمه استصحاب بقاء وضو کافی است برای رفع حکم عقل</w:t>
      </w:r>
      <w:r w:rsidR="00F25332">
        <w:rPr>
          <w:rFonts w:hint="cs"/>
          <w:rtl/>
        </w:rPr>
        <w:t xml:space="preserve"> به لزوم اتیان نماز در زمان حال ولو احتمال دهیم که ساعت هفت علم به انتقاض وضو پیدا می‌کنیم.</w:t>
      </w:r>
    </w:p>
    <w:p w14:paraId="5EBF9335" w14:textId="77777777" w:rsidR="00A66E25" w:rsidRDefault="00A66E25" w:rsidP="00FD2A99">
      <w:pPr>
        <w:pStyle w:val="Heading3"/>
        <w:jc w:val="both"/>
        <w:rPr>
          <w:rtl/>
        </w:rPr>
      </w:pPr>
      <w:bookmarkStart w:id="3" w:name="_Toc136363490"/>
      <w:r>
        <w:rPr>
          <w:rFonts w:hint="cs"/>
          <w:rtl/>
        </w:rPr>
        <w:t>دلیل چهارم: تمسک به آیات و روایات</w:t>
      </w:r>
      <w:bookmarkEnd w:id="3"/>
    </w:p>
    <w:p w14:paraId="767F4619" w14:textId="77777777" w:rsidR="00A66E25" w:rsidRDefault="00A66E25" w:rsidP="00FD2A99">
      <w:pPr>
        <w:jc w:val="both"/>
        <w:rPr>
          <w:rtl/>
        </w:rPr>
      </w:pPr>
      <w:r>
        <w:rPr>
          <w:rFonts w:hint="cs"/>
          <w:rtl/>
        </w:rPr>
        <w:t>بیان آیات</w:t>
      </w:r>
    </w:p>
    <w:p w14:paraId="0BB111DD" w14:textId="77777777" w:rsidR="00DA4283" w:rsidRDefault="008A114B" w:rsidP="00FD2A99">
      <w:pPr>
        <w:jc w:val="both"/>
        <w:rPr>
          <w:rFonts w:ascii="Times New Roman" w:eastAsiaTheme="minorHAnsi" w:hAnsi="Times New Roman" w:cs="Times New Roman"/>
          <w:sz w:val="24"/>
          <w:szCs w:val="24"/>
          <w:rtl/>
          <w:lang w:bidi="ar-SA"/>
        </w:rPr>
      </w:pPr>
      <w:r>
        <w:rPr>
          <w:rFonts w:hint="cs"/>
          <w:rtl/>
        </w:rPr>
        <w:t xml:space="preserve">آیه اول: </w:t>
      </w:r>
      <w:r>
        <w:rPr>
          <w:rtl/>
        </w:rPr>
        <w:t>«</w:t>
      </w:r>
      <w:r>
        <w:rPr>
          <w:rFonts w:hint="cs"/>
          <w:rtl/>
        </w:rPr>
        <w:t>وَ إِنْ تُبْدُوا ما في‏ أَنْفُسِكُمْ أَوْ تُخْفُوهُ يُحاسِبْكُمْ بِهِ اللَّهُ فَيَغْفِرُ لِمَنْ يَشاءُ وَ يُعَذِّبُ مَنْ يَشاءُ وَ اللَّهُ عَلى‏ كُلِّ شَيْ‏ءٍ قَدير</w:t>
      </w:r>
      <w:r>
        <w:rPr>
          <w:rtl/>
        </w:rPr>
        <w:t>»</w:t>
      </w:r>
      <w:r>
        <w:rPr>
          <w:rStyle w:val="FootnoteReference"/>
          <w:rtl/>
        </w:rPr>
        <w:footnoteReference w:id="4"/>
      </w:r>
      <w:r>
        <w:rPr>
          <w:rFonts w:ascii="Times New Roman" w:eastAsiaTheme="minorHAnsi" w:hAnsi="Times New Roman" w:cs="Times New Roman"/>
          <w:sz w:val="24"/>
          <w:szCs w:val="24"/>
          <w:rtl/>
          <w:lang w:bidi="ar-SA"/>
        </w:rPr>
        <w:t xml:space="preserve"> </w:t>
      </w:r>
    </w:p>
    <w:p w14:paraId="23070A9A" w14:textId="77777777" w:rsidR="00F25332" w:rsidRPr="008A114B" w:rsidRDefault="00F25332" w:rsidP="00FD2A99">
      <w:pPr>
        <w:jc w:val="both"/>
        <w:rPr>
          <w:rtl/>
          <w:lang w:bidi="ar-SA"/>
        </w:rPr>
      </w:pPr>
      <w:r>
        <w:rPr>
          <w:rFonts w:hint="cs"/>
          <w:rtl/>
          <w:lang w:bidi="ar-SA"/>
        </w:rPr>
        <w:t>تقریب استدلال:</w:t>
      </w:r>
    </w:p>
    <w:p w14:paraId="602E7C14" w14:textId="77777777" w:rsidR="00DA4283" w:rsidRPr="00F25332" w:rsidRDefault="00DA4283" w:rsidP="00BC1D5E">
      <w:pPr>
        <w:jc w:val="both"/>
        <w:rPr>
          <w:rFonts w:ascii="NoorLotus" w:hAnsi="NoorLotus"/>
          <w:sz w:val="28"/>
          <w:rtl/>
        </w:rPr>
      </w:pPr>
      <w:r>
        <w:rPr>
          <w:rFonts w:hint="cs"/>
          <w:rtl/>
        </w:rPr>
        <w:t>ظاهر این آیه این است که ابدا</w:t>
      </w:r>
      <w:r w:rsidR="00BC1D5E">
        <w:rPr>
          <w:rFonts w:hint="cs"/>
          <w:rtl/>
        </w:rPr>
        <w:t>ء</w:t>
      </w:r>
      <w:r>
        <w:rPr>
          <w:rFonts w:hint="cs"/>
          <w:rtl/>
        </w:rPr>
        <w:t xml:space="preserve"> یا اخفاء هر قبیحی در نفس موجب استحقاق عقاب می‌شود</w:t>
      </w:r>
      <w:r w:rsidR="00F25332">
        <w:rPr>
          <w:rFonts w:hint="cs"/>
          <w:rtl/>
        </w:rPr>
        <w:t xml:space="preserve"> و وعید بر عقاب دارد و ممکن است شارع آن را ببخش</w:t>
      </w:r>
      <w:r w:rsidR="00BC1D5E">
        <w:rPr>
          <w:rFonts w:hint="cs"/>
          <w:rtl/>
        </w:rPr>
        <w:t>د همانطور که</w:t>
      </w:r>
      <w:r>
        <w:rPr>
          <w:rFonts w:hint="cs"/>
          <w:rtl/>
        </w:rPr>
        <w:t xml:space="preserve"> ممکن</w:t>
      </w:r>
      <w:r w:rsidR="00F25332">
        <w:rPr>
          <w:rFonts w:hint="cs"/>
          <w:rtl/>
        </w:rPr>
        <w:t xml:space="preserve"> است آن را نب</w:t>
      </w:r>
      <w:r w:rsidR="00BC1D5E">
        <w:rPr>
          <w:rFonts w:hint="cs"/>
          <w:rtl/>
        </w:rPr>
        <w:t>خش</w:t>
      </w:r>
      <w:r w:rsidR="00F25332">
        <w:rPr>
          <w:rFonts w:hint="cs"/>
          <w:rtl/>
        </w:rPr>
        <w:t xml:space="preserve">د و عزم بر عصیان </w:t>
      </w:r>
      <w:r w:rsidR="00F25332">
        <w:rPr>
          <w:rFonts w:ascii="NoorLotus" w:hAnsi="NoorLotus" w:hint="cs"/>
          <w:sz w:val="28"/>
          <w:rtl/>
        </w:rPr>
        <w:t xml:space="preserve">نیز یقینا </w:t>
      </w:r>
      <w:r w:rsidR="00F25332">
        <w:rPr>
          <w:rFonts w:ascii="NoorLotus" w:hAnsi="NoorLotus"/>
          <w:sz w:val="28"/>
          <w:rtl/>
        </w:rPr>
        <w:t xml:space="preserve">قبیح است </w:t>
      </w:r>
      <w:r w:rsidR="00F25332">
        <w:rPr>
          <w:rFonts w:ascii="NoorLotus" w:hAnsi="NoorLotus" w:hint="cs"/>
          <w:sz w:val="28"/>
          <w:rtl/>
        </w:rPr>
        <w:t>و مصداق این آیه خواهد بود.</w:t>
      </w:r>
    </w:p>
    <w:p w14:paraId="725AE5B4" w14:textId="77777777" w:rsidR="00DA4283" w:rsidRDefault="00DA4283" w:rsidP="00FD2A99">
      <w:pPr>
        <w:jc w:val="both"/>
        <w:rPr>
          <w:rtl/>
        </w:rPr>
      </w:pPr>
      <w:r>
        <w:rPr>
          <w:rFonts w:hint="cs"/>
          <w:rtl/>
        </w:rPr>
        <w:t xml:space="preserve">این استدلال تمام نیست زیرا: </w:t>
      </w:r>
    </w:p>
    <w:p w14:paraId="242B0D73" w14:textId="77777777" w:rsidR="00DA4283" w:rsidRDefault="00DA4283" w:rsidP="00FD2A99">
      <w:pPr>
        <w:jc w:val="both"/>
        <w:rPr>
          <w:rtl/>
        </w:rPr>
      </w:pPr>
      <w:r>
        <w:rPr>
          <w:rFonts w:hint="cs"/>
          <w:rtl/>
        </w:rPr>
        <w:t>اولا: ظاهر این آیه این است که فرقی بین ابدا</w:t>
      </w:r>
      <w:r w:rsidR="00F25332">
        <w:rPr>
          <w:rFonts w:hint="cs"/>
          <w:rtl/>
        </w:rPr>
        <w:t>ء</w:t>
      </w:r>
      <w:r>
        <w:rPr>
          <w:rFonts w:hint="cs"/>
          <w:rtl/>
        </w:rPr>
        <w:t xml:space="preserve"> و اخفاء م</w:t>
      </w:r>
      <w:r w:rsidR="00F25332">
        <w:rPr>
          <w:rFonts w:hint="cs"/>
          <w:rtl/>
        </w:rPr>
        <w:t>ا فی النفس از این حیث که خداوند عالم به آن است وجود ندارد و اگر آن امر موجود در نفس موجب عقاب باشد خداوند انسان را بر آن عقاب می‌کند اما این که چه چیزی موجب عقاب است و چه چیزی موجب عقاب نیست، آیه ناظر به آن نیست.</w:t>
      </w:r>
    </w:p>
    <w:p w14:paraId="22AFAD5A" w14:textId="77777777" w:rsidR="00DA4283" w:rsidRDefault="00DA4283" w:rsidP="00FD2A99">
      <w:pPr>
        <w:jc w:val="both"/>
        <w:rPr>
          <w:rtl/>
        </w:rPr>
      </w:pPr>
      <w:r>
        <w:rPr>
          <w:rFonts w:hint="cs"/>
          <w:rtl/>
        </w:rPr>
        <w:lastRenderedPageBreak/>
        <w:t xml:space="preserve">ثانیا: بر فرض </w:t>
      </w:r>
      <w:r w:rsidR="00696CE2">
        <w:rPr>
          <w:rFonts w:hint="cs"/>
          <w:rtl/>
        </w:rPr>
        <w:t>مفاد آیه این باشد که «</w:t>
      </w:r>
      <w:r w:rsidR="00696CE2">
        <w:rPr>
          <w:rFonts w:ascii="NoorLotus" w:hAnsi="NoorLotus" w:hint="cs"/>
          <w:sz w:val="28"/>
          <w:rtl/>
        </w:rPr>
        <w:t>هر</w:t>
      </w:r>
      <w:r w:rsidR="00696CE2">
        <w:rPr>
          <w:rFonts w:ascii="NoorLotus" w:hAnsi="NoorLotus"/>
          <w:sz w:val="28"/>
          <w:rtl/>
        </w:rPr>
        <w:t xml:space="preserve"> قبیح</w:t>
      </w:r>
      <w:r w:rsidR="00696CE2">
        <w:rPr>
          <w:rFonts w:ascii="NoorLotus" w:hAnsi="NoorLotus" w:hint="cs"/>
          <w:sz w:val="28"/>
          <w:rtl/>
        </w:rPr>
        <w:t>ی را</w:t>
      </w:r>
      <w:r w:rsidR="00BC1D5E">
        <w:rPr>
          <w:rFonts w:ascii="NoorLotus" w:hAnsi="NoorLotus"/>
          <w:sz w:val="28"/>
          <w:rtl/>
        </w:rPr>
        <w:t xml:space="preserve"> که اخفاء کردید در نفس</w:t>
      </w:r>
      <w:r w:rsidR="00696CE2">
        <w:rPr>
          <w:rFonts w:ascii="NoorLotus" w:hAnsi="NoorLotus"/>
          <w:sz w:val="28"/>
          <w:rtl/>
        </w:rPr>
        <w:t>تان مستحق عقاب بر آن هستید</w:t>
      </w:r>
      <w:r w:rsidR="00696CE2">
        <w:rPr>
          <w:rFonts w:hint="cs"/>
          <w:rtl/>
        </w:rPr>
        <w:t xml:space="preserve">» و از این جهت اطلاق داشته باشد ولی این دلیل بر حرام بودن آن امر قبیح نیست </w:t>
      </w:r>
      <w:r>
        <w:rPr>
          <w:rFonts w:hint="cs"/>
          <w:rtl/>
        </w:rPr>
        <w:t xml:space="preserve">زیرا عزم بر عصیان در سلسله </w:t>
      </w:r>
      <w:r w:rsidR="00696CE2">
        <w:rPr>
          <w:rFonts w:hint="cs"/>
          <w:rtl/>
        </w:rPr>
        <w:t>معالیل حکم شرعی است و قبح و استحقاق عقاب و وعید به عقاب بر آن</w:t>
      </w:r>
      <w:r>
        <w:rPr>
          <w:rFonts w:hint="cs"/>
          <w:rtl/>
        </w:rPr>
        <w:t xml:space="preserve"> کشف از حرمت شرعی آن نمی‌کند. </w:t>
      </w:r>
    </w:p>
    <w:p w14:paraId="489A0E7E" w14:textId="77777777" w:rsidR="00DA4283" w:rsidRDefault="00DA4283" w:rsidP="00FD2A99">
      <w:pPr>
        <w:jc w:val="both"/>
        <w:rPr>
          <w:rtl/>
        </w:rPr>
      </w:pPr>
      <w:r>
        <w:rPr>
          <w:rFonts w:hint="cs"/>
          <w:rtl/>
        </w:rPr>
        <w:t>ث</w:t>
      </w:r>
      <w:r w:rsidR="00696CE2">
        <w:rPr>
          <w:rFonts w:hint="cs"/>
          <w:rtl/>
        </w:rPr>
        <w:t xml:space="preserve">الثا: بر فرض اطلاق داشته باشد ادله‌ای که دلالت دارند بر عدم عقاب بر عزم بر عصیان </w:t>
      </w:r>
      <w:r>
        <w:rPr>
          <w:rFonts w:hint="cs"/>
          <w:rtl/>
        </w:rPr>
        <w:t>مخصص آن خواهند بود.</w:t>
      </w:r>
    </w:p>
    <w:p w14:paraId="592AC579" w14:textId="77777777" w:rsidR="00A66E25" w:rsidRDefault="00A66E25" w:rsidP="00FD2A99">
      <w:pPr>
        <w:jc w:val="both"/>
        <w:rPr>
          <w:rtl/>
        </w:rPr>
      </w:pPr>
      <w:r>
        <w:rPr>
          <w:rFonts w:hint="cs"/>
          <w:rtl/>
        </w:rPr>
        <w:t xml:space="preserve">آیه دوم: </w:t>
      </w:r>
      <w:r w:rsidR="008A114B">
        <w:rPr>
          <w:rFonts w:hint="cs"/>
          <w:rtl/>
        </w:rPr>
        <w:t>«</w:t>
      </w:r>
      <w:r w:rsidR="008A114B" w:rsidRPr="008A114B">
        <w:rPr>
          <w:rFonts w:hint="cs"/>
          <w:rtl/>
        </w:rPr>
        <w:t>إِنَّ الَّذينَ يُحِبُّونَ أَنْ تَشيعَ‏ الْفاحِشَةُ فِي الَّذينَ آمَنُوا لَهُمْ عَذابٌ أَل</w:t>
      </w:r>
      <w:r w:rsidR="008A114B">
        <w:rPr>
          <w:rFonts w:hint="cs"/>
          <w:rtl/>
        </w:rPr>
        <w:t>يمٌ فِي الدُّنْيا وَ الْآخِرَةِ»</w:t>
      </w:r>
      <w:r w:rsidR="008A114B">
        <w:rPr>
          <w:rStyle w:val="FootnoteReference"/>
          <w:rtl/>
        </w:rPr>
        <w:footnoteReference w:id="5"/>
      </w:r>
    </w:p>
    <w:p w14:paraId="58E69AA8" w14:textId="77777777" w:rsidR="00696CE2" w:rsidRDefault="00696CE2" w:rsidP="00FD2A99">
      <w:pPr>
        <w:jc w:val="both"/>
        <w:rPr>
          <w:rtl/>
        </w:rPr>
      </w:pPr>
      <w:r>
        <w:rPr>
          <w:rFonts w:hint="cs"/>
          <w:rtl/>
        </w:rPr>
        <w:t>تقریب استدلال:</w:t>
      </w:r>
    </w:p>
    <w:p w14:paraId="21C807DC" w14:textId="77777777" w:rsidR="00DA4283" w:rsidRDefault="00696CE2" w:rsidP="00FD2A99">
      <w:pPr>
        <w:jc w:val="both"/>
        <w:rPr>
          <w:rtl/>
        </w:rPr>
      </w:pPr>
      <w:r>
        <w:rPr>
          <w:rFonts w:hint="cs"/>
          <w:rtl/>
        </w:rPr>
        <w:t xml:space="preserve">این آیه دلالت دارد بر این که افرادی که حب صدور گناه دارند عذاب دردناکی در انتظار آن‌ها است، </w:t>
      </w:r>
      <w:r w:rsidR="00DA4283">
        <w:rPr>
          <w:rFonts w:hint="cs"/>
          <w:rtl/>
        </w:rPr>
        <w:t>شخص متجری</w:t>
      </w:r>
      <w:r>
        <w:rPr>
          <w:rFonts w:hint="cs"/>
          <w:rtl/>
        </w:rPr>
        <w:t xml:space="preserve"> نیز</w:t>
      </w:r>
      <w:r w:rsidR="00DA4283">
        <w:rPr>
          <w:rFonts w:hint="cs"/>
          <w:rtl/>
        </w:rPr>
        <w:t xml:space="preserve"> حب</w:t>
      </w:r>
      <w:r>
        <w:rPr>
          <w:rFonts w:hint="cs"/>
          <w:rtl/>
        </w:rPr>
        <w:t xml:space="preserve"> به</w:t>
      </w:r>
      <w:r w:rsidR="00DA4283">
        <w:rPr>
          <w:rFonts w:hint="cs"/>
          <w:rtl/>
        </w:rPr>
        <w:t xml:space="preserve"> صدور گناه دارد زیرا کسی که عزم بر عصیان دارد حب به صدور گ</w:t>
      </w:r>
      <w:r>
        <w:rPr>
          <w:rFonts w:hint="cs"/>
          <w:rtl/>
        </w:rPr>
        <w:t>ناه دارد چون عزم یعنی شوق اکید لذا آیه شامل او نیز می‌شود.</w:t>
      </w:r>
    </w:p>
    <w:p w14:paraId="11E23AD2" w14:textId="77777777" w:rsidR="00DA4283" w:rsidRDefault="00DA4283" w:rsidP="00FD2A99">
      <w:pPr>
        <w:jc w:val="both"/>
        <w:rPr>
          <w:rtl/>
        </w:rPr>
      </w:pPr>
      <w:r>
        <w:rPr>
          <w:rFonts w:hint="cs"/>
          <w:rtl/>
        </w:rPr>
        <w:t>این استدلال نیز تمام نیست زیرا:</w:t>
      </w:r>
    </w:p>
    <w:p w14:paraId="2EF75119" w14:textId="77777777" w:rsidR="00DA4283" w:rsidRDefault="00DA4283" w:rsidP="00FD2A99">
      <w:pPr>
        <w:jc w:val="both"/>
        <w:rPr>
          <w:rtl/>
        </w:rPr>
      </w:pPr>
      <w:r>
        <w:rPr>
          <w:rFonts w:hint="cs"/>
          <w:rtl/>
        </w:rPr>
        <w:t>اولا: متفاهم عرفی از «</w:t>
      </w:r>
      <w:r w:rsidR="00696CE2" w:rsidRPr="008A114B">
        <w:rPr>
          <w:rFonts w:hint="cs"/>
          <w:rtl/>
        </w:rPr>
        <w:t>لَهُمْ عَذابٌ أَل</w:t>
      </w:r>
      <w:r w:rsidR="00696CE2">
        <w:rPr>
          <w:rFonts w:hint="cs"/>
          <w:rtl/>
        </w:rPr>
        <w:t>يمٌ» این نیست که حب به</w:t>
      </w:r>
      <w:r>
        <w:rPr>
          <w:rFonts w:hint="cs"/>
          <w:rtl/>
        </w:rPr>
        <w:t xml:space="preserve"> شیوع فاحشه</w:t>
      </w:r>
      <w:r w:rsidR="00696CE2">
        <w:rPr>
          <w:rFonts w:hint="cs"/>
          <w:rtl/>
        </w:rPr>
        <w:t xml:space="preserve"> موجب استحقاق عذاب الیم است</w:t>
      </w:r>
      <w:r>
        <w:rPr>
          <w:rFonts w:hint="cs"/>
          <w:rtl/>
        </w:rPr>
        <w:t xml:space="preserve"> بلکه به تناسب حکم و موضوع مراد حب عملی است یعنی </w:t>
      </w:r>
      <w:r w:rsidR="00696CE2">
        <w:rPr>
          <w:rFonts w:hint="cs"/>
          <w:rtl/>
        </w:rPr>
        <w:t>تلاش در شیوع فاحشه موجب استحقاق عذاب الیم است.</w:t>
      </w:r>
    </w:p>
    <w:p w14:paraId="60EEF882" w14:textId="77777777" w:rsidR="00DA4283" w:rsidRDefault="00696CE2" w:rsidP="00FD2A99">
      <w:pPr>
        <w:jc w:val="both"/>
        <w:rPr>
          <w:rtl/>
        </w:rPr>
      </w:pPr>
      <w:r>
        <w:rPr>
          <w:rFonts w:hint="cs"/>
          <w:rtl/>
        </w:rPr>
        <w:t>ثانیا: عزم بر عصیان مساوق با</w:t>
      </w:r>
      <w:r w:rsidR="00DA4283">
        <w:rPr>
          <w:rFonts w:hint="cs"/>
          <w:rtl/>
        </w:rPr>
        <w:t xml:space="preserve"> حب به گناه نیست </w:t>
      </w:r>
      <w:r w:rsidR="009E71BA">
        <w:rPr>
          <w:rFonts w:hint="cs"/>
          <w:rtl/>
        </w:rPr>
        <w:t>و لذا ممکن است از عمل خودش پشیمان و ناراحت ب</w:t>
      </w:r>
      <w:r w:rsidR="00970356">
        <w:rPr>
          <w:rFonts w:hint="cs"/>
          <w:rtl/>
        </w:rPr>
        <w:t>اشد ولی تحت تاثیر غلبه شهوت و غض</w:t>
      </w:r>
      <w:r w:rsidR="009E71BA">
        <w:rPr>
          <w:rFonts w:hint="cs"/>
          <w:rtl/>
        </w:rPr>
        <w:t xml:space="preserve">ب اراده‌ی گناه کرده است. </w:t>
      </w:r>
    </w:p>
    <w:p w14:paraId="4AC0778E" w14:textId="77777777" w:rsidR="009E71BA" w:rsidRPr="008A114B" w:rsidRDefault="009E71BA" w:rsidP="00FD2A99">
      <w:pPr>
        <w:jc w:val="both"/>
        <w:rPr>
          <w:color w:val="000000"/>
          <w:rtl/>
        </w:rPr>
      </w:pPr>
      <w:r>
        <w:rPr>
          <w:rFonts w:hint="cs"/>
          <w:rtl/>
        </w:rPr>
        <w:t xml:space="preserve">و </w:t>
      </w:r>
      <w:r w:rsidR="00696CE2">
        <w:rPr>
          <w:rFonts w:hint="cs"/>
          <w:rtl/>
        </w:rPr>
        <w:t>این بیان امیرالمومنین علیه السلام</w:t>
      </w:r>
      <w:r>
        <w:rPr>
          <w:rFonts w:hint="cs"/>
          <w:rtl/>
        </w:rPr>
        <w:t xml:space="preserve"> در نهج البلاغه </w:t>
      </w:r>
      <w:r w:rsidR="00696CE2">
        <w:rPr>
          <w:rFonts w:hint="cs"/>
          <w:rtl/>
        </w:rPr>
        <w:t>که فرموده‌اند:</w:t>
      </w:r>
      <w:r>
        <w:rPr>
          <w:rFonts w:hint="cs"/>
          <w:rtl/>
        </w:rPr>
        <w:t xml:space="preserve"> </w:t>
      </w:r>
      <w:r w:rsidRPr="008A114B">
        <w:rPr>
          <w:rFonts w:hint="cs"/>
          <w:rtl/>
        </w:rPr>
        <w:t>«</w:t>
      </w:r>
      <w:r w:rsidR="008A114B" w:rsidRPr="008A114B">
        <w:rPr>
          <w:rFonts w:hint="cs"/>
          <w:rtl/>
        </w:rPr>
        <w:t>الرَّاضِي‏ بِفِعْلِ‏ قَوْمٍ‏ كَالدَّاخِلِ فِيهِ مَعَهُمْ وَ عَلَى كُلِّ دَاخِلٍ فِي بَاطِلٍ إِثْمَانِ إِثْمُ الْعَمَلِ بِهِ وَ إِثْمُ [الرِّضَا] الرِّضَى بِه‏</w:t>
      </w:r>
      <w:r w:rsidRPr="008A114B">
        <w:rPr>
          <w:rFonts w:hint="cs"/>
          <w:rtl/>
        </w:rPr>
        <w:t>»</w:t>
      </w:r>
      <w:r w:rsidR="008A114B">
        <w:rPr>
          <w:rStyle w:val="FootnoteReference"/>
          <w:rtl/>
        </w:rPr>
        <w:footnoteReference w:id="6"/>
      </w:r>
      <w:r>
        <w:rPr>
          <w:rFonts w:hint="cs"/>
          <w:rtl/>
        </w:rPr>
        <w:t xml:space="preserve"> ناظر به فرض‌هایی است که افراد از روی حب مرتکب عصیان می‌شوند </w:t>
      </w:r>
      <w:r w:rsidR="00696CE2">
        <w:rPr>
          <w:rFonts w:hint="cs"/>
          <w:rtl/>
        </w:rPr>
        <w:t>و نسبت به این عمل خودش</w:t>
      </w:r>
      <w:r>
        <w:rPr>
          <w:rFonts w:hint="cs"/>
          <w:rtl/>
        </w:rPr>
        <w:t xml:space="preserve"> ابتهاج نفس دارد و بر علیه امیرالمومنین علیه السلام خروج می‌کند و ابتهاج به این خرو</w:t>
      </w:r>
      <w:r w:rsidR="00696CE2">
        <w:rPr>
          <w:rFonts w:hint="cs"/>
          <w:rtl/>
        </w:rPr>
        <w:t>ج دارد، در این جا دو گناه مرتکب شده است ولی این که گفته شود هر کس گناه کند مرتکب دو حرام شده است یکی ارتکاب این حرام و دیگری رضایت به صدور گناه، خلاف مبانی فقه است.</w:t>
      </w:r>
    </w:p>
    <w:p w14:paraId="54B764BE" w14:textId="77777777" w:rsidR="009E71BA" w:rsidRDefault="009E71BA" w:rsidP="00FD2A99">
      <w:pPr>
        <w:jc w:val="both"/>
        <w:rPr>
          <w:rtl/>
        </w:rPr>
      </w:pPr>
      <w:r>
        <w:rPr>
          <w:rFonts w:hint="cs"/>
          <w:rtl/>
        </w:rPr>
        <w:lastRenderedPageBreak/>
        <w:t>ثالثا: مورد آیه «</w:t>
      </w:r>
      <w:r w:rsidR="00696CE2" w:rsidRPr="00696CE2">
        <w:rPr>
          <w:rFonts w:hint="cs"/>
          <w:rtl/>
        </w:rPr>
        <w:t xml:space="preserve"> </w:t>
      </w:r>
      <w:r w:rsidR="00696CE2" w:rsidRPr="008A114B">
        <w:rPr>
          <w:rFonts w:hint="cs"/>
          <w:rtl/>
        </w:rPr>
        <w:t>الَّذينَ يُحِ</w:t>
      </w:r>
      <w:r w:rsidR="00696CE2">
        <w:rPr>
          <w:rFonts w:hint="cs"/>
          <w:rtl/>
        </w:rPr>
        <w:t>بُّونَ أَنْ تَشيعَ‏ الْفاحِشَةُ</w:t>
      </w:r>
      <w:r>
        <w:rPr>
          <w:rFonts w:hint="cs"/>
          <w:rtl/>
        </w:rPr>
        <w:t>» است و این در خصوص یک گناه بزرگی است که غرضش از بین بردن آبرو</w:t>
      </w:r>
      <w:r w:rsidR="00970356">
        <w:rPr>
          <w:rFonts w:hint="cs"/>
          <w:rtl/>
        </w:rPr>
        <w:t>ی مؤ</w:t>
      </w:r>
      <w:r>
        <w:rPr>
          <w:rFonts w:hint="cs"/>
          <w:rtl/>
        </w:rPr>
        <w:t>من است و حال آن که «</w:t>
      </w:r>
      <w:r w:rsidR="004A02D2">
        <w:rPr>
          <w:rFonts w:ascii="NoorLotus" w:hAnsi="NoorLotus"/>
          <w:sz w:val="28"/>
          <w:rtl/>
        </w:rPr>
        <w:t>حرمة المؤمن اشد من حرمة الکعبة</w:t>
      </w:r>
      <w:r>
        <w:rPr>
          <w:rFonts w:hint="cs"/>
          <w:rtl/>
        </w:rPr>
        <w:t xml:space="preserve">» و این یک گناه بزرگی است و شامل مطلق گناه نمی‌شود. </w:t>
      </w:r>
    </w:p>
    <w:p w14:paraId="1AA0A4EB" w14:textId="77777777" w:rsidR="009E71BA" w:rsidRDefault="004A02D2" w:rsidP="00FD2A99">
      <w:pPr>
        <w:jc w:val="both"/>
        <w:rPr>
          <w:rtl/>
        </w:rPr>
      </w:pPr>
      <w:r>
        <w:rPr>
          <w:rFonts w:hint="cs"/>
          <w:rtl/>
        </w:rPr>
        <w:t>ان قلت: مورد مخصص اطلاق خطاب نیست.</w:t>
      </w:r>
    </w:p>
    <w:p w14:paraId="1FE38152" w14:textId="77777777" w:rsidR="009E71BA" w:rsidRDefault="004A02D2" w:rsidP="00970356">
      <w:pPr>
        <w:jc w:val="both"/>
        <w:rPr>
          <w:rtl/>
        </w:rPr>
      </w:pPr>
      <w:r>
        <w:rPr>
          <w:rFonts w:hint="cs"/>
          <w:rtl/>
        </w:rPr>
        <w:t xml:space="preserve">قلت: این در صورتی است که وارد اطلاق داشته باشد در حالی </w:t>
      </w:r>
      <w:r w:rsidR="00970356">
        <w:rPr>
          <w:rFonts w:hint="cs"/>
          <w:rtl/>
        </w:rPr>
        <w:t>که در این آیه اصلا اطلاق ندارد.</w:t>
      </w:r>
    </w:p>
    <w:p w14:paraId="75E4F83C" w14:textId="77777777" w:rsidR="009E71BA" w:rsidRDefault="009E71BA" w:rsidP="00FD2A99">
      <w:pPr>
        <w:jc w:val="both"/>
        <w:rPr>
          <w:rtl/>
        </w:rPr>
      </w:pPr>
      <w:r>
        <w:rPr>
          <w:rFonts w:hint="cs"/>
          <w:rtl/>
        </w:rPr>
        <w:t>آیه سوم: «</w:t>
      </w:r>
      <w:r w:rsidR="008A114B" w:rsidRPr="008A114B">
        <w:rPr>
          <w:rFonts w:hint="cs"/>
          <w:rtl/>
        </w:rPr>
        <w:t>تِلْكَ‏ الدَّارُ الْآخِرَةُ نَجْعَلُها لِلَّذينَ لا يُريدُونَ عُلُوًّا فِي الْأَرْضِ وَ لا فَساداً وَ الْعاقِبَةُ لِلْمُتَّق</w:t>
      </w:r>
      <w:r w:rsidR="008A114B">
        <w:rPr>
          <w:rFonts w:hint="cs"/>
          <w:rtl/>
        </w:rPr>
        <w:t>ينَ</w:t>
      </w:r>
      <w:r>
        <w:rPr>
          <w:rFonts w:hint="cs"/>
          <w:rtl/>
        </w:rPr>
        <w:t>»</w:t>
      </w:r>
      <w:r w:rsidR="008A114B">
        <w:rPr>
          <w:rStyle w:val="FootnoteReference"/>
          <w:rtl/>
        </w:rPr>
        <w:footnoteReference w:id="7"/>
      </w:r>
    </w:p>
    <w:p w14:paraId="6C1400A4" w14:textId="77777777" w:rsidR="009E71BA" w:rsidRDefault="009E71BA" w:rsidP="00FD2A99">
      <w:pPr>
        <w:jc w:val="both"/>
        <w:rPr>
          <w:rtl/>
        </w:rPr>
      </w:pPr>
      <w:r>
        <w:rPr>
          <w:rFonts w:hint="cs"/>
          <w:rtl/>
        </w:rPr>
        <w:t xml:space="preserve">تقریب استدلال: </w:t>
      </w:r>
    </w:p>
    <w:p w14:paraId="566994AE" w14:textId="77777777" w:rsidR="009E71BA" w:rsidRDefault="004A02D2" w:rsidP="00FD2A99">
      <w:pPr>
        <w:jc w:val="both"/>
        <w:rPr>
          <w:rtl/>
        </w:rPr>
      </w:pPr>
      <w:r>
        <w:rPr>
          <w:rFonts w:hint="cs"/>
          <w:rtl/>
        </w:rPr>
        <w:t xml:space="preserve">ظاهر آیه این است که  </w:t>
      </w:r>
      <w:r w:rsidR="009E71BA">
        <w:rPr>
          <w:rFonts w:hint="cs"/>
          <w:rtl/>
        </w:rPr>
        <w:t xml:space="preserve">کسانی وارد بهشت می‌شوند که عزم بر فساد ندارند و کسانی که عزم بر گناه دارند عزم بر فساد دارند </w:t>
      </w:r>
      <w:r>
        <w:rPr>
          <w:rFonts w:hint="cs"/>
          <w:rtl/>
        </w:rPr>
        <w:t xml:space="preserve">و این‌ها </w:t>
      </w:r>
      <w:r w:rsidR="009E71BA">
        <w:rPr>
          <w:rFonts w:hint="cs"/>
          <w:rtl/>
        </w:rPr>
        <w:t>وارد بهشت ن</w:t>
      </w:r>
      <w:r>
        <w:rPr>
          <w:rFonts w:hint="cs"/>
          <w:rtl/>
        </w:rPr>
        <w:t>می‌شوند و این وعید بر عقاب است که عرفا به معنای حرمت است.</w:t>
      </w:r>
    </w:p>
    <w:p w14:paraId="2B79AFDA" w14:textId="77777777" w:rsidR="004A02D2" w:rsidRDefault="004A02D2" w:rsidP="00FD2A99">
      <w:pPr>
        <w:jc w:val="both"/>
        <w:rPr>
          <w:rtl/>
        </w:rPr>
      </w:pPr>
      <w:r>
        <w:rPr>
          <w:rFonts w:hint="cs"/>
          <w:rtl/>
        </w:rPr>
        <w:t>این استدلال نیز تمام نیست زیرا:</w:t>
      </w:r>
    </w:p>
    <w:p w14:paraId="765C1376" w14:textId="77777777" w:rsidR="009E71BA" w:rsidRPr="004A02D2" w:rsidRDefault="009E71BA" w:rsidP="00A4466B">
      <w:pPr>
        <w:jc w:val="both"/>
        <w:rPr>
          <w:rFonts w:ascii="Traditional Arabic" w:hAnsi="Traditional Arabic" w:cs="Traditional Arabic"/>
          <w:color w:val="000000"/>
          <w:sz w:val="30"/>
          <w:szCs w:val="30"/>
          <w:rtl/>
        </w:rPr>
      </w:pPr>
      <w:r>
        <w:rPr>
          <w:rFonts w:hint="cs"/>
          <w:rtl/>
        </w:rPr>
        <w:t>اولا: به مناسبت حکم و موضوع لااقل محتمل است که مراد از «</w:t>
      </w:r>
      <w:r w:rsidR="004A02D2" w:rsidRPr="008A114B">
        <w:rPr>
          <w:rFonts w:hint="cs"/>
          <w:rtl/>
        </w:rPr>
        <w:t>لِلَّذينَ لا ي</w:t>
      </w:r>
      <w:r w:rsidR="004A02D2">
        <w:rPr>
          <w:rFonts w:hint="cs"/>
          <w:rtl/>
        </w:rPr>
        <w:t>ُريدُونَ عُلُوًّا فِي الْأَرْضِ و لا فسادا</w:t>
      </w:r>
      <w:r>
        <w:rPr>
          <w:rFonts w:hint="cs"/>
          <w:rtl/>
        </w:rPr>
        <w:t>» این باشد که تلاش نمی‌کنند که جز</w:t>
      </w:r>
      <w:r w:rsidR="00A4466B">
        <w:rPr>
          <w:rFonts w:hint="cs"/>
          <w:rtl/>
        </w:rPr>
        <w:t>ء</w:t>
      </w:r>
      <w:r>
        <w:rPr>
          <w:rFonts w:hint="cs"/>
          <w:rtl/>
        </w:rPr>
        <w:t xml:space="preserve"> مستکبرین در زمین شوند و فساد در زمین کنند. و</w:t>
      </w:r>
      <w:r w:rsidR="004A02D2">
        <w:rPr>
          <w:rFonts w:hint="cs"/>
          <w:rtl/>
        </w:rPr>
        <w:t xml:space="preserve"> این که در قرآن خطاب به ابلیس گفته شد</w:t>
      </w:r>
      <w:r w:rsidR="004A02D2" w:rsidRPr="004A02D2">
        <w:rPr>
          <w:rFonts w:hint="cs"/>
          <w:rtl/>
        </w:rPr>
        <w:t>: «يا إِبْليسُ ما مَنَعَكَ أَنْ تَسْجُدَ لِما خَلَقْتُ بِيَدَيَّ أَسْتَكْبَرْتَ أَمْ كُنْتَ مِنَ الْعالينَ</w:t>
      </w:r>
      <w:r w:rsidR="004A02D2">
        <w:rPr>
          <w:rFonts w:ascii="Traditional Arabic" w:hAnsi="Traditional Arabic" w:cs="Traditional Arabic" w:hint="cs"/>
          <w:color w:val="000000"/>
          <w:sz w:val="30"/>
          <w:szCs w:val="30"/>
          <w:rtl/>
        </w:rPr>
        <w:t>‏</w:t>
      </w:r>
      <w:r w:rsidR="004A02D2">
        <w:rPr>
          <w:rFonts w:hint="cs"/>
          <w:rtl/>
        </w:rPr>
        <w:t>»</w:t>
      </w:r>
      <w:r w:rsidR="004A02D2">
        <w:rPr>
          <w:rStyle w:val="FootnoteReference"/>
          <w:rtl/>
        </w:rPr>
        <w:footnoteReference w:id="8"/>
      </w:r>
      <w:r>
        <w:rPr>
          <w:rFonts w:hint="cs"/>
          <w:rtl/>
        </w:rPr>
        <w:t xml:space="preserve"> </w:t>
      </w:r>
      <w:r w:rsidR="004A02D2">
        <w:rPr>
          <w:rFonts w:hint="cs"/>
          <w:rtl/>
        </w:rPr>
        <w:t xml:space="preserve"> ممکن</w:t>
      </w:r>
      <w:r w:rsidR="00A4466B">
        <w:rPr>
          <w:rFonts w:hint="cs"/>
          <w:rtl/>
        </w:rPr>
        <w:t xml:space="preserve"> است</w:t>
      </w:r>
      <w:r w:rsidR="004A02D2">
        <w:rPr>
          <w:rFonts w:hint="cs"/>
          <w:rtl/>
        </w:rPr>
        <w:t xml:space="preserve"> به این معنا باشد که </w:t>
      </w:r>
      <w:r w:rsidR="00A4466B">
        <w:rPr>
          <w:rFonts w:hint="cs"/>
          <w:rtl/>
        </w:rPr>
        <w:t xml:space="preserve">آیا </w:t>
      </w:r>
      <w:r>
        <w:rPr>
          <w:rFonts w:hint="cs"/>
          <w:rtl/>
        </w:rPr>
        <w:t>ن</w:t>
      </w:r>
      <w:r w:rsidR="00A4466B">
        <w:rPr>
          <w:rFonts w:hint="cs"/>
          <w:rtl/>
        </w:rPr>
        <w:t>اگهان حالت استکبار به تو دست دا</w:t>
      </w:r>
      <w:r>
        <w:rPr>
          <w:rFonts w:hint="cs"/>
          <w:rtl/>
        </w:rPr>
        <w:t>د و</w:t>
      </w:r>
      <w:r w:rsidR="004A02D2">
        <w:rPr>
          <w:rFonts w:hint="cs"/>
          <w:rtl/>
        </w:rPr>
        <w:t xml:space="preserve"> یا به طبع خودت مستکبر و جزء عالین هستی، و مراد از </w:t>
      </w:r>
      <w:r w:rsidR="004A02D2" w:rsidRPr="004A02D2">
        <w:rPr>
          <w:rFonts w:hint="cs"/>
          <w:rtl/>
        </w:rPr>
        <w:t>آیه «مِنْ فِرْعَوْنَ إِنَّهُ كانَ عالِيا</w:t>
      </w:r>
      <w:r w:rsidR="004A02D2">
        <w:rPr>
          <w:rFonts w:hint="cs"/>
          <w:rtl/>
        </w:rPr>
        <w:t>»</w:t>
      </w:r>
      <w:r w:rsidR="004A02D2">
        <w:rPr>
          <w:rStyle w:val="FootnoteReference"/>
          <w:rtl/>
        </w:rPr>
        <w:footnoteReference w:id="9"/>
      </w:r>
      <w:r w:rsidR="004A02D2">
        <w:rPr>
          <w:rFonts w:hint="cs"/>
          <w:rtl/>
        </w:rPr>
        <w:t xml:space="preserve"> این است که فرعون</w:t>
      </w:r>
      <w:r>
        <w:rPr>
          <w:rFonts w:hint="cs"/>
          <w:rtl/>
        </w:rPr>
        <w:t xml:space="preserve"> جز</w:t>
      </w:r>
      <w:r w:rsidR="004A02D2">
        <w:rPr>
          <w:rFonts w:hint="cs"/>
          <w:rtl/>
        </w:rPr>
        <w:t>ء</w:t>
      </w:r>
      <w:r>
        <w:rPr>
          <w:rFonts w:hint="cs"/>
          <w:rtl/>
        </w:rPr>
        <w:t xml:space="preserve"> مستکبرین در ارض بود.</w:t>
      </w:r>
    </w:p>
    <w:p w14:paraId="45638AD5" w14:textId="77777777" w:rsidR="009E71BA" w:rsidRDefault="00243253" w:rsidP="00FD2A99">
      <w:pPr>
        <w:jc w:val="both"/>
        <w:rPr>
          <w:rtl/>
        </w:rPr>
      </w:pPr>
      <w:r>
        <w:rPr>
          <w:rFonts w:hint="cs"/>
          <w:rtl/>
        </w:rPr>
        <w:t>ثانیا: بر فرض</w:t>
      </w:r>
      <w:r w:rsidR="009E71BA">
        <w:rPr>
          <w:rFonts w:hint="cs"/>
          <w:rtl/>
        </w:rPr>
        <w:t xml:space="preserve"> </w:t>
      </w:r>
      <w:r>
        <w:rPr>
          <w:rFonts w:hint="cs"/>
          <w:rtl/>
        </w:rPr>
        <w:t>مراد کسانی باشد که تصمیم دارند مستکبر</w:t>
      </w:r>
      <w:r w:rsidR="009E71BA">
        <w:rPr>
          <w:rFonts w:hint="cs"/>
          <w:rtl/>
        </w:rPr>
        <w:t xml:space="preserve"> در زمین باشند</w:t>
      </w:r>
      <w:r>
        <w:rPr>
          <w:rFonts w:hint="cs"/>
          <w:rtl/>
        </w:rPr>
        <w:t xml:space="preserve">، ولی حرمت این مرتبه از عزم </w:t>
      </w:r>
      <w:r w:rsidR="009E71BA">
        <w:rPr>
          <w:rFonts w:hint="cs"/>
          <w:rtl/>
        </w:rPr>
        <w:t xml:space="preserve">دلیل بر حرمت هر عزم بر عصیانی نیست. </w:t>
      </w:r>
      <w:r>
        <w:rPr>
          <w:rFonts w:hint="cs"/>
          <w:rtl/>
        </w:rPr>
        <w:t xml:space="preserve">زیرا </w:t>
      </w:r>
      <w:r w:rsidR="009E71BA">
        <w:rPr>
          <w:rFonts w:hint="cs"/>
          <w:rtl/>
        </w:rPr>
        <w:t xml:space="preserve">علو فی الارض غیر از مطلق گناه و حتی </w:t>
      </w:r>
      <w:r>
        <w:rPr>
          <w:rFonts w:hint="cs"/>
          <w:rtl/>
        </w:rPr>
        <w:t xml:space="preserve">غیر از </w:t>
      </w:r>
      <w:r w:rsidR="009E71BA">
        <w:rPr>
          <w:rFonts w:hint="cs"/>
          <w:rtl/>
        </w:rPr>
        <w:t xml:space="preserve">مطلق علو است </w:t>
      </w:r>
      <w:r>
        <w:rPr>
          <w:rFonts w:hint="cs"/>
          <w:rtl/>
        </w:rPr>
        <w:t>و</w:t>
      </w:r>
      <w:r w:rsidR="00A4466B">
        <w:rPr>
          <w:rFonts w:hint="cs"/>
          <w:rtl/>
        </w:rPr>
        <w:t xml:space="preserve"> مقصود از فساد در زمین یک جنبه فساد</w:t>
      </w:r>
      <w:r>
        <w:rPr>
          <w:rFonts w:hint="cs"/>
          <w:rtl/>
        </w:rPr>
        <w:t xml:space="preserve"> عمومی است و حرمت آن مستلزم حرمت مراتب دیگر علو و مطلق عزم بر گناه نیست.</w:t>
      </w:r>
    </w:p>
    <w:p w14:paraId="16D1D5B0" w14:textId="77777777" w:rsidR="009E71BA" w:rsidRDefault="00243253" w:rsidP="00FD2A99">
      <w:pPr>
        <w:pStyle w:val="Heading3"/>
        <w:jc w:val="both"/>
        <w:rPr>
          <w:rtl/>
        </w:rPr>
      </w:pPr>
      <w:bookmarkStart w:id="4" w:name="_Toc136363491"/>
      <w:r>
        <w:rPr>
          <w:rFonts w:hint="cs"/>
          <w:rtl/>
        </w:rPr>
        <w:t>روایات دال بر حرمت تجری</w:t>
      </w:r>
      <w:bookmarkEnd w:id="4"/>
      <w:r>
        <w:rPr>
          <w:rFonts w:hint="cs"/>
          <w:rtl/>
        </w:rPr>
        <w:t xml:space="preserve"> </w:t>
      </w:r>
    </w:p>
    <w:p w14:paraId="0AFF7F48" w14:textId="77777777" w:rsidR="00243253" w:rsidRDefault="008A114B" w:rsidP="00FD2A99">
      <w:pPr>
        <w:jc w:val="both"/>
        <w:rPr>
          <w:rtl/>
        </w:rPr>
      </w:pPr>
      <w:r>
        <w:rPr>
          <w:rFonts w:hint="cs"/>
          <w:rtl/>
        </w:rPr>
        <w:t xml:space="preserve">روایت اول: </w:t>
      </w:r>
    </w:p>
    <w:p w14:paraId="06C2A56E" w14:textId="77777777" w:rsidR="009E71BA" w:rsidRDefault="008A114B" w:rsidP="00FD2A99">
      <w:pPr>
        <w:jc w:val="both"/>
        <w:rPr>
          <w:rtl/>
        </w:rPr>
      </w:pPr>
      <w:r w:rsidRPr="008A114B">
        <w:rPr>
          <w:rFonts w:hint="cs"/>
          <w:rtl/>
        </w:rPr>
        <w:lastRenderedPageBreak/>
        <w:t>«عَلِيٌّ عَنْ أَبِيهِ عَنِ النَّوْفَلِيِّ عَنِ السَّكُونِيِّ عَنْ أَبِي عَبْدِ اللَّهِ ع قَالَ قَالَ رَسُولُ اللَّهِ ص‏ نِيَّةُ الْمُؤْمِنِ‏ خَيْرٌ مِنْ‏ عَمَلِهِ وَ نِيَّةُ الْكَافِرِ شَرٌّ مِنْ عَمَلِهِ وَ كُلُّ عَامِلٍ يَعْمَلُ عَلَى نِيَّتِهِ.»</w:t>
      </w:r>
      <w:r>
        <w:rPr>
          <w:rStyle w:val="FootnoteReference"/>
          <w:rtl/>
        </w:rPr>
        <w:footnoteReference w:id="10"/>
      </w:r>
    </w:p>
    <w:p w14:paraId="7451303E" w14:textId="77777777" w:rsidR="009E71BA" w:rsidRDefault="009E71BA" w:rsidP="00FD2A99">
      <w:pPr>
        <w:jc w:val="both"/>
        <w:rPr>
          <w:rtl/>
        </w:rPr>
      </w:pPr>
      <w:r>
        <w:rPr>
          <w:rFonts w:hint="cs"/>
          <w:rtl/>
        </w:rPr>
        <w:t xml:space="preserve">تقریب استدلال: </w:t>
      </w:r>
    </w:p>
    <w:p w14:paraId="69B4BF12" w14:textId="77777777" w:rsidR="009E71BA" w:rsidRDefault="00243253" w:rsidP="00FD2A99">
      <w:pPr>
        <w:jc w:val="both"/>
        <w:rPr>
          <w:rtl/>
        </w:rPr>
      </w:pPr>
      <w:r>
        <w:rPr>
          <w:rFonts w:hint="cs"/>
          <w:rtl/>
        </w:rPr>
        <w:t xml:space="preserve">این روایت دلالت دارد بر این که نیت کافر بدتر از عمل او است و از آن جا که عملش حرام است پس </w:t>
      </w:r>
      <w:r w:rsidR="009E71BA">
        <w:rPr>
          <w:rFonts w:hint="cs"/>
          <w:rtl/>
        </w:rPr>
        <w:t xml:space="preserve">نیت او نیز حرام خواهد بود. </w:t>
      </w:r>
    </w:p>
    <w:p w14:paraId="5612FBD1" w14:textId="77777777" w:rsidR="00243253" w:rsidRDefault="00243253" w:rsidP="00FD2A99">
      <w:pPr>
        <w:jc w:val="both"/>
        <w:rPr>
          <w:rtl/>
        </w:rPr>
      </w:pPr>
      <w:r>
        <w:rPr>
          <w:rFonts w:hint="cs"/>
          <w:rtl/>
        </w:rPr>
        <w:t>این استدلال تمام نیست زیرا:</w:t>
      </w:r>
    </w:p>
    <w:p w14:paraId="31535871" w14:textId="77777777" w:rsidR="009E71BA" w:rsidRDefault="00243253" w:rsidP="001E33C3">
      <w:pPr>
        <w:jc w:val="both"/>
        <w:rPr>
          <w:rtl/>
        </w:rPr>
      </w:pPr>
      <w:r>
        <w:rPr>
          <w:rFonts w:hint="cs"/>
          <w:rtl/>
        </w:rPr>
        <w:t xml:space="preserve">اولا: </w:t>
      </w:r>
      <w:r w:rsidR="009E71BA">
        <w:rPr>
          <w:rFonts w:hint="cs"/>
          <w:rtl/>
        </w:rPr>
        <w:t>ظاهر «</w:t>
      </w:r>
      <w:r w:rsidRPr="008A114B">
        <w:rPr>
          <w:rFonts w:hint="cs"/>
          <w:rtl/>
        </w:rPr>
        <w:t>نِيَّةُ الْمُؤْمِنِ‏ خَيْرٌ مِنْ‏ عَمَلِهِ وَ نِيَّةُ الْكَافِرِ شَرٌّ مِنْ عَمَلِهِ</w:t>
      </w:r>
      <w:r w:rsidR="009E71BA">
        <w:rPr>
          <w:rFonts w:hint="cs"/>
          <w:rtl/>
        </w:rPr>
        <w:t>» این است که کافر بیش از آن که توان دارد نیت گناه دارد</w:t>
      </w:r>
      <w:r>
        <w:rPr>
          <w:rFonts w:hint="cs"/>
          <w:rtl/>
        </w:rPr>
        <w:t xml:space="preserve"> یعنی به مقداری که توانایی داشت گناه کرد ولی اگر قدرت داشت بیش از این نیز گناه می‌کرد</w:t>
      </w:r>
      <w:r w:rsidR="001E33C3">
        <w:rPr>
          <w:rFonts w:hint="cs"/>
          <w:rtl/>
        </w:rPr>
        <w:t xml:space="preserve"> و مؤ</w:t>
      </w:r>
      <w:r w:rsidR="009E71BA">
        <w:rPr>
          <w:rFonts w:hint="cs"/>
          <w:rtl/>
        </w:rPr>
        <w:t xml:space="preserve">من نیز نیتش این است که بیش از عملش </w:t>
      </w:r>
      <w:r w:rsidR="00551203">
        <w:rPr>
          <w:rFonts w:hint="cs"/>
          <w:rtl/>
        </w:rPr>
        <w:t xml:space="preserve">کار نیک انجام دهد ولی توان آن را ندارد </w:t>
      </w:r>
      <w:r>
        <w:rPr>
          <w:rFonts w:hint="cs"/>
          <w:rtl/>
        </w:rPr>
        <w:t xml:space="preserve">و فقط به مقدار توانایی‌اش کار نیک انجام داده است </w:t>
      </w:r>
      <w:r w:rsidR="00551203">
        <w:rPr>
          <w:rFonts w:hint="cs"/>
          <w:rtl/>
        </w:rPr>
        <w:t xml:space="preserve">و لذا نیتش </w:t>
      </w:r>
      <w:r w:rsidR="001E33C3">
        <w:rPr>
          <w:rFonts w:hint="cs"/>
          <w:rtl/>
        </w:rPr>
        <w:t>بهتر از عملش می باشد</w:t>
      </w:r>
      <w:r w:rsidR="00551203">
        <w:rPr>
          <w:rFonts w:hint="cs"/>
          <w:rtl/>
        </w:rPr>
        <w:t xml:space="preserve"> و لذا </w:t>
      </w:r>
      <w:r>
        <w:rPr>
          <w:rFonts w:hint="cs"/>
          <w:rtl/>
        </w:rPr>
        <w:t>در یک روایتی امام باقر علیه السلام می‌فرمایند:</w:t>
      </w:r>
      <w:r w:rsidR="00551203">
        <w:rPr>
          <w:rFonts w:hint="cs"/>
          <w:rtl/>
        </w:rPr>
        <w:t xml:space="preserve"> «</w:t>
      </w:r>
      <w:r w:rsidR="008A114B" w:rsidRPr="008A114B">
        <w:rPr>
          <w:rFonts w:hint="cs"/>
          <w:rtl/>
        </w:rPr>
        <w:t>نِيَّةُ الْمُؤْمِنِ‏ أَفْضَلُ‏ مِنْ عَمَلِهِ وَ ذَلِكَ لِأَنَّهُ يَنْوِي مِنَ الْخَيْرِ مَا لَا يُدْرِكُهُ وَ نِيَّةُ الْكَافِرِ شَرٌّ مِنْ عَمَلِهِ وَ ذَلِكَ لِأَنَّ الْكَافِرَ يَنْوِي الشَّرَّ وَ يَأْمُلُ مِنَ الشَّرِّ مَا لَا يُدْرِكُهُ.</w:t>
      </w:r>
      <w:r w:rsidR="00551203" w:rsidRPr="008A114B">
        <w:rPr>
          <w:rFonts w:hint="cs"/>
          <w:rtl/>
        </w:rPr>
        <w:t>»</w:t>
      </w:r>
      <w:r w:rsidR="008A114B">
        <w:rPr>
          <w:rStyle w:val="FootnoteReference"/>
          <w:rtl/>
        </w:rPr>
        <w:footnoteReference w:id="11"/>
      </w:r>
    </w:p>
    <w:p w14:paraId="6574C6E2" w14:textId="77777777" w:rsidR="00551203" w:rsidRDefault="00551203" w:rsidP="00FD2A99">
      <w:pPr>
        <w:jc w:val="both"/>
        <w:rPr>
          <w:rtl/>
        </w:rPr>
      </w:pPr>
      <w:r>
        <w:rPr>
          <w:rFonts w:hint="cs"/>
          <w:rtl/>
        </w:rPr>
        <w:t>ثانیا:</w:t>
      </w:r>
      <w:r w:rsidR="00243253">
        <w:rPr>
          <w:rFonts w:hint="cs"/>
          <w:rtl/>
        </w:rPr>
        <w:t xml:space="preserve"> شاید</w:t>
      </w:r>
      <w:r>
        <w:rPr>
          <w:rFonts w:hint="cs"/>
          <w:rtl/>
        </w:rPr>
        <w:t xml:space="preserve"> مراد از «</w:t>
      </w:r>
      <w:r w:rsidR="00243253">
        <w:rPr>
          <w:rFonts w:ascii="NoorLotus" w:hAnsi="NoorLotus"/>
          <w:sz w:val="28"/>
          <w:rtl/>
        </w:rPr>
        <w:t>نیة الکافر شر من عمله</w:t>
      </w:r>
      <w:r>
        <w:rPr>
          <w:rFonts w:hint="cs"/>
          <w:rtl/>
        </w:rPr>
        <w:t>»</w:t>
      </w:r>
      <w:r w:rsidR="00243253">
        <w:rPr>
          <w:rFonts w:hint="cs"/>
          <w:rtl/>
        </w:rPr>
        <w:t xml:space="preserve"> این</w:t>
      </w:r>
      <w:r>
        <w:rPr>
          <w:rFonts w:hint="cs"/>
          <w:rtl/>
        </w:rPr>
        <w:t xml:space="preserve"> باشد که عزم بر گناه مفتاح گناه است مثل «</w:t>
      </w:r>
      <w:r w:rsidR="00243253">
        <w:rPr>
          <w:rFonts w:ascii="NoorLotus" w:hAnsi="NoorLotus"/>
          <w:sz w:val="28"/>
          <w:rtl/>
        </w:rPr>
        <w:t>الکذب مفتاح کل شر</w:t>
      </w:r>
      <w:r w:rsidR="00243253">
        <w:rPr>
          <w:rFonts w:hint="cs"/>
          <w:rtl/>
        </w:rPr>
        <w:t>» که آن</w:t>
      </w:r>
      <w:r>
        <w:rPr>
          <w:rFonts w:hint="cs"/>
          <w:rtl/>
        </w:rPr>
        <w:t xml:space="preserve"> به معنای این نیست که کذب بدترین گناه است بلکه کلید گناه است و راه را برای انجام گناهان دیگر باز می‌کند.</w:t>
      </w:r>
      <w:r w:rsidR="00243253">
        <w:rPr>
          <w:rFonts w:hint="cs"/>
          <w:rtl/>
        </w:rPr>
        <w:t xml:space="preserve"> در مقام نیز نیت گناه بدتر از گناه است زیرا راه را برای انجام گناه باز می‌کند نه این که خودش حرام شرعی باشد</w:t>
      </w:r>
      <w:r w:rsidR="001E33C3">
        <w:rPr>
          <w:rFonts w:hint="cs"/>
          <w:rtl/>
        </w:rPr>
        <w:t>.</w:t>
      </w:r>
      <w:r>
        <w:rPr>
          <w:rFonts w:hint="cs"/>
          <w:rtl/>
        </w:rPr>
        <w:t xml:space="preserve"> محتمل نیست که نیت شرب خمر از</w:t>
      </w:r>
      <w:r w:rsidR="00243253">
        <w:rPr>
          <w:rFonts w:hint="cs"/>
          <w:rtl/>
        </w:rPr>
        <w:t>نفس  شرب خمر بدتر باشد لذا باید روایت را توجیه کرد.</w:t>
      </w:r>
      <w:r>
        <w:rPr>
          <w:rFonts w:hint="cs"/>
          <w:rtl/>
        </w:rPr>
        <w:t xml:space="preserve"> </w:t>
      </w:r>
    </w:p>
    <w:p w14:paraId="4BFEB227" w14:textId="77777777" w:rsidR="00243253" w:rsidRDefault="000A4C83" w:rsidP="00FD2A99">
      <w:pPr>
        <w:jc w:val="both"/>
        <w:rPr>
          <w:rtl/>
        </w:rPr>
      </w:pPr>
      <w:r>
        <w:rPr>
          <w:rFonts w:hint="cs"/>
          <w:rtl/>
        </w:rPr>
        <w:t>روایت دوم:</w:t>
      </w:r>
    </w:p>
    <w:p w14:paraId="05056B25" w14:textId="77777777" w:rsidR="00551203" w:rsidRDefault="000A4C83" w:rsidP="00FD2A99">
      <w:pPr>
        <w:jc w:val="both"/>
        <w:rPr>
          <w:rtl/>
        </w:rPr>
      </w:pPr>
      <w:r>
        <w:rPr>
          <w:rFonts w:hint="cs"/>
          <w:rtl/>
        </w:rPr>
        <w:t xml:space="preserve"> «</w:t>
      </w:r>
      <w:r w:rsidRPr="000A4C83">
        <w:rPr>
          <w:rFonts w:hint="cs"/>
          <w:rtl/>
        </w:rPr>
        <w:t>عَلِيُّ بْنُ إِبْرَاهِيمَ عَنْ أَبِيهِ عَنِ الْقَاسِمِ بْنِ مُحَمَّدٍ عَنِ الْمِنْقَرِيِّ عَنْ أَحْمَدَ بْنِ يُونُسَ عَنْ أَبِي هَاشِمٍ قَالَ قَالَ أَبُو عَبْدِ اللَّهِ ع‏ إِنَّمَا خُلِّدَ أَهْلُ‏ النَّارِ فِي‏ النَّارِ لِأَنَ‏ نِيَّاتِهِمْ‏ كَانَتْ‏ فِي‏ الدُّنْيَا أَنْ لَوْ خُلِّدُوا فِيهَا أَنْ يَعْصُوا اللَّهَ أَبَداً وَ إِنَّمَا خُلِّدَ أَهْلُ الْجَنَّةِ فِي الْجَنَّةِ لِأَنَّ نِيَّاتِهِمْ كَانَتْ فِي الدُّنْيَا أَنْ لَوْ بَقُوا فِيهَا أَنْ يُطِيعُوا اللَّهَ أَبَداً فَبِالنِّيَّاتِ خُلِّدَ هَؤُلَاءِ وَ هَؤُلَاءِ ثُمَّ تَلَا قَوْلَهُ تَعَالَى- قُلْ كُلٌّ يَعْمَلُ عَلى‏ شاكِلَتِهِ‏ قَالَ عَلَى نِيَّتِهِ</w:t>
      </w:r>
      <w:r w:rsidRPr="000A4C83">
        <w:rPr>
          <w:rFonts w:hint="cs"/>
          <w:color w:val="242887"/>
          <w:rtl/>
        </w:rPr>
        <w:t>.</w:t>
      </w:r>
      <w:r>
        <w:rPr>
          <w:rFonts w:hint="cs"/>
          <w:rtl/>
        </w:rPr>
        <w:t>»</w:t>
      </w:r>
      <w:r>
        <w:rPr>
          <w:rStyle w:val="FootnoteReference"/>
          <w:rtl/>
        </w:rPr>
        <w:footnoteReference w:id="12"/>
      </w:r>
    </w:p>
    <w:p w14:paraId="3BEC3046" w14:textId="77777777" w:rsidR="00551203" w:rsidRDefault="00551203" w:rsidP="00FD2A99">
      <w:pPr>
        <w:jc w:val="both"/>
        <w:rPr>
          <w:rtl/>
        </w:rPr>
      </w:pPr>
      <w:r>
        <w:rPr>
          <w:rFonts w:hint="cs"/>
          <w:rtl/>
        </w:rPr>
        <w:t>تقریب استدلال:</w:t>
      </w:r>
    </w:p>
    <w:p w14:paraId="6F04D25B" w14:textId="77777777" w:rsidR="00551203" w:rsidRDefault="00551203" w:rsidP="00FD2A99">
      <w:pPr>
        <w:jc w:val="both"/>
        <w:rPr>
          <w:rtl/>
        </w:rPr>
      </w:pPr>
      <w:r>
        <w:rPr>
          <w:rFonts w:hint="cs"/>
          <w:rtl/>
        </w:rPr>
        <w:lastRenderedPageBreak/>
        <w:t xml:space="preserve">ظاهر این روایت این است که اهل نار به سبب نیت گناه </w:t>
      </w:r>
      <w:r w:rsidR="00A11DB1">
        <w:rPr>
          <w:rFonts w:hint="cs"/>
          <w:rtl/>
        </w:rPr>
        <w:t>خالد در جهنم هستند زیرا نیتشان این است که</w:t>
      </w:r>
      <w:r>
        <w:rPr>
          <w:rFonts w:hint="cs"/>
          <w:rtl/>
        </w:rPr>
        <w:t xml:space="preserve"> هر چه زنده بمانند گناه کنند</w:t>
      </w:r>
      <w:r w:rsidR="00A11DB1">
        <w:rPr>
          <w:rFonts w:hint="cs"/>
          <w:rtl/>
        </w:rPr>
        <w:t>، پس</w:t>
      </w:r>
      <w:r>
        <w:rPr>
          <w:rFonts w:hint="cs"/>
          <w:rtl/>
        </w:rPr>
        <w:t xml:space="preserve"> مع</w:t>
      </w:r>
      <w:r w:rsidR="00A11DB1">
        <w:rPr>
          <w:rFonts w:hint="cs"/>
          <w:rtl/>
        </w:rPr>
        <w:t>لوم می‌شود که نیت گناه عذاب دارد و داشتن عذاب کشف از حرمت می‌کند.</w:t>
      </w:r>
    </w:p>
    <w:p w14:paraId="2706E09A" w14:textId="77777777" w:rsidR="00A11DB1" w:rsidRDefault="00A11DB1" w:rsidP="00FD2A99">
      <w:pPr>
        <w:jc w:val="both"/>
        <w:rPr>
          <w:rtl/>
        </w:rPr>
      </w:pPr>
      <w:r>
        <w:rPr>
          <w:rFonts w:hint="cs"/>
          <w:rtl/>
        </w:rPr>
        <w:t>این استدلال نیز تمام نیست زیرا:</w:t>
      </w:r>
    </w:p>
    <w:p w14:paraId="4DE32B04" w14:textId="77777777" w:rsidR="00551203" w:rsidRDefault="00551203" w:rsidP="001E33C3">
      <w:pPr>
        <w:jc w:val="both"/>
        <w:rPr>
          <w:rtl/>
        </w:rPr>
      </w:pPr>
      <w:r>
        <w:rPr>
          <w:rFonts w:hint="cs"/>
          <w:rtl/>
        </w:rPr>
        <w:t xml:space="preserve">اولا: </w:t>
      </w:r>
      <w:r w:rsidR="00A11DB1">
        <w:rPr>
          <w:rFonts w:hint="cs"/>
          <w:rtl/>
        </w:rPr>
        <w:t xml:space="preserve">سند این روایت مشکل دارد زیرا معلوم نیست که </w:t>
      </w:r>
      <w:r w:rsidR="001E33C3">
        <w:rPr>
          <w:rFonts w:hint="cs"/>
          <w:rtl/>
        </w:rPr>
        <w:t xml:space="preserve">«ابی </w:t>
      </w:r>
      <w:r w:rsidR="00A11DB1">
        <w:rPr>
          <w:rFonts w:hint="cs"/>
          <w:rtl/>
        </w:rPr>
        <w:t xml:space="preserve">هاشم» کیست. </w:t>
      </w:r>
      <w:r>
        <w:rPr>
          <w:rFonts w:hint="cs"/>
          <w:rtl/>
        </w:rPr>
        <w:t xml:space="preserve"> </w:t>
      </w:r>
    </w:p>
    <w:p w14:paraId="1EF625B3" w14:textId="77777777" w:rsidR="00551203" w:rsidRDefault="00551203" w:rsidP="00FD2A99">
      <w:pPr>
        <w:jc w:val="both"/>
        <w:rPr>
          <w:rtl/>
        </w:rPr>
      </w:pPr>
      <w:r>
        <w:rPr>
          <w:rFonts w:hint="cs"/>
          <w:rtl/>
        </w:rPr>
        <w:t>ثانیا: ممکن است مراد این باشد که بر همین اعمالی که انجام دادند عقاب می‌شوند ولی توجیه کمیت و کیفیت عقابشان این است که نیت داشت</w:t>
      </w:r>
      <w:r w:rsidR="00A11DB1">
        <w:rPr>
          <w:rFonts w:hint="cs"/>
          <w:rtl/>
        </w:rPr>
        <w:t>ند</w:t>
      </w:r>
      <w:r>
        <w:rPr>
          <w:rFonts w:hint="cs"/>
          <w:rtl/>
        </w:rPr>
        <w:t xml:space="preserve"> هر مقدار زنده بمان</w:t>
      </w:r>
      <w:r w:rsidR="00A11DB1">
        <w:rPr>
          <w:rFonts w:hint="cs"/>
          <w:rtl/>
        </w:rPr>
        <w:t>ن</w:t>
      </w:r>
      <w:r>
        <w:rPr>
          <w:rFonts w:hint="cs"/>
          <w:rtl/>
        </w:rPr>
        <w:t>د گناه کن</w:t>
      </w:r>
      <w:r w:rsidR="00A11DB1">
        <w:rPr>
          <w:rFonts w:hint="cs"/>
          <w:rtl/>
        </w:rPr>
        <w:t>ن</w:t>
      </w:r>
      <w:r>
        <w:rPr>
          <w:rFonts w:hint="cs"/>
          <w:rtl/>
        </w:rPr>
        <w:t>د یعنی</w:t>
      </w:r>
      <w:r w:rsidR="00A11DB1">
        <w:rPr>
          <w:rFonts w:hint="cs"/>
          <w:rtl/>
        </w:rPr>
        <w:t xml:space="preserve"> این نیت آن‌ها</w:t>
      </w:r>
      <w:r>
        <w:rPr>
          <w:rFonts w:hint="cs"/>
          <w:rtl/>
        </w:rPr>
        <w:t xml:space="preserve"> مصحح</w:t>
      </w:r>
      <w:r w:rsidR="00A11DB1">
        <w:rPr>
          <w:rFonts w:hint="cs"/>
          <w:rtl/>
        </w:rPr>
        <w:t xml:space="preserve"> تشدید عقاب آن‌ها است.</w:t>
      </w:r>
    </w:p>
    <w:p w14:paraId="6411176C" w14:textId="77777777" w:rsidR="00551203" w:rsidRDefault="00551203" w:rsidP="000279F9">
      <w:pPr>
        <w:jc w:val="both"/>
        <w:rPr>
          <w:rtl/>
        </w:rPr>
      </w:pPr>
      <w:r>
        <w:rPr>
          <w:rFonts w:hint="cs"/>
          <w:rtl/>
        </w:rPr>
        <w:t>ثالثا: این</w:t>
      </w:r>
      <w:r w:rsidR="00A11DB1">
        <w:rPr>
          <w:rFonts w:hint="cs"/>
          <w:rtl/>
        </w:rPr>
        <w:t>‌ها</w:t>
      </w:r>
      <w:r>
        <w:rPr>
          <w:rFonts w:hint="cs"/>
          <w:rtl/>
        </w:rPr>
        <w:t xml:space="preserve"> نیت</w:t>
      </w:r>
      <w:r w:rsidR="00A11DB1">
        <w:rPr>
          <w:rFonts w:hint="cs"/>
          <w:rtl/>
        </w:rPr>
        <w:t>‌های</w:t>
      </w:r>
      <w:r>
        <w:rPr>
          <w:rFonts w:hint="cs"/>
          <w:rtl/>
        </w:rPr>
        <w:t xml:space="preserve"> تعلیقی است و الا اولا: </w:t>
      </w:r>
      <w:r w:rsidR="00A11DB1">
        <w:rPr>
          <w:rFonts w:hint="cs"/>
          <w:rtl/>
        </w:rPr>
        <w:t xml:space="preserve">کفار </w:t>
      </w:r>
      <w:r>
        <w:rPr>
          <w:rFonts w:hint="cs"/>
          <w:rtl/>
        </w:rPr>
        <w:t xml:space="preserve">نیت گناه ابدی </w:t>
      </w:r>
      <w:r w:rsidRPr="00A11DB1">
        <w:rPr>
          <w:rFonts w:hint="cs"/>
          <w:rtl/>
        </w:rPr>
        <w:t>ندارند و این</w:t>
      </w:r>
      <w:r w:rsidR="000279F9">
        <w:rPr>
          <w:rFonts w:hint="cs"/>
          <w:rtl/>
        </w:rPr>
        <w:t xml:space="preserve"> بیان روایت برای</w:t>
      </w:r>
      <w:r w:rsidRPr="00A11DB1">
        <w:rPr>
          <w:rFonts w:hint="cs"/>
          <w:rtl/>
        </w:rPr>
        <w:t xml:space="preserve"> تقریب به ذهن</w:t>
      </w:r>
      <w:r>
        <w:rPr>
          <w:rFonts w:hint="cs"/>
          <w:rtl/>
        </w:rPr>
        <w:t xml:space="preserve"> </w:t>
      </w:r>
      <w:r w:rsidR="00A11DB1">
        <w:rPr>
          <w:rFonts w:hint="cs"/>
          <w:rtl/>
        </w:rPr>
        <w:t xml:space="preserve">است که در خیلی از موارد چنین هستند و الا آن‌ها می‌گویند عمر مفید ما اندک است و بعد از مدتی دیگر توانایی انجام خیلی از </w:t>
      </w:r>
      <w:r w:rsidR="000279F9">
        <w:rPr>
          <w:rFonts w:hint="cs"/>
          <w:rtl/>
        </w:rPr>
        <w:t>گناهان</w:t>
      </w:r>
      <w:r w:rsidR="00A11DB1">
        <w:rPr>
          <w:rFonts w:hint="cs"/>
          <w:rtl/>
        </w:rPr>
        <w:t xml:space="preserve"> را نداریم لذا تا جوان هستیم این کار‌ها را انجام دهیم.</w:t>
      </w:r>
    </w:p>
    <w:p w14:paraId="7EBC6A70" w14:textId="77777777" w:rsidR="00551203" w:rsidRDefault="00551203" w:rsidP="00FD2A99">
      <w:pPr>
        <w:jc w:val="both"/>
        <w:rPr>
          <w:rtl/>
        </w:rPr>
      </w:pPr>
      <w:r>
        <w:rPr>
          <w:rFonts w:hint="cs"/>
          <w:rtl/>
        </w:rPr>
        <w:t>ثانیا: همه کفار چنین نیستند که بگویند: ما تا زنده هستیم گناه می‌کنیم ولو عادتا اگر زنده باشند گناه می‌کنند. ثالثا: بعضی از آن‌ها نیت برگشت</w:t>
      </w:r>
      <w:r w:rsidR="00A11DB1">
        <w:rPr>
          <w:rFonts w:hint="cs"/>
          <w:rtl/>
        </w:rPr>
        <w:t xml:space="preserve"> و توبه دارند و مدام آن را به تاخیر می‌اندازند و امروز و فردا می‌کنند</w:t>
      </w:r>
      <w:r w:rsidR="000279F9">
        <w:rPr>
          <w:rFonts w:hint="cs"/>
          <w:rtl/>
        </w:rPr>
        <w:t>.</w:t>
      </w:r>
    </w:p>
    <w:p w14:paraId="1D4C5395" w14:textId="77777777" w:rsidR="00A11DB1" w:rsidRDefault="000A4C83" w:rsidP="00FD2A99">
      <w:pPr>
        <w:jc w:val="both"/>
        <w:rPr>
          <w:rtl/>
        </w:rPr>
      </w:pPr>
      <w:r>
        <w:rPr>
          <w:rFonts w:hint="cs"/>
          <w:rtl/>
        </w:rPr>
        <w:t xml:space="preserve">روایت سوم: </w:t>
      </w:r>
    </w:p>
    <w:p w14:paraId="142F4F93" w14:textId="77777777" w:rsidR="00551203" w:rsidRDefault="000A4C83" w:rsidP="00FD2A99">
      <w:pPr>
        <w:jc w:val="both"/>
        <w:rPr>
          <w:rtl/>
        </w:rPr>
      </w:pPr>
      <w:r w:rsidRPr="000A4C83">
        <w:rPr>
          <w:rFonts w:hint="cs"/>
          <w:rtl/>
        </w:rPr>
        <w:t>«مُحَمَّدُ بْنُ يَحْيَى عَنْ أَحْمَدَ بْنِ مُحَمَّدٍ عَنْ عَلِيِّ بْنِ الْحَكَمِ عَنْ عُمَرَ بْنِ يَزِيدَ قَالَ: إِنِّي لَأَتَعَشَّى مَعَ أَبِي عَبْدِ اللَّهِ ع إِذْ تَلَا هَذِهِ الْآيَةَ- بَلِ الْإِنْسانُ عَلى‏ نَفْسِهِ بَصِيرَةٌ وَ لَوْ أَلْقى‏ مَعاذِيرَهُ‏ يَا أَبَا حَفْصٍ مَا يَصْنَعُ الْإِنْسَانُ أَنْ يَتَقَرَّبَ إِلَى اللَّهِ عَزَّ وَ جَلَّ بِخِلَافِ مَا يَعْلَمُ اللَّهُ تَعَالَى- إِنَّ رَسُولَ اللَّهِ ص كَانَ يَقُولُ مَنْ‏ أَسَرَّ سَرِيرَةً رَدَّاهُ‏ اللَّهُ‏ رِدَاءَهَا إِنْ خَيْراً فَخَيْرٌ وَ إِنْ شَرّاً فَشَرٌّ.»</w:t>
      </w:r>
      <w:r>
        <w:rPr>
          <w:rStyle w:val="FootnoteReference"/>
          <w:rtl/>
        </w:rPr>
        <w:footnoteReference w:id="13"/>
      </w:r>
    </w:p>
    <w:p w14:paraId="760C8913" w14:textId="77777777" w:rsidR="00551203" w:rsidRDefault="00551203" w:rsidP="00FD2A99">
      <w:pPr>
        <w:jc w:val="both"/>
        <w:rPr>
          <w:rtl/>
        </w:rPr>
      </w:pPr>
      <w:r>
        <w:rPr>
          <w:rFonts w:hint="cs"/>
          <w:rtl/>
        </w:rPr>
        <w:t>تقریب استدلال:</w:t>
      </w:r>
    </w:p>
    <w:p w14:paraId="59F39377" w14:textId="77777777" w:rsidR="00A11DB1" w:rsidRDefault="00551203" w:rsidP="00FD2A99">
      <w:pPr>
        <w:jc w:val="both"/>
        <w:rPr>
          <w:rtl/>
        </w:rPr>
      </w:pPr>
      <w:r>
        <w:rPr>
          <w:rFonts w:hint="cs"/>
          <w:rtl/>
        </w:rPr>
        <w:t>هر کسی چیزی را مخفی کند خداوند</w:t>
      </w:r>
      <w:r w:rsidR="00A11DB1">
        <w:rPr>
          <w:rFonts w:hint="cs"/>
          <w:rtl/>
        </w:rPr>
        <w:t xml:space="preserve"> رداء آن را بر او می‌پوشاند یعنی اثر آن را بر آن مترتب می‌کند اگر خیر است اثر خیر مترتب می‌شود واگر شر است اثر شر مترتب می‌شود. </w:t>
      </w:r>
      <w:r>
        <w:rPr>
          <w:rFonts w:hint="cs"/>
          <w:rtl/>
        </w:rPr>
        <w:t>یعنی اگر شر ا</w:t>
      </w:r>
      <w:r w:rsidR="00A11DB1">
        <w:rPr>
          <w:rFonts w:hint="cs"/>
          <w:rtl/>
        </w:rPr>
        <w:t xml:space="preserve">ست خداوند او را عقاب می‌کند و عزم بر عصیان که شر است خداوند بر آن عقاب می‌کند </w:t>
      </w:r>
      <w:r>
        <w:rPr>
          <w:rFonts w:hint="cs"/>
          <w:rtl/>
        </w:rPr>
        <w:t>و</w:t>
      </w:r>
      <w:r w:rsidR="00A11DB1">
        <w:rPr>
          <w:rFonts w:hint="cs"/>
          <w:rtl/>
        </w:rPr>
        <w:t xml:space="preserve"> </w:t>
      </w:r>
      <w:r>
        <w:rPr>
          <w:rFonts w:hint="cs"/>
          <w:rtl/>
        </w:rPr>
        <w:t xml:space="preserve">عقاب </w:t>
      </w:r>
      <w:r w:rsidR="00A11DB1">
        <w:rPr>
          <w:rFonts w:hint="cs"/>
          <w:rtl/>
        </w:rPr>
        <w:t xml:space="preserve">نیز </w:t>
      </w:r>
      <w:r>
        <w:rPr>
          <w:rFonts w:hint="cs"/>
          <w:rtl/>
        </w:rPr>
        <w:t xml:space="preserve">کشف از حرمت می‌کند. </w:t>
      </w:r>
    </w:p>
    <w:p w14:paraId="706D15EB" w14:textId="77777777" w:rsidR="00551203" w:rsidRDefault="00551203" w:rsidP="00FD2A99">
      <w:pPr>
        <w:jc w:val="both"/>
        <w:rPr>
          <w:rtl/>
        </w:rPr>
      </w:pPr>
      <w:r>
        <w:rPr>
          <w:rFonts w:hint="cs"/>
          <w:rtl/>
        </w:rPr>
        <w:t>این بیان نیز تمام نیست زیرا:</w:t>
      </w:r>
    </w:p>
    <w:p w14:paraId="23EEC279" w14:textId="77777777" w:rsidR="00A11DB1" w:rsidRDefault="00551203" w:rsidP="00FD2A99">
      <w:pPr>
        <w:jc w:val="both"/>
        <w:rPr>
          <w:rtl/>
        </w:rPr>
      </w:pPr>
      <w:r>
        <w:rPr>
          <w:rFonts w:hint="cs"/>
          <w:rtl/>
        </w:rPr>
        <w:lastRenderedPageBreak/>
        <w:t xml:space="preserve">اولا: رداء شر به معنای عقاب نیست بلکه ممکن است </w:t>
      </w:r>
      <w:r w:rsidR="00A11DB1">
        <w:rPr>
          <w:rFonts w:hint="cs"/>
          <w:rtl/>
        </w:rPr>
        <w:t xml:space="preserve">مراد ترتب </w:t>
      </w:r>
      <w:r>
        <w:rPr>
          <w:rFonts w:hint="cs"/>
          <w:rtl/>
        </w:rPr>
        <w:t>اثر وضعی</w:t>
      </w:r>
      <w:r w:rsidR="00A11DB1">
        <w:rPr>
          <w:rFonts w:hint="cs"/>
          <w:rtl/>
        </w:rPr>
        <w:t xml:space="preserve"> بر آن باشد. مثلا اثر وضعی عزم بر عصیان محرومیت از فیوضات الهی است.</w:t>
      </w:r>
    </w:p>
    <w:p w14:paraId="19A7573A" w14:textId="77777777" w:rsidR="00551203" w:rsidRDefault="00551203" w:rsidP="00FD2A99">
      <w:pPr>
        <w:jc w:val="both"/>
        <w:rPr>
          <w:rtl/>
        </w:rPr>
      </w:pPr>
      <w:r>
        <w:rPr>
          <w:rFonts w:hint="cs"/>
          <w:rtl/>
        </w:rPr>
        <w:t>ثانیا: بر فرض مراد عقاب باشد ولی به اطلاق شامل عزم بر عصیان می‌شود و روایات دیگر</w:t>
      </w:r>
      <w:r w:rsidR="00C4609B">
        <w:rPr>
          <w:rFonts w:hint="cs"/>
          <w:rtl/>
        </w:rPr>
        <w:t>ی که عقاب بر عزم عصیان را نفی می‌کنند این اطلاق</w:t>
      </w:r>
      <w:r>
        <w:rPr>
          <w:rFonts w:hint="cs"/>
          <w:rtl/>
        </w:rPr>
        <w:t xml:space="preserve"> را تخصیص می‌ز</w:t>
      </w:r>
      <w:r w:rsidR="00C4609B">
        <w:rPr>
          <w:rFonts w:hint="cs"/>
          <w:rtl/>
        </w:rPr>
        <w:t>ن</w:t>
      </w:r>
      <w:r>
        <w:rPr>
          <w:rFonts w:hint="cs"/>
          <w:rtl/>
        </w:rPr>
        <w:t xml:space="preserve">ند. </w:t>
      </w:r>
    </w:p>
    <w:p w14:paraId="43CA198C" w14:textId="77777777" w:rsidR="00551203" w:rsidRPr="00A66E25" w:rsidRDefault="00551203" w:rsidP="00FD2A99">
      <w:pPr>
        <w:jc w:val="both"/>
      </w:pPr>
      <w:r>
        <w:rPr>
          <w:rFonts w:hint="cs"/>
          <w:rtl/>
        </w:rPr>
        <w:t>ثالثا: عقاب</w:t>
      </w:r>
      <w:r w:rsidR="00C4609B">
        <w:rPr>
          <w:rFonts w:hint="cs"/>
          <w:rtl/>
        </w:rPr>
        <w:t xml:space="preserve"> بر عزم بر عصیان</w:t>
      </w:r>
      <w:r>
        <w:rPr>
          <w:rFonts w:hint="cs"/>
          <w:rtl/>
        </w:rPr>
        <w:t xml:space="preserve"> کشف از حرمت</w:t>
      </w:r>
      <w:r w:rsidR="00C4609B">
        <w:rPr>
          <w:rFonts w:hint="cs"/>
          <w:rtl/>
        </w:rPr>
        <w:t xml:space="preserve"> آن</w:t>
      </w:r>
      <w:r>
        <w:rPr>
          <w:rFonts w:hint="cs"/>
          <w:rtl/>
        </w:rPr>
        <w:t xml:space="preserve"> </w:t>
      </w:r>
      <w:r w:rsidR="00C4609B">
        <w:rPr>
          <w:rFonts w:hint="cs"/>
          <w:rtl/>
        </w:rPr>
        <w:t>نمی‌کند چون عقاب و وعید به</w:t>
      </w:r>
      <w:r>
        <w:rPr>
          <w:rFonts w:hint="cs"/>
          <w:rtl/>
        </w:rPr>
        <w:t xml:space="preserve"> عقاب </w:t>
      </w:r>
      <w:r w:rsidR="00C4609B">
        <w:rPr>
          <w:rFonts w:hint="cs"/>
          <w:rtl/>
        </w:rPr>
        <w:t xml:space="preserve">در سلسله معالیل حکم شرعی هستند یعنی در سلسله تخیل گناه یا وجود گناه عزم بر گناه رخ می‌دهد و این </w:t>
      </w:r>
      <w:r>
        <w:rPr>
          <w:rFonts w:hint="cs"/>
          <w:rtl/>
        </w:rPr>
        <w:t>کاشف از حرمت شرعی نیست.</w:t>
      </w:r>
    </w:p>
    <w:sectPr w:rsidR="00551203" w:rsidRPr="00A66E25" w:rsidSect="00F7601D">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0A26" w14:textId="77777777" w:rsidR="006D43C0" w:rsidRDefault="006D43C0" w:rsidP="00A66E25">
      <w:pPr>
        <w:spacing w:after="0"/>
      </w:pPr>
      <w:r>
        <w:separator/>
      </w:r>
    </w:p>
  </w:endnote>
  <w:endnote w:type="continuationSeparator" w:id="0">
    <w:p w14:paraId="2F9DBC35" w14:textId="77777777" w:rsidR="006D43C0" w:rsidRDefault="006D43C0" w:rsidP="00A66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2B6BBEF2" w14:textId="77777777" w:rsidR="00F7601D" w:rsidRDefault="00026648">
        <w:pPr>
          <w:pStyle w:val="Footer"/>
          <w:jc w:val="center"/>
        </w:pPr>
        <w:r>
          <w:fldChar w:fldCharType="begin"/>
        </w:r>
        <w:r>
          <w:instrText xml:space="preserve"> PAGE   \* MERGEFORMAT </w:instrText>
        </w:r>
        <w:r>
          <w:fldChar w:fldCharType="separate"/>
        </w:r>
        <w:r w:rsidR="00FA3CD2">
          <w:rPr>
            <w:noProof/>
          </w:rPr>
          <w:t>1</w:t>
        </w:r>
        <w:r>
          <w:rPr>
            <w:noProof/>
          </w:rPr>
          <w:fldChar w:fldCharType="end"/>
        </w:r>
      </w:p>
    </w:sdtContent>
  </w:sdt>
  <w:p w14:paraId="5F89158D" w14:textId="77777777" w:rsidR="00F7601D" w:rsidRDefault="00B71FF2">
    <w:pPr>
      <w:pStyle w:val="Footer"/>
    </w:pPr>
  </w:p>
  <w:p w14:paraId="290CBD4B" w14:textId="77777777" w:rsidR="00F7601D" w:rsidRDefault="00B71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E2A8" w14:textId="77777777" w:rsidR="006D43C0" w:rsidRDefault="006D43C0" w:rsidP="00A66E25">
      <w:pPr>
        <w:spacing w:after="0"/>
      </w:pPr>
      <w:r>
        <w:separator/>
      </w:r>
    </w:p>
  </w:footnote>
  <w:footnote w:type="continuationSeparator" w:id="0">
    <w:p w14:paraId="21994FB2" w14:textId="77777777" w:rsidR="006D43C0" w:rsidRDefault="006D43C0" w:rsidP="00A66E25">
      <w:pPr>
        <w:spacing w:after="0"/>
      </w:pPr>
      <w:r>
        <w:continuationSeparator/>
      </w:r>
    </w:p>
  </w:footnote>
  <w:footnote w:id="1">
    <w:p w14:paraId="0C60EECA" w14:textId="77777777" w:rsidR="00C4609B" w:rsidRDefault="00C4609B" w:rsidP="00C4609B">
      <w:pPr>
        <w:pStyle w:val="FootnoteText"/>
        <w:rPr>
          <w:lang w:bidi="fa-IR"/>
        </w:rPr>
      </w:pPr>
      <w:r>
        <w:rPr>
          <w:rStyle w:val="FootnoteReference"/>
        </w:rPr>
        <w:footnoteRef/>
      </w:r>
      <w:r>
        <w:rPr>
          <w:rtl/>
        </w:rPr>
        <w:t xml:space="preserve"> </w:t>
      </w:r>
      <w:r>
        <w:rPr>
          <w:rFonts w:hint="cs"/>
          <w:rtl/>
        </w:rPr>
        <w:t>نهایة الافکار، عراقی،</w:t>
      </w:r>
      <w:r>
        <w:t xml:space="preserve"> </w:t>
      </w:r>
      <w:r>
        <w:rPr>
          <w:rFonts w:hint="cs"/>
          <w:rtl/>
        </w:rPr>
        <w:t>ضیاءالدین، ج3، ص</w:t>
      </w:r>
      <w:r>
        <w:t>30</w:t>
      </w:r>
    </w:p>
  </w:footnote>
  <w:footnote w:id="2">
    <w:p w14:paraId="7DB56C02" w14:textId="77777777" w:rsidR="001E57D1" w:rsidRDefault="001E57D1">
      <w:pPr>
        <w:pStyle w:val="FootnoteText"/>
        <w:rPr>
          <w:rtl/>
          <w:lang w:bidi="fa-IR"/>
        </w:rPr>
      </w:pPr>
      <w:r>
        <w:rPr>
          <w:rStyle w:val="FootnoteReference"/>
        </w:rPr>
        <w:footnoteRef/>
      </w:r>
      <w:r>
        <w:rPr>
          <w:rtl/>
        </w:rPr>
        <w:t xml:space="preserve"> </w:t>
      </w:r>
      <w:r w:rsidR="00C4609B">
        <w:rPr>
          <w:rFonts w:hint="cs"/>
          <w:rtl/>
          <w:lang w:bidi="fa-IR"/>
        </w:rPr>
        <w:t>بحوث فی علم الاصول، صدر، محمد باقر، ج4، ص67.</w:t>
      </w:r>
    </w:p>
  </w:footnote>
  <w:footnote w:id="3">
    <w:p w14:paraId="33FD8482" w14:textId="77777777" w:rsidR="00F25332" w:rsidRDefault="00F25332">
      <w:pPr>
        <w:pStyle w:val="FootnoteText"/>
        <w:rPr>
          <w:rtl/>
          <w:lang w:bidi="fa-IR"/>
        </w:rPr>
      </w:pPr>
      <w:r>
        <w:rPr>
          <w:rStyle w:val="FootnoteReference"/>
        </w:rPr>
        <w:footnoteRef/>
      </w:r>
      <w:r>
        <w:rPr>
          <w:rtl/>
        </w:rPr>
        <w:t xml:space="preserve"> </w:t>
      </w:r>
      <w:r w:rsidR="00C4609B">
        <w:rPr>
          <w:rFonts w:hint="cs"/>
          <w:rtl/>
          <w:lang w:bidi="fa-IR"/>
        </w:rPr>
        <w:t>مباحث الاصول</w:t>
      </w:r>
      <w:r w:rsidR="005F2538">
        <w:rPr>
          <w:rFonts w:hint="cs"/>
          <w:rtl/>
          <w:lang w:bidi="fa-IR"/>
        </w:rPr>
        <w:t xml:space="preserve"> (تعلیقه)</w:t>
      </w:r>
      <w:r w:rsidR="00C4609B">
        <w:rPr>
          <w:rFonts w:hint="cs"/>
          <w:rtl/>
          <w:lang w:bidi="fa-IR"/>
        </w:rPr>
        <w:t xml:space="preserve">، </w:t>
      </w:r>
      <w:r w:rsidR="005F2538">
        <w:rPr>
          <w:rFonts w:hint="cs"/>
          <w:rtl/>
          <w:lang w:bidi="fa-IR"/>
        </w:rPr>
        <w:t>صدر، محمد باقر، ج1، ص279.</w:t>
      </w:r>
    </w:p>
  </w:footnote>
  <w:footnote w:id="4">
    <w:p w14:paraId="1FD14BC4" w14:textId="77777777" w:rsidR="008A114B" w:rsidRDefault="008A114B" w:rsidP="008A114B">
      <w:pPr>
        <w:pStyle w:val="FootnoteText"/>
        <w:rPr>
          <w:lang w:bidi="fa-IR"/>
        </w:rPr>
      </w:pPr>
      <w:r>
        <w:rPr>
          <w:rStyle w:val="FootnoteReference"/>
          <w:rFonts w:eastAsiaTheme="majorEastAsia"/>
        </w:rPr>
        <w:footnoteRef/>
      </w:r>
      <w:r>
        <w:rPr>
          <w:rtl/>
        </w:rPr>
        <w:t xml:space="preserve"> </w:t>
      </w:r>
      <w:r>
        <w:rPr>
          <w:rFonts w:hint="cs"/>
          <w:rtl/>
          <w:lang w:bidi="fa-IR"/>
        </w:rPr>
        <w:t>البقرة:284.</w:t>
      </w:r>
    </w:p>
  </w:footnote>
  <w:footnote w:id="5">
    <w:p w14:paraId="3B545E31" w14:textId="77777777" w:rsidR="008A114B" w:rsidRDefault="008A114B">
      <w:pPr>
        <w:pStyle w:val="FootnoteText"/>
        <w:rPr>
          <w:lang w:bidi="fa-IR"/>
        </w:rPr>
      </w:pPr>
      <w:r>
        <w:rPr>
          <w:rStyle w:val="FootnoteReference"/>
        </w:rPr>
        <w:footnoteRef/>
      </w:r>
      <w:r>
        <w:rPr>
          <w:rtl/>
        </w:rPr>
        <w:t xml:space="preserve"> </w:t>
      </w:r>
      <w:r>
        <w:rPr>
          <w:rFonts w:hint="cs"/>
          <w:rtl/>
          <w:lang w:bidi="fa-IR"/>
        </w:rPr>
        <w:t>النور:19.</w:t>
      </w:r>
    </w:p>
  </w:footnote>
  <w:footnote w:id="6">
    <w:p w14:paraId="2EAE5C49" w14:textId="77777777" w:rsidR="008A114B" w:rsidRDefault="008A114B">
      <w:pPr>
        <w:pStyle w:val="FootnoteText"/>
        <w:rPr>
          <w:lang w:bidi="fa-IR"/>
        </w:rPr>
      </w:pPr>
      <w:r>
        <w:rPr>
          <w:rStyle w:val="FootnoteReference"/>
        </w:rPr>
        <w:footnoteRef/>
      </w:r>
      <w:r>
        <w:rPr>
          <w:rtl/>
        </w:rPr>
        <w:t xml:space="preserve"> </w:t>
      </w:r>
      <w:r>
        <w:rPr>
          <w:rFonts w:hint="cs"/>
          <w:rtl/>
          <w:lang w:bidi="fa-IR"/>
        </w:rPr>
        <w:t xml:space="preserve">نهج البلاغه(للصبحی صالح)، شریف الرضی، محمد بن حسین، ص499. </w:t>
      </w:r>
    </w:p>
  </w:footnote>
  <w:footnote w:id="7">
    <w:p w14:paraId="7217383B" w14:textId="77777777" w:rsidR="008A114B" w:rsidRDefault="008A114B">
      <w:pPr>
        <w:pStyle w:val="FootnoteText"/>
        <w:rPr>
          <w:lang w:bidi="fa-IR"/>
        </w:rPr>
      </w:pPr>
      <w:r>
        <w:rPr>
          <w:rStyle w:val="FootnoteReference"/>
        </w:rPr>
        <w:footnoteRef/>
      </w:r>
      <w:r>
        <w:rPr>
          <w:rtl/>
        </w:rPr>
        <w:t xml:space="preserve"> </w:t>
      </w:r>
      <w:r>
        <w:rPr>
          <w:rFonts w:hint="cs"/>
          <w:rtl/>
          <w:lang w:bidi="fa-IR"/>
        </w:rPr>
        <w:t>القصص:83.</w:t>
      </w:r>
    </w:p>
  </w:footnote>
  <w:footnote w:id="8">
    <w:p w14:paraId="7FD515DB" w14:textId="77777777" w:rsidR="004A02D2" w:rsidRDefault="004A02D2">
      <w:pPr>
        <w:pStyle w:val="FootnoteText"/>
        <w:rPr>
          <w:lang w:bidi="fa-IR"/>
        </w:rPr>
      </w:pPr>
      <w:r>
        <w:rPr>
          <w:rStyle w:val="FootnoteReference"/>
        </w:rPr>
        <w:footnoteRef/>
      </w:r>
      <w:r>
        <w:rPr>
          <w:rtl/>
        </w:rPr>
        <w:t xml:space="preserve"> </w:t>
      </w:r>
      <w:r>
        <w:rPr>
          <w:rFonts w:hint="cs"/>
          <w:rtl/>
          <w:lang w:bidi="fa-IR"/>
        </w:rPr>
        <w:t>ص:75.</w:t>
      </w:r>
    </w:p>
  </w:footnote>
  <w:footnote w:id="9">
    <w:p w14:paraId="2CB47E74" w14:textId="77777777" w:rsidR="004A02D2" w:rsidRDefault="004A02D2">
      <w:pPr>
        <w:pStyle w:val="FootnoteText"/>
        <w:rPr>
          <w:lang w:bidi="fa-IR"/>
        </w:rPr>
      </w:pPr>
      <w:r>
        <w:rPr>
          <w:rStyle w:val="FootnoteReference"/>
        </w:rPr>
        <w:footnoteRef/>
      </w:r>
      <w:r>
        <w:rPr>
          <w:rtl/>
        </w:rPr>
        <w:t xml:space="preserve"> </w:t>
      </w:r>
      <w:r>
        <w:rPr>
          <w:rFonts w:hint="cs"/>
          <w:rtl/>
          <w:lang w:bidi="fa-IR"/>
        </w:rPr>
        <w:t>الدخان:31.</w:t>
      </w:r>
    </w:p>
  </w:footnote>
  <w:footnote w:id="10">
    <w:p w14:paraId="2363E06A" w14:textId="77777777" w:rsidR="008A114B" w:rsidRDefault="008A114B">
      <w:pPr>
        <w:pStyle w:val="FootnoteText"/>
        <w:rPr>
          <w:lang w:bidi="fa-IR"/>
        </w:rPr>
      </w:pPr>
      <w:r>
        <w:rPr>
          <w:rStyle w:val="FootnoteReference"/>
        </w:rPr>
        <w:footnoteRef/>
      </w:r>
      <w:r>
        <w:rPr>
          <w:rtl/>
        </w:rPr>
        <w:t xml:space="preserve"> </w:t>
      </w:r>
      <w:r>
        <w:rPr>
          <w:rFonts w:hint="cs"/>
          <w:rtl/>
          <w:lang w:bidi="fa-IR"/>
        </w:rPr>
        <w:t>الکافی (طبع اسلامیه)، کلینی، محمد بن یعقوب، ج2، ص84، ح2.</w:t>
      </w:r>
    </w:p>
  </w:footnote>
  <w:footnote w:id="11">
    <w:p w14:paraId="49A505CB" w14:textId="77777777" w:rsidR="008A114B" w:rsidRDefault="008A114B">
      <w:pPr>
        <w:pStyle w:val="FootnoteText"/>
        <w:rPr>
          <w:lang w:bidi="fa-IR"/>
        </w:rPr>
      </w:pPr>
      <w:r>
        <w:rPr>
          <w:rStyle w:val="FootnoteReference"/>
        </w:rPr>
        <w:footnoteRef/>
      </w:r>
      <w:r>
        <w:rPr>
          <w:rtl/>
        </w:rPr>
        <w:t xml:space="preserve"> </w:t>
      </w:r>
      <w:r>
        <w:rPr>
          <w:rFonts w:hint="cs"/>
          <w:rtl/>
          <w:lang w:bidi="fa-IR"/>
        </w:rPr>
        <w:t>علل الشرائع</w:t>
      </w:r>
      <w:r w:rsidR="000A4C83">
        <w:rPr>
          <w:rFonts w:hint="cs"/>
          <w:rtl/>
          <w:lang w:bidi="fa-IR"/>
        </w:rPr>
        <w:t>، ابن بابویه، محمد بن علی، ج2، ص524.</w:t>
      </w:r>
    </w:p>
  </w:footnote>
  <w:footnote w:id="12">
    <w:p w14:paraId="5ADC1AEE" w14:textId="77777777" w:rsidR="000A4C83" w:rsidRDefault="000A4C83">
      <w:pPr>
        <w:pStyle w:val="FootnoteText"/>
        <w:rPr>
          <w:lang w:bidi="fa-IR"/>
        </w:rPr>
      </w:pPr>
      <w:r>
        <w:rPr>
          <w:rStyle w:val="FootnoteReference"/>
        </w:rPr>
        <w:footnoteRef/>
      </w:r>
      <w:r>
        <w:rPr>
          <w:rtl/>
        </w:rPr>
        <w:t xml:space="preserve"> </w:t>
      </w:r>
      <w:r>
        <w:rPr>
          <w:rFonts w:hint="cs"/>
          <w:rtl/>
          <w:lang w:bidi="fa-IR"/>
        </w:rPr>
        <w:t>الکافی(طبع- الاسلامیه)، کلینی، محمد بن یعقوب، ج2، ص85، ح5.</w:t>
      </w:r>
    </w:p>
  </w:footnote>
  <w:footnote w:id="13">
    <w:p w14:paraId="490202AA" w14:textId="77777777" w:rsidR="000A4C83" w:rsidRDefault="000A4C83">
      <w:pPr>
        <w:pStyle w:val="FootnoteText"/>
        <w:rPr>
          <w:lang w:bidi="fa-IR"/>
        </w:rPr>
      </w:pPr>
      <w:r>
        <w:rPr>
          <w:rStyle w:val="FootnoteReference"/>
        </w:rPr>
        <w:footnoteRef/>
      </w:r>
      <w:r>
        <w:rPr>
          <w:rtl/>
        </w:rPr>
        <w:t xml:space="preserve"> </w:t>
      </w:r>
      <w:r>
        <w:rPr>
          <w:rFonts w:hint="cs"/>
          <w:rtl/>
          <w:lang w:bidi="fa-IR"/>
        </w:rPr>
        <w:t>الکافی(طبع- الاسلامیه)، کلینی، محمد بن یعقوب، ج2، ص294، ح6.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6501" w14:textId="77777777" w:rsidR="00F7601D" w:rsidRDefault="00026648" w:rsidP="00F7601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p>
  <w:p w14:paraId="59C8A463" w14:textId="77777777" w:rsidR="00F7601D" w:rsidRPr="00C40253" w:rsidRDefault="00026648" w:rsidP="00A66E25">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w:t>
    </w:r>
    <w:r w:rsidR="00A66E25">
      <w:rPr>
        <w:rFonts w:ascii="NoorLotus" w:hAnsi="NoorLotus" w:hint="cs"/>
        <w:sz w:val="18"/>
        <w:szCs w:val="18"/>
        <w:rtl/>
        <w:lang w:bidi="fa-IR"/>
      </w:rPr>
      <w:t>30</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A66E25">
      <w:rPr>
        <w:rFonts w:ascii="NoorLotus" w:hAnsi="NoorLotus" w:hint="cs"/>
        <w:sz w:val="18"/>
        <w:szCs w:val="18"/>
        <w:rtl/>
      </w:rPr>
      <w:t>31</w:t>
    </w:r>
    <w:r>
      <w:rPr>
        <w:rFonts w:ascii="NoorLotus" w:hAnsi="NoorLotus" w:hint="cs"/>
        <w:sz w:val="18"/>
        <w:szCs w:val="18"/>
        <w:rtl/>
      </w:rPr>
      <w:t>/2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14:paraId="01575FAE" w14:textId="77777777" w:rsidR="00F7601D" w:rsidRPr="00DA16A6" w:rsidRDefault="00B71FF2" w:rsidP="00F7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A0005"/>
    <w:multiLevelType w:val="hybridMultilevel"/>
    <w:tmpl w:val="A48620E2"/>
    <w:lvl w:ilvl="0" w:tplc="4F46B59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238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E25"/>
    <w:rsid w:val="00026648"/>
    <w:rsid w:val="000279F9"/>
    <w:rsid w:val="000A4C83"/>
    <w:rsid w:val="000A6048"/>
    <w:rsid w:val="001B6877"/>
    <w:rsid w:val="001E33C3"/>
    <w:rsid w:val="001E57D1"/>
    <w:rsid w:val="00243253"/>
    <w:rsid w:val="003B1781"/>
    <w:rsid w:val="003D058F"/>
    <w:rsid w:val="00420EA9"/>
    <w:rsid w:val="004A02D2"/>
    <w:rsid w:val="004D7F2F"/>
    <w:rsid w:val="00551203"/>
    <w:rsid w:val="005F2538"/>
    <w:rsid w:val="0063455D"/>
    <w:rsid w:val="00696CE2"/>
    <w:rsid w:val="006D43C0"/>
    <w:rsid w:val="006E1FB0"/>
    <w:rsid w:val="00892978"/>
    <w:rsid w:val="008A114B"/>
    <w:rsid w:val="008F7FE2"/>
    <w:rsid w:val="00970356"/>
    <w:rsid w:val="00977769"/>
    <w:rsid w:val="009E71BA"/>
    <w:rsid w:val="00A11DB1"/>
    <w:rsid w:val="00A4466B"/>
    <w:rsid w:val="00A66E25"/>
    <w:rsid w:val="00AA203B"/>
    <w:rsid w:val="00AC49FE"/>
    <w:rsid w:val="00B71FF2"/>
    <w:rsid w:val="00BC1D5E"/>
    <w:rsid w:val="00C4609B"/>
    <w:rsid w:val="00CA68B8"/>
    <w:rsid w:val="00DA4283"/>
    <w:rsid w:val="00F25332"/>
    <w:rsid w:val="00FA3CD2"/>
    <w:rsid w:val="00FD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E4B7"/>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E2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A66E25"/>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FD2A99"/>
    <w:pPr>
      <w:keepNext/>
      <w:keepLines/>
      <w:spacing w:before="200" w:after="0"/>
      <w:outlineLvl w:val="1"/>
    </w:pPr>
    <w:rPr>
      <w:rFonts w:asciiTheme="majorHAnsi" w:eastAsiaTheme="majorEastAsia" w:hAnsiTheme="majorHAnsi"/>
      <w:b/>
      <w:bCs/>
      <w:color w:val="00B0F0"/>
      <w:sz w:val="26"/>
      <w:szCs w:val="32"/>
    </w:rPr>
  </w:style>
  <w:style w:type="paragraph" w:styleId="Heading3">
    <w:name w:val="heading 3"/>
    <w:basedOn w:val="Normal"/>
    <w:next w:val="Normal"/>
    <w:link w:val="Heading3Char"/>
    <w:uiPriority w:val="9"/>
    <w:unhideWhenUsed/>
    <w:qFormat/>
    <w:rsid w:val="00FD2A99"/>
    <w:pPr>
      <w:keepNext/>
      <w:keepLines/>
      <w:spacing w:before="200" w:after="0"/>
      <w:outlineLvl w:val="2"/>
    </w:pPr>
    <w:rPr>
      <w:rFonts w:asciiTheme="majorHAnsi" w:eastAsiaTheme="majorEastAsia" w:hAnsiTheme="majorHAnsi"/>
      <w:b/>
      <w:bCs/>
      <w:color w:val="00B0F0"/>
      <w:szCs w:val="30"/>
    </w:rPr>
  </w:style>
  <w:style w:type="paragraph" w:styleId="Heading4">
    <w:name w:val="heading 4"/>
    <w:basedOn w:val="Normal"/>
    <w:next w:val="Normal"/>
    <w:link w:val="Heading4Char"/>
    <w:uiPriority w:val="9"/>
    <w:unhideWhenUsed/>
    <w:qFormat/>
    <w:rsid w:val="00A66E25"/>
    <w:pPr>
      <w:keepNext/>
      <w:keepLines/>
      <w:spacing w:before="200" w:after="0"/>
      <w:outlineLvl w:val="3"/>
    </w:pPr>
    <w:rPr>
      <w:rFonts w:ascii="NoorLotus" w:eastAsiaTheme="majorEastAsia" w:hAnsi="NoorLotus"/>
      <w:b/>
      <w:bCs/>
      <w:color w:val="00B0F0"/>
    </w:rPr>
  </w:style>
  <w:style w:type="paragraph" w:styleId="Heading5">
    <w:name w:val="heading 5"/>
    <w:basedOn w:val="Normal"/>
    <w:next w:val="Normal"/>
    <w:link w:val="Heading5Char"/>
    <w:uiPriority w:val="9"/>
    <w:unhideWhenUsed/>
    <w:qFormat/>
    <w:rsid w:val="00A66E25"/>
    <w:pPr>
      <w:keepNext/>
      <w:keepLines/>
      <w:spacing w:before="200" w:after="0"/>
      <w:outlineLvl w:val="4"/>
    </w:pPr>
    <w:rPr>
      <w:rFonts w:ascii="NoorLotus" w:eastAsiaTheme="majorEastAsia" w:hAnsi="NoorLotu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E25"/>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FD2A99"/>
    <w:rPr>
      <w:rFonts w:asciiTheme="majorHAnsi" w:eastAsiaTheme="majorEastAsia" w:hAnsiTheme="majorHAnsi" w:cs="NoorLotus"/>
      <w:b/>
      <w:bCs/>
      <w:color w:val="00B0F0"/>
      <w:sz w:val="26"/>
      <w:szCs w:val="32"/>
      <w:lang w:bidi="fa-IR"/>
    </w:rPr>
  </w:style>
  <w:style w:type="character" w:customStyle="1" w:styleId="Heading3Char">
    <w:name w:val="Heading 3 Char"/>
    <w:basedOn w:val="DefaultParagraphFont"/>
    <w:link w:val="Heading3"/>
    <w:uiPriority w:val="9"/>
    <w:rsid w:val="00FD2A99"/>
    <w:rPr>
      <w:rFonts w:asciiTheme="majorHAnsi" w:eastAsiaTheme="majorEastAsia" w:hAnsiTheme="majorHAnsi" w:cs="NoorLotus"/>
      <w:b/>
      <w:bCs/>
      <w:color w:val="00B0F0"/>
      <w:szCs w:val="30"/>
      <w:lang w:bidi="fa-IR"/>
    </w:rPr>
  </w:style>
  <w:style w:type="character" w:customStyle="1" w:styleId="Heading4Char">
    <w:name w:val="Heading 4 Char"/>
    <w:basedOn w:val="DefaultParagraphFont"/>
    <w:link w:val="Heading4"/>
    <w:uiPriority w:val="9"/>
    <w:rsid w:val="00A66E25"/>
    <w:rPr>
      <w:rFonts w:ascii="NoorLotus" w:eastAsiaTheme="majorEastAsia" w:hAnsi="NoorLotus" w:cs="NoorLotus"/>
      <w:b/>
      <w:bCs/>
      <w:color w:val="00B0F0"/>
      <w:szCs w:val="28"/>
      <w:lang w:bidi="fa-IR"/>
    </w:rPr>
  </w:style>
  <w:style w:type="character" w:customStyle="1" w:styleId="Heading5Char">
    <w:name w:val="Heading 5 Char"/>
    <w:basedOn w:val="DefaultParagraphFont"/>
    <w:link w:val="Heading5"/>
    <w:uiPriority w:val="9"/>
    <w:rsid w:val="00A66E25"/>
    <w:rPr>
      <w:rFonts w:ascii="NoorLotus" w:eastAsiaTheme="majorEastAsia" w:hAnsi="NoorLotus" w:cs="NoorLotus"/>
      <w:color w:val="00B0F0"/>
      <w:szCs w:val="28"/>
      <w:lang w:bidi="fa-IR"/>
    </w:rPr>
  </w:style>
  <w:style w:type="paragraph" w:styleId="FootnoteText">
    <w:name w:val="footnote text"/>
    <w:basedOn w:val="Normal"/>
    <w:link w:val="FootnoteTextChar"/>
    <w:autoRedefine/>
    <w:uiPriority w:val="99"/>
    <w:rsid w:val="00A66E25"/>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A66E25"/>
    <w:rPr>
      <w:rFonts w:ascii="NoorLotus" w:eastAsia="Times New Roman" w:hAnsi="NoorLotus" w:cs="NoorLotus"/>
      <w:noProof/>
      <w:sz w:val="20"/>
      <w:szCs w:val="20"/>
    </w:rPr>
  </w:style>
  <w:style w:type="character" w:styleId="FootnoteReference">
    <w:name w:val="footnote reference"/>
    <w:uiPriority w:val="99"/>
    <w:rsid w:val="00A66E25"/>
    <w:rPr>
      <w:vertAlign w:val="superscript"/>
    </w:rPr>
  </w:style>
  <w:style w:type="paragraph" w:styleId="TOCHeading">
    <w:name w:val="TOC Heading"/>
    <w:basedOn w:val="Heading1"/>
    <w:next w:val="Normal"/>
    <w:uiPriority w:val="39"/>
    <w:unhideWhenUsed/>
    <w:qFormat/>
    <w:rsid w:val="00A66E25"/>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A66E25"/>
    <w:pPr>
      <w:spacing w:after="100"/>
    </w:pPr>
  </w:style>
  <w:style w:type="paragraph" w:styleId="TOC3">
    <w:name w:val="toc 3"/>
    <w:basedOn w:val="Normal"/>
    <w:next w:val="Normal"/>
    <w:autoRedefine/>
    <w:uiPriority w:val="39"/>
    <w:unhideWhenUsed/>
    <w:rsid w:val="00A66E25"/>
    <w:pPr>
      <w:spacing w:after="100"/>
      <w:ind w:left="440"/>
    </w:pPr>
  </w:style>
  <w:style w:type="character" w:styleId="Hyperlink">
    <w:name w:val="Hyperlink"/>
    <w:basedOn w:val="DefaultParagraphFont"/>
    <w:uiPriority w:val="99"/>
    <w:unhideWhenUsed/>
    <w:rsid w:val="00A66E25"/>
    <w:rPr>
      <w:color w:val="0000FF" w:themeColor="hyperlink"/>
      <w:u w:val="single"/>
    </w:rPr>
  </w:style>
  <w:style w:type="paragraph" w:styleId="TOC2">
    <w:name w:val="toc 2"/>
    <w:basedOn w:val="Normal"/>
    <w:next w:val="Normal"/>
    <w:autoRedefine/>
    <w:uiPriority w:val="39"/>
    <w:unhideWhenUsed/>
    <w:rsid w:val="00A66E25"/>
    <w:pPr>
      <w:spacing w:after="100"/>
      <w:ind w:left="220"/>
    </w:pPr>
  </w:style>
  <w:style w:type="paragraph" w:styleId="Header">
    <w:name w:val="header"/>
    <w:basedOn w:val="Normal"/>
    <w:link w:val="HeaderChar"/>
    <w:uiPriority w:val="99"/>
    <w:unhideWhenUsed/>
    <w:rsid w:val="00A66E2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A66E25"/>
  </w:style>
  <w:style w:type="paragraph" w:styleId="Footer">
    <w:name w:val="footer"/>
    <w:basedOn w:val="Normal"/>
    <w:link w:val="FooterChar"/>
    <w:uiPriority w:val="99"/>
    <w:unhideWhenUsed/>
    <w:rsid w:val="00A66E25"/>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A66E25"/>
  </w:style>
  <w:style w:type="paragraph" w:styleId="NormalWeb">
    <w:name w:val="Normal (Web)"/>
    <w:basedOn w:val="Normal"/>
    <w:uiPriority w:val="99"/>
    <w:unhideWhenUsed/>
    <w:rsid w:val="00A66E25"/>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66E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E25"/>
    <w:rPr>
      <w:rFonts w:ascii="Tahoma" w:eastAsia="Calibri" w:hAnsi="Tahoma" w:cs="Tahoma"/>
      <w:sz w:val="16"/>
      <w:szCs w:val="16"/>
      <w:lang w:bidi="fa-IR"/>
    </w:rPr>
  </w:style>
  <w:style w:type="paragraph" w:styleId="ListParagraph">
    <w:name w:val="List Paragraph"/>
    <w:basedOn w:val="Normal"/>
    <w:uiPriority w:val="34"/>
    <w:qFormat/>
    <w:rsid w:val="0055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3911">
      <w:bodyDiv w:val="1"/>
      <w:marLeft w:val="0"/>
      <w:marRight w:val="0"/>
      <w:marTop w:val="0"/>
      <w:marBottom w:val="0"/>
      <w:divBdr>
        <w:top w:val="none" w:sz="0" w:space="0" w:color="auto"/>
        <w:left w:val="none" w:sz="0" w:space="0" w:color="auto"/>
        <w:bottom w:val="none" w:sz="0" w:space="0" w:color="auto"/>
        <w:right w:val="none" w:sz="0" w:space="0" w:color="auto"/>
      </w:divBdr>
    </w:div>
    <w:div w:id="459231434">
      <w:bodyDiv w:val="1"/>
      <w:marLeft w:val="0"/>
      <w:marRight w:val="0"/>
      <w:marTop w:val="0"/>
      <w:marBottom w:val="0"/>
      <w:divBdr>
        <w:top w:val="none" w:sz="0" w:space="0" w:color="auto"/>
        <w:left w:val="none" w:sz="0" w:space="0" w:color="auto"/>
        <w:bottom w:val="none" w:sz="0" w:space="0" w:color="auto"/>
        <w:right w:val="none" w:sz="0" w:space="0" w:color="auto"/>
      </w:divBdr>
    </w:div>
    <w:div w:id="596719891">
      <w:bodyDiv w:val="1"/>
      <w:marLeft w:val="0"/>
      <w:marRight w:val="0"/>
      <w:marTop w:val="0"/>
      <w:marBottom w:val="0"/>
      <w:divBdr>
        <w:top w:val="none" w:sz="0" w:space="0" w:color="auto"/>
        <w:left w:val="none" w:sz="0" w:space="0" w:color="auto"/>
        <w:bottom w:val="none" w:sz="0" w:space="0" w:color="auto"/>
        <w:right w:val="none" w:sz="0" w:space="0" w:color="auto"/>
      </w:divBdr>
    </w:div>
    <w:div w:id="724569252">
      <w:bodyDiv w:val="1"/>
      <w:marLeft w:val="0"/>
      <w:marRight w:val="0"/>
      <w:marTop w:val="0"/>
      <w:marBottom w:val="0"/>
      <w:divBdr>
        <w:top w:val="none" w:sz="0" w:space="0" w:color="auto"/>
        <w:left w:val="none" w:sz="0" w:space="0" w:color="auto"/>
        <w:bottom w:val="none" w:sz="0" w:space="0" w:color="auto"/>
        <w:right w:val="none" w:sz="0" w:space="0" w:color="auto"/>
      </w:divBdr>
    </w:div>
    <w:div w:id="875241703">
      <w:bodyDiv w:val="1"/>
      <w:marLeft w:val="0"/>
      <w:marRight w:val="0"/>
      <w:marTop w:val="0"/>
      <w:marBottom w:val="0"/>
      <w:divBdr>
        <w:top w:val="none" w:sz="0" w:space="0" w:color="auto"/>
        <w:left w:val="none" w:sz="0" w:space="0" w:color="auto"/>
        <w:bottom w:val="none" w:sz="0" w:space="0" w:color="auto"/>
        <w:right w:val="none" w:sz="0" w:space="0" w:color="auto"/>
      </w:divBdr>
    </w:div>
    <w:div w:id="1180389078">
      <w:bodyDiv w:val="1"/>
      <w:marLeft w:val="0"/>
      <w:marRight w:val="0"/>
      <w:marTop w:val="0"/>
      <w:marBottom w:val="0"/>
      <w:divBdr>
        <w:top w:val="none" w:sz="0" w:space="0" w:color="auto"/>
        <w:left w:val="none" w:sz="0" w:space="0" w:color="auto"/>
        <w:bottom w:val="none" w:sz="0" w:space="0" w:color="auto"/>
        <w:right w:val="none" w:sz="0" w:space="0" w:color="auto"/>
      </w:divBdr>
    </w:div>
    <w:div w:id="1255625494">
      <w:bodyDiv w:val="1"/>
      <w:marLeft w:val="0"/>
      <w:marRight w:val="0"/>
      <w:marTop w:val="0"/>
      <w:marBottom w:val="0"/>
      <w:divBdr>
        <w:top w:val="none" w:sz="0" w:space="0" w:color="auto"/>
        <w:left w:val="none" w:sz="0" w:space="0" w:color="auto"/>
        <w:bottom w:val="none" w:sz="0" w:space="0" w:color="auto"/>
        <w:right w:val="none" w:sz="0" w:space="0" w:color="auto"/>
      </w:divBdr>
    </w:div>
    <w:div w:id="1584023050">
      <w:bodyDiv w:val="1"/>
      <w:marLeft w:val="0"/>
      <w:marRight w:val="0"/>
      <w:marTop w:val="0"/>
      <w:marBottom w:val="0"/>
      <w:divBdr>
        <w:top w:val="none" w:sz="0" w:space="0" w:color="auto"/>
        <w:left w:val="none" w:sz="0" w:space="0" w:color="auto"/>
        <w:bottom w:val="none" w:sz="0" w:space="0" w:color="auto"/>
        <w:right w:val="none" w:sz="0" w:space="0" w:color="auto"/>
      </w:divBdr>
    </w:div>
    <w:div w:id="1616790366">
      <w:bodyDiv w:val="1"/>
      <w:marLeft w:val="0"/>
      <w:marRight w:val="0"/>
      <w:marTop w:val="0"/>
      <w:marBottom w:val="0"/>
      <w:divBdr>
        <w:top w:val="none" w:sz="0" w:space="0" w:color="auto"/>
        <w:left w:val="none" w:sz="0" w:space="0" w:color="auto"/>
        <w:bottom w:val="none" w:sz="0" w:space="0" w:color="auto"/>
        <w:right w:val="none" w:sz="0" w:space="0" w:color="auto"/>
      </w:divBdr>
    </w:div>
    <w:div w:id="2015573063">
      <w:bodyDiv w:val="1"/>
      <w:marLeft w:val="0"/>
      <w:marRight w:val="0"/>
      <w:marTop w:val="0"/>
      <w:marBottom w:val="0"/>
      <w:divBdr>
        <w:top w:val="none" w:sz="0" w:space="0" w:color="auto"/>
        <w:left w:val="none" w:sz="0" w:space="0" w:color="auto"/>
        <w:bottom w:val="none" w:sz="0" w:space="0" w:color="auto"/>
        <w:right w:val="none" w:sz="0" w:space="0" w:color="auto"/>
      </w:divBdr>
    </w:div>
    <w:div w:id="21162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2E20-BDE1-4646-BE9E-08065A505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9</cp:revision>
  <dcterms:created xsi:type="dcterms:W3CDTF">2023-05-21T04:49:00Z</dcterms:created>
  <dcterms:modified xsi:type="dcterms:W3CDTF">2023-08-02T11:01:00Z</dcterms:modified>
</cp:coreProperties>
</file>