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2E56C3">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2E56C3" w:rsidRPr="002E56C3" w:rsidRDefault="002E56C3" w:rsidP="002E56C3">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13574198" w:history="1">
        <w:r w:rsidRPr="002E56C3">
          <w:rPr>
            <w:rStyle w:val="Hyperlink"/>
            <w:noProof/>
            <w:rtl/>
          </w:rPr>
          <w:t>تزاحم ملاک</w:t>
        </w:r>
        <w:r w:rsidRPr="002E56C3">
          <w:rPr>
            <w:rStyle w:val="Hyperlink"/>
            <w:rFonts w:hint="cs"/>
            <w:noProof/>
            <w:rtl/>
          </w:rPr>
          <w:t>ی</w:t>
        </w:r>
        <w:r w:rsidRPr="002E56C3">
          <w:rPr>
            <w:noProof/>
            <w:webHidden/>
            <w:rtl/>
          </w:rPr>
          <w:tab/>
        </w:r>
        <w:r w:rsidRPr="002E56C3">
          <w:rPr>
            <w:noProof/>
            <w:webHidden/>
            <w:rtl/>
          </w:rPr>
          <w:fldChar w:fldCharType="begin"/>
        </w:r>
        <w:r w:rsidRPr="002E56C3">
          <w:rPr>
            <w:noProof/>
            <w:webHidden/>
            <w:rtl/>
          </w:rPr>
          <w:instrText xml:space="preserve"> </w:instrText>
        </w:r>
        <w:r w:rsidRPr="002E56C3">
          <w:rPr>
            <w:noProof/>
            <w:webHidden/>
          </w:rPr>
          <w:instrText xml:space="preserve">PAGEREF </w:instrText>
        </w:r>
        <w:r w:rsidRPr="002E56C3">
          <w:rPr>
            <w:noProof/>
            <w:webHidden/>
            <w:rtl/>
          </w:rPr>
          <w:instrText>_</w:instrText>
        </w:r>
        <w:r w:rsidRPr="002E56C3">
          <w:rPr>
            <w:noProof/>
            <w:webHidden/>
          </w:rPr>
          <w:instrText>Toc</w:instrText>
        </w:r>
        <w:r w:rsidRPr="002E56C3">
          <w:rPr>
            <w:noProof/>
            <w:webHidden/>
            <w:rtl/>
          </w:rPr>
          <w:instrText xml:space="preserve">513574198 </w:instrText>
        </w:r>
        <w:r w:rsidRPr="002E56C3">
          <w:rPr>
            <w:noProof/>
            <w:webHidden/>
          </w:rPr>
          <w:instrText>\h</w:instrText>
        </w:r>
        <w:r w:rsidRPr="002E56C3">
          <w:rPr>
            <w:noProof/>
            <w:webHidden/>
            <w:rtl/>
          </w:rPr>
          <w:instrText xml:space="preserve"> </w:instrText>
        </w:r>
        <w:r w:rsidRPr="002E56C3">
          <w:rPr>
            <w:noProof/>
            <w:webHidden/>
            <w:rtl/>
          </w:rPr>
        </w:r>
        <w:r w:rsidRPr="002E56C3">
          <w:rPr>
            <w:noProof/>
            <w:webHidden/>
            <w:rtl/>
          </w:rPr>
          <w:fldChar w:fldCharType="separate"/>
        </w:r>
        <w:r w:rsidRPr="002E56C3">
          <w:rPr>
            <w:noProof/>
            <w:webHidden/>
            <w:rtl/>
          </w:rPr>
          <w:t>1</w:t>
        </w:r>
        <w:r w:rsidRPr="002E56C3">
          <w:rPr>
            <w:noProof/>
            <w:webHidden/>
            <w:rtl/>
          </w:rPr>
          <w:fldChar w:fldCharType="end"/>
        </w:r>
      </w:hyperlink>
    </w:p>
    <w:p w:rsidR="002E56C3" w:rsidRPr="002E56C3" w:rsidRDefault="002E56C3" w:rsidP="002E56C3">
      <w:pPr>
        <w:pStyle w:val="TOC2"/>
        <w:tabs>
          <w:tab w:val="right" w:leader="dot" w:pos="10194"/>
        </w:tabs>
        <w:rPr>
          <w:rFonts w:asciiTheme="minorHAnsi" w:eastAsiaTheme="minorEastAsia" w:hAnsiTheme="minorHAnsi" w:cstheme="minorBidi"/>
          <w:bCs w:val="0"/>
          <w:noProof/>
          <w:color w:val="auto"/>
          <w:szCs w:val="22"/>
          <w:rtl/>
          <w:lang w:bidi="ar-SA"/>
        </w:rPr>
      </w:pPr>
      <w:hyperlink w:anchor="_Toc513574199" w:history="1">
        <w:r w:rsidRPr="002E56C3">
          <w:rPr>
            <w:rStyle w:val="Hyperlink"/>
            <w:noProof/>
            <w:rtl/>
          </w:rPr>
          <w:t>ب</w:t>
        </w:r>
        <w:r w:rsidRPr="002E56C3">
          <w:rPr>
            <w:rStyle w:val="Hyperlink"/>
            <w:rFonts w:hint="cs"/>
            <w:noProof/>
            <w:rtl/>
          </w:rPr>
          <w:t>ی</w:t>
        </w:r>
        <w:r w:rsidRPr="002E56C3">
          <w:rPr>
            <w:rStyle w:val="Hyperlink"/>
            <w:rFonts w:hint="eastAsia"/>
            <w:noProof/>
            <w:rtl/>
          </w:rPr>
          <w:t>ان</w:t>
        </w:r>
        <w:r w:rsidRPr="002E56C3">
          <w:rPr>
            <w:rStyle w:val="Hyperlink"/>
            <w:noProof/>
            <w:rtl/>
          </w:rPr>
          <w:t xml:space="preserve"> خلاصه مختار</w:t>
        </w:r>
        <w:r w:rsidRPr="002E56C3">
          <w:rPr>
            <w:noProof/>
            <w:webHidden/>
            <w:rtl/>
          </w:rPr>
          <w:tab/>
        </w:r>
        <w:r w:rsidRPr="002E56C3">
          <w:rPr>
            <w:noProof/>
            <w:webHidden/>
            <w:rtl/>
          </w:rPr>
          <w:fldChar w:fldCharType="begin"/>
        </w:r>
        <w:r w:rsidRPr="002E56C3">
          <w:rPr>
            <w:noProof/>
            <w:webHidden/>
            <w:rtl/>
          </w:rPr>
          <w:instrText xml:space="preserve"> </w:instrText>
        </w:r>
        <w:r w:rsidRPr="002E56C3">
          <w:rPr>
            <w:noProof/>
            <w:webHidden/>
          </w:rPr>
          <w:instrText xml:space="preserve">PAGEREF </w:instrText>
        </w:r>
        <w:r w:rsidRPr="002E56C3">
          <w:rPr>
            <w:noProof/>
            <w:webHidden/>
            <w:rtl/>
          </w:rPr>
          <w:instrText>_</w:instrText>
        </w:r>
        <w:r w:rsidRPr="002E56C3">
          <w:rPr>
            <w:noProof/>
            <w:webHidden/>
          </w:rPr>
          <w:instrText>Toc</w:instrText>
        </w:r>
        <w:r w:rsidRPr="002E56C3">
          <w:rPr>
            <w:noProof/>
            <w:webHidden/>
            <w:rtl/>
          </w:rPr>
          <w:instrText xml:space="preserve">513574199 </w:instrText>
        </w:r>
        <w:r w:rsidRPr="002E56C3">
          <w:rPr>
            <w:noProof/>
            <w:webHidden/>
          </w:rPr>
          <w:instrText>\h</w:instrText>
        </w:r>
        <w:r w:rsidRPr="002E56C3">
          <w:rPr>
            <w:noProof/>
            <w:webHidden/>
            <w:rtl/>
          </w:rPr>
          <w:instrText xml:space="preserve"> </w:instrText>
        </w:r>
        <w:r w:rsidRPr="002E56C3">
          <w:rPr>
            <w:noProof/>
            <w:webHidden/>
            <w:rtl/>
          </w:rPr>
        </w:r>
        <w:r w:rsidRPr="002E56C3">
          <w:rPr>
            <w:noProof/>
            <w:webHidden/>
            <w:rtl/>
          </w:rPr>
          <w:fldChar w:fldCharType="separate"/>
        </w:r>
        <w:r w:rsidRPr="002E56C3">
          <w:rPr>
            <w:noProof/>
            <w:webHidden/>
            <w:rtl/>
          </w:rPr>
          <w:t>1</w:t>
        </w:r>
        <w:r w:rsidRPr="002E56C3">
          <w:rPr>
            <w:noProof/>
            <w:webHidden/>
            <w:rtl/>
          </w:rPr>
          <w:fldChar w:fldCharType="end"/>
        </w:r>
      </w:hyperlink>
    </w:p>
    <w:p w:rsidR="002E56C3" w:rsidRPr="002E56C3" w:rsidRDefault="002E56C3" w:rsidP="002E56C3">
      <w:pPr>
        <w:pStyle w:val="TOC2"/>
        <w:tabs>
          <w:tab w:val="right" w:leader="dot" w:pos="10194"/>
        </w:tabs>
        <w:rPr>
          <w:rFonts w:asciiTheme="minorHAnsi" w:eastAsiaTheme="minorEastAsia" w:hAnsiTheme="minorHAnsi" w:cstheme="minorBidi"/>
          <w:bCs w:val="0"/>
          <w:noProof/>
          <w:color w:val="auto"/>
          <w:szCs w:val="22"/>
          <w:rtl/>
          <w:lang w:bidi="ar-SA"/>
        </w:rPr>
      </w:pPr>
      <w:hyperlink w:anchor="_Toc513574200" w:history="1">
        <w:r w:rsidRPr="002E56C3">
          <w:rPr>
            <w:rStyle w:val="Hyperlink"/>
            <w:noProof/>
            <w:rtl/>
          </w:rPr>
          <w:t>پاسخ از کلام محقق اصفهان</w:t>
        </w:r>
        <w:r w:rsidRPr="002E56C3">
          <w:rPr>
            <w:rStyle w:val="Hyperlink"/>
            <w:rFonts w:hint="cs"/>
            <w:noProof/>
            <w:rtl/>
          </w:rPr>
          <w:t>ی</w:t>
        </w:r>
        <w:r w:rsidRPr="002E56C3">
          <w:rPr>
            <w:rStyle w:val="Hyperlink"/>
            <w:noProof/>
            <w:rtl/>
          </w:rPr>
          <w:t xml:space="preserve"> مبن</w:t>
        </w:r>
        <w:r w:rsidRPr="002E56C3">
          <w:rPr>
            <w:rStyle w:val="Hyperlink"/>
            <w:rFonts w:hint="cs"/>
            <w:noProof/>
            <w:rtl/>
          </w:rPr>
          <w:t>ی</w:t>
        </w:r>
        <w:r w:rsidRPr="002E56C3">
          <w:rPr>
            <w:rStyle w:val="Hyperlink"/>
            <w:noProof/>
            <w:rtl/>
          </w:rPr>
          <w:t xml:space="preserve"> بر عدم کشف تق</w:t>
        </w:r>
        <w:r w:rsidRPr="002E56C3">
          <w:rPr>
            <w:rStyle w:val="Hyperlink"/>
            <w:rFonts w:hint="cs"/>
            <w:noProof/>
            <w:rtl/>
          </w:rPr>
          <w:t>یی</w:t>
        </w:r>
        <w:r w:rsidRPr="002E56C3">
          <w:rPr>
            <w:rStyle w:val="Hyperlink"/>
            <w:rFonts w:hint="eastAsia"/>
            <w:noProof/>
            <w:rtl/>
          </w:rPr>
          <w:t>د</w:t>
        </w:r>
        <w:r w:rsidRPr="002E56C3">
          <w:rPr>
            <w:rStyle w:val="Hyperlink"/>
            <w:noProof/>
            <w:rtl/>
          </w:rPr>
          <w:t xml:space="preserve"> ه</w:t>
        </w:r>
        <w:r w:rsidRPr="002E56C3">
          <w:rPr>
            <w:rStyle w:val="Hyperlink"/>
            <w:rFonts w:hint="cs"/>
            <w:noProof/>
            <w:rtl/>
          </w:rPr>
          <w:t>ی</w:t>
        </w:r>
        <w:r w:rsidRPr="002E56C3">
          <w:rPr>
            <w:rStyle w:val="Hyperlink"/>
            <w:rFonts w:hint="eastAsia"/>
            <w:noProof/>
            <w:rtl/>
          </w:rPr>
          <w:t>ئت</w:t>
        </w:r>
        <w:r w:rsidRPr="002E56C3">
          <w:rPr>
            <w:rStyle w:val="Hyperlink"/>
            <w:noProof/>
            <w:rtl/>
          </w:rPr>
          <w:t xml:space="preserve"> از تق</w:t>
        </w:r>
        <w:r w:rsidRPr="002E56C3">
          <w:rPr>
            <w:rStyle w:val="Hyperlink"/>
            <w:rFonts w:hint="cs"/>
            <w:noProof/>
            <w:rtl/>
          </w:rPr>
          <w:t>یی</w:t>
        </w:r>
        <w:r w:rsidRPr="002E56C3">
          <w:rPr>
            <w:rStyle w:val="Hyperlink"/>
            <w:rFonts w:hint="eastAsia"/>
            <w:noProof/>
            <w:rtl/>
          </w:rPr>
          <w:t>د</w:t>
        </w:r>
        <w:r w:rsidRPr="002E56C3">
          <w:rPr>
            <w:rStyle w:val="Hyperlink"/>
            <w:noProof/>
            <w:rtl/>
          </w:rPr>
          <w:t xml:space="preserve"> ماده</w:t>
        </w:r>
        <w:r w:rsidRPr="002E56C3">
          <w:rPr>
            <w:noProof/>
            <w:webHidden/>
            <w:rtl/>
          </w:rPr>
          <w:tab/>
        </w:r>
        <w:r w:rsidRPr="002E56C3">
          <w:rPr>
            <w:noProof/>
            <w:webHidden/>
            <w:rtl/>
          </w:rPr>
          <w:fldChar w:fldCharType="begin"/>
        </w:r>
        <w:r w:rsidRPr="002E56C3">
          <w:rPr>
            <w:noProof/>
            <w:webHidden/>
            <w:rtl/>
          </w:rPr>
          <w:instrText xml:space="preserve"> </w:instrText>
        </w:r>
        <w:r w:rsidRPr="002E56C3">
          <w:rPr>
            <w:noProof/>
            <w:webHidden/>
          </w:rPr>
          <w:instrText xml:space="preserve">PAGEREF </w:instrText>
        </w:r>
        <w:r w:rsidRPr="002E56C3">
          <w:rPr>
            <w:noProof/>
            <w:webHidden/>
            <w:rtl/>
          </w:rPr>
          <w:instrText>_</w:instrText>
        </w:r>
        <w:r w:rsidRPr="002E56C3">
          <w:rPr>
            <w:noProof/>
            <w:webHidden/>
          </w:rPr>
          <w:instrText>Toc</w:instrText>
        </w:r>
        <w:r w:rsidRPr="002E56C3">
          <w:rPr>
            <w:noProof/>
            <w:webHidden/>
            <w:rtl/>
          </w:rPr>
          <w:instrText xml:space="preserve">513574200 </w:instrText>
        </w:r>
        <w:r w:rsidRPr="002E56C3">
          <w:rPr>
            <w:noProof/>
            <w:webHidden/>
          </w:rPr>
          <w:instrText>\h</w:instrText>
        </w:r>
        <w:r w:rsidRPr="002E56C3">
          <w:rPr>
            <w:noProof/>
            <w:webHidden/>
            <w:rtl/>
          </w:rPr>
          <w:instrText xml:space="preserve"> </w:instrText>
        </w:r>
        <w:r w:rsidRPr="002E56C3">
          <w:rPr>
            <w:noProof/>
            <w:webHidden/>
            <w:rtl/>
          </w:rPr>
        </w:r>
        <w:r w:rsidRPr="002E56C3">
          <w:rPr>
            <w:noProof/>
            <w:webHidden/>
            <w:rtl/>
          </w:rPr>
          <w:fldChar w:fldCharType="separate"/>
        </w:r>
        <w:r w:rsidRPr="002E56C3">
          <w:rPr>
            <w:noProof/>
            <w:webHidden/>
            <w:rtl/>
          </w:rPr>
          <w:t>2</w:t>
        </w:r>
        <w:r w:rsidRPr="002E56C3">
          <w:rPr>
            <w:noProof/>
            <w:webHidden/>
            <w:rtl/>
          </w:rPr>
          <w:fldChar w:fldCharType="end"/>
        </w:r>
      </w:hyperlink>
    </w:p>
    <w:p w:rsidR="002E56C3" w:rsidRPr="002E56C3" w:rsidRDefault="002E56C3" w:rsidP="002E56C3">
      <w:pPr>
        <w:pStyle w:val="TOC2"/>
        <w:tabs>
          <w:tab w:val="right" w:leader="dot" w:pos="10194"/>
        </w:tabs>
        <w:rPr>
          <w:rFonts w:asciiTheme="minorHAnsi" w:eastAsiaTheme="minorEastAsia" w:hAnsiTheme="minorHAnsi" w:cstheme="minorBidi"/>
          <w:bCs w:val="0"/>
          <w:noProof/>
          <w:color w:val="auto"/>
          <w:szCs w:val="22"/>
          <w:rtl/>
          <w:lang w:bidi="ar-SA"/>
        </w:rPr>
      </w:pPr>
      <w:hyperlink w:anchor="_Toc513574201" w:history="1">
        <w:r w:rsidRPr="002E56C3">
          <w:rPr>
            <w:rStyle w:val="Hyperlink"/>
            <w:rFonts w:eastAsia="Arial"/>
            <w:noProof/>
            <w:rtl/>
          </w:rPr>
          <w:t>ب</w:t>
        </w:r>
        <w:r w:rsidRPr="002E56C3">
          <w:rPr>
            <w:rStyle w:val="Hyperlink"/>
            <w:rFonts w:eastAsia="Arial" w:hint="cs"/>
            <w:noProof/>
            <w:rtl/>
          </w:rPr>
          <w:t>ی</w:t>
        </w:r>
        <w:r w:rsidRPr="002E56C3">
          <w:rPr>
            <w:rStyle w:val="Hyperlink"/>
            <w:rFonts w:eastAsia="Arial" w:hint="eastAsia"/>
            <w:noProof/>
            <w:rtl/>
          </w:rPr>
          <w:t>ان</w:t>
        </w:r>
        <w:r w:rsidRPr="002E56C3">
          <w:rPr>
            <w:rStyle w:val="Hyperlink"/>
            <w:rFonts w:eastAsia="Arial"/>
            <w:noProof/>
            <w:rtl/>
          </w:rPr>
          <w:t xml:space="preserve"> مطلب</w:t>
        </w:r>
        <w:r w:rsidRPr="002E56C3">
          <w:rPr>
            <w:rStyle w:val="Hyperlink"/>
            <w:rFonts w:eastAsia="Arial" w:hint="cs"/>
            <w:noProof/>
            <w:rtl/>
          </w:rPr>
          <w:t>ی</w:t>
        </w:r>
        <w:r w:rsidRPr="002E56C3">
          <w:rPr>
            <w:rStyle w:val="Hyperlink"/>
            <w:rFonts w:eastAsia="Arial"/>
            <w:noProof/>
            <w:rtl/>
          </w:rPr>
          <w:t xml:space="preserve"> از صاحب کفا</w:t>
        </w:r>
        <w:r w:rsidRPr="002E56C3">
          <w:rPr>
            <w:rStyle w:val="Hyperlink"/>
            <w:rFonts w:eastAsia="Arial" w:hint="cs"/>
            <w:noProof/>
            <w:rtl/>
          </w:rPr>
          <w:t>ی</w:t>
        </w:r>
        <w:r w:rsidRPr="002E56C3">
          <w:rPr>
            <w:rStyle w:val="Hyperlink"/>
            <w:rFonts w:eastAsia="Arial" w:hint="eastAsia"/>
            <w:noProof/>
            <w:rtl/>
          </w:rPr>
          <w:t>ه</w:t>
        </w:r>
        <w:r w:rsidRPr="002E56C3">
          <w:rPr>
            <w:noProof/>
            <w:webHidden/>
            <w:rtl/>
          </w:rPr>
          <w:tab/>
        </w:r>
        <w:r w:rsidRPr="002E56C3">
          <w:rPr>
            <w:noProof/>
            <w:webHidden/>
            <w:rtl/>
          </w:rPr>
          <w:fldChar w:fldCharType="begin"/>
        </w:r>
        <w:r w:rsidRPr="002E56C3">
          <w:rPr>
            <w:noProof/>
            <w:webHidden/>
            <w:rtl/>
          </w:rPr>
          <w:instrText xml:space="preserve"> </w:instrText>
        </w:r>
        <w:r w:rsidRPr="002E56C3">
          <w:rPr>
            <w:noProof/>
            <w:webHidden/>
          </w:rPr>
          <w:instrText xml:space="preserve">PAGEREF </w:instrText>
        </w:r>
        <w:r w:rsidRPr="002E56C3">
          <w:rPr>
            <w:noProof/>
            <w:webHidden/>
            <w:rtl/>
          </w:rPr>
          <w:instrText>_</w:instrText>
        </w:r>
        <w:r w:rsidRPr="002E56C3">
          <w:rPr>
            <w:noProof/>
            <w:webHidden/>
          </w:rPr>
          <w:instrText>Toc</w:instrText>
        </w:r>
        <w:r w:rsidRPr="002E56C3">
          <w:rPr>
            <w:noProof/>
            <w:webHidden/>
            <w:rtl/>
          </w:rPr>
          <w:instrText xml:space="preserve">513574201 </w:instrText>
        </w:r>
        <w:r w:rsidRPr="002E56C3">
          <w:rPr>
            <w:noProof/>
            <w:webHidden/>
          </w:rPr>
          <w:instrText>\h</w:instrText>
        </w:r>
        <w:r w:rsidRPr="002E56C3">
          <w:rPr>
            <w:noProof/>
            <w:webHidden/>
            <w:rtl/>
          </w:rPr>
          <w:instrText xml:space="preserve"> </w:instrText>
        </w:r>
        <w:r w:rsidRPr="002E56C3">
          <w:rPr>
            <w:noProof/>
            <w:webHidden/>
            <w:rtl/>
          </w:rPr>
        </w:r>
        <w:r w:rsidRPr="002E56C3">
          <w:rPr>
            <w:noProof/>
            <w:webHidden/>
            <w:rtl/>
          </w:rPr>
          <w:fldChar w:fldCharType="separate"/>
        </w:r>
        <w:r w:rsidRPr="002E56C3">
          <w:rPr>
            <w:noProof/>
            <w:webHidden/>
            <w:rtl/>
          </w:rPr>
          <w:t>3</w:t>
        </w:r>
        <w:r w:rsidRPr="002E56C3">
          <w:rPr>
            <w:noProof/>
            <w:webHidden/>
            <w:rtl/>
          </w:rPr>
          <w:fldChar w:fldCharType="end"/>
        </w:r>
      </w:hyperlink>
    </w:p>
    <w:p w:rsidR="002E56C3" w:rsidRPr="002E56C3" w:rsidRDefault="002E56C3" w:rsidP="002E56C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3574202" w:history="1">
        <w:r w:rsidRPr="002E56C3">
          <w:rPr>
            <w:rStyle w:val="Hyperlink"/>
            <w:iCs w:val="0"/>
            <w:noProof/>
            <w:rtl/>
          </w:rPr>
          <w:t>بررس</w:t>
        </w:r>
        <w:r w:rsidRPr="002E56C3">
          <w:rPr>
            <w:rStyle w:val="Hyperlink"/>
            <w:rFonts w:hint="cs"/>
            <w:iCs w:val="0"/>
            <w:noProof/>
            <w:rtl/>
          </w:rPr>
          <w:t>ی</w:t>
        </w:r>
        <w:r w:rsidRPr="002E56C3">
          <w:rPr>
            <w:rStyle w:val="Hyperlink"/>
            <w:iCs w:val="0"/>
            <w:noProof/>
            <w:rtl/>
          </w:rPr>
          <w:t xml:space="preserve"> کلام صاحب کفا</w:t>
        </w:r>
        <w:r w:rsidRPr="002E56C3">
          <w:rPr>
            <w:rStyle w:val="Hyperlink"/>
            <w:rFonts w:hint="cs"/>
            <w:iCs w:val="0"/>
            <w:noProof/>
            <w:rtl/>
          </w:rPr>
          <w:t>ی</w:t>
        </w:r>
        <w:r w:rsidRPr="002E56C3">
          <w:rPr>
            <w:rStyle w:val="Hyperlink"/>
            <w:rFonts w:hint="eastAsia"/>
            <w:iCs w:val="0"/>
            <w:noProof/>
            <w:rtl/>
          </w:rPr>
          <w:t>ه</w:t>
        </w:r>
        <w:r w:rsidRPr="002E56C3">
          <w:rPr>
            <w:iCs w:val="0"/>
            <w:noProof/>
            <w:webHidden/>
            <w:rtl/>
          </w:rPr>
          <w:tab/>
        </w:r>
        <w:r w:rsidRPr="002E56C3">
          <w:rPr>
            <w:iCs w:val="0"/>
            <w:noProof/>
            <w:webHidden/>
            <w:rtl/>
          </w:rPr>
          <w:fldChar w:fldCharType="begin"/>
        </w:r>
        <w:r w:rsidRPr="002E56C3">
          <w:rPr>
            <w:iCs w:val="0"/>
            <w:noProof/>
            <w:webHidden/>
            <w:rtl/>
          </w:rPr>
          <w:instrText xml:space="preserve"> </w:instrText>
        </w:r>
        <w:r w:rsidRPr="002E56C3">
          <w:rPr>
            <w:iCs w:val="0"/>
            <w:noProof/>
            <w:webHidden/>
          </w:rPr>
          <w:instrText xml:space="preserve">PAGEREF </w:instrText>
        </w:r>
        <w:r w:rsidRPr="002E56C3">
          <w:rPr>
            <w:iCs w:val="0"/>
            <w:noProof/>
            <w:webHidden/>
            <w:rtl/>
          </w:rPr>
          <w:instrText>_</w:instrText>
        </w:r>
        <w:r w:rsidRPr="002E56C3">
          <w:rPr>
            <w:iCs w:val="0"/>
            <w:noProof/>
            <w:webHidden/>
          </w:rPr>
          <w:instrText>Toc</w:instrText>
        </w:r>
        <w:r w:rsidRPr="002E56C3">
          <w:rPr>
            <w:iCs w:val="0"/>
            <w:noProof/>
            <w:webHidden/>
            <w:rtl/>
          </w:rPr>
          <w:instrText xml:space="preserve">513574202 </w:instrText>
        </w:r>
        <w:r w:rsidRPr="002E56C3">
          <w:rPr>
            <w:iCs w:val="0"/>
            <w:noProof/>
            <w:webHidden/>
          </w:rPr>
          <w:instrText>\h</w:instrText>
        </w:r>
        <w:r w:rsidRPr="002E56C3">
          <w:rPr>
            <w:iCs w:val="0"/>
            <w:noProof/>
            <w:webHidden/>
            <w:rtl/>
          </w:rPr>
          <w:instrText xml:space="preserve"> </w:instrText>
        </w:r>
        <w:r w:rsidRPr="002E56C3">
          <w:rPr>
            <w:iCs w:val="0"/>
            <w:noProof/>
            <w:webHidden/>
            <w:rtl/>
          </w:rPr>
        </w:r>
        <w:r w:rsidRPr="002E56C3">
          <w:rPr>
            <w:iCs w:val="0"/>
            <w:noProof/>
            <w:webHidden/>
            <w:rtl/>
          </w:rPr>
          <w:fldChar w:fldCharType="separate"/>
        </w:r>
        <w:r w:rsidRPr="002E56C3">
          <w:rPr>
            <w:iCs w:val="0"/>
            <w:noProof/>
            <w:webHidden/>
            <w:rtl/>
          </w:rPr>
          <w:t>3</w:t>
        </w:r>
        <w:r w:rsidRPr="002E56C3">
          <w:rPr>
            <w:iCs w:val="0"/>
            <w:noProof/>
            <w:webHidden/>
            <w:rtl/>
          </w:rPr>
          <w:fldChar w:fldCharType="end"/>
        </w:r>
      </w:hyperlink>
    </w:p>
    <w:p w:rsidR="002E56C3" w:rsidRPr="002E56C3" w:rsidRDefault="002E56C3" w:rsidP="002E56C3">
      <w:pPr>
        <w:pStyle w:val="TOC4"/>
        <w:tabs>
          <w:tab w:val="right" w:leader="dot" w:pos="10194"/>
        </w:tabs>
        <w:rPr>
          <w:rFonts w:asciiTheme="minorHAnsi" w:eastAsiaTheme="minorEastAsia" w:hAnsiTheme="minorHAnsi" w:cstheme="minorBidi"/>
          <w:bCs w:val="0"/>
          <w:noProof/>
          <w:color w:val="auto"/>
          <w:szCs w:val="22"/>
          <w:rtl/>
          <w:lang w:bidi="ar-SA"/>
        </w:rPr>
      </w:pPr>
      <w:hyperlink w:anchor="_Toc513574203" w:history="1">
        <w:r w:rsidRPr="002E56C3">
          <w:rPr>
            <w:rStyle w:val="Hyperlink"/>
            <w:noProof/>
            <w:rtl/>
          </w:rPr>
          <w:t>الف: بررس</w:t>
        </w:r>
        <w:r w:rsidRPr="002E56C3">
          <w:rPr>
            <w:rStyle w:val="Hyperlink"/>
            <w:rFonts w:hint="cs"/>
            <w:noProof/>
            <w:rtl/>
          </w:rPr>
          <w:t>ی</w:t>
        </w:r>
        <w:r w:rsidRPr="002E56C3">
          <w:rPr>
            <w:rStyle w:val="Hyperlink"/>
            <w:noProof/>
            <w:rtl/>
          </w:rPr>
          <w:t xml:space="preserve"> حمل حکم دارا</w:t>
        </w:r>
        <w:r w:rsidRPr="002E56C3">
          <w:rPr>
            <w:rStyle w:val="Hyperlink"/>
            <w:rFonts w:hint="cs"/>
            <w:noProof/>
            <w:rtl/>
          </w:rPr>
          <w:t>ی</w:t>
        </w:r>
        <w:r w:rsidRPr="002E56C3">
          <w:rPr>
            <w:rStyle w:val="Hyperlink"/>
            <w:noProof/>
            <w:rtl/>
          </w:rPr>
          <w:t xml:space="preserve"> مرجح باب تزاحم بر حکم فعل</w:t>
        </w:r>
        <w:r w:rsidRPr="002E56C3">
          <w:rPr>
            <w:rStyle w:val="Hyperlink"/>
            <w:rFonts w:hint="cs"/>
            <w:noProof/>
            <w:rtl/>
          </w:rPr>
          <w:t>ی</w:t>
        </w:r>
        <w:r w:rsidRPr="002E56C3">
          <w:rPr>
            <w:noProof/>
            <w:webHidden/>
            <w:rtl/>
          </w:rPr>
          <w:tab/>
        </w:r>
        <w:r w:rsidRPr="002E56C3">
          <w:rPr>
            <w:noProof/>
            <w:webHidden/>
            <w:rtl/>
          </w:rPr>
          <w:fldChar w:fldCharType="begin"/>
        </w:r>
        <w:r w:rsidRPr="002E56C3">
          <w:rPr>
            <w:noProof/>
            <w:webHidden/>
            <w:rtl/>
          </w:rPr>
          <w:instrText xml:space="preserve"> </w:instrText>
        </w:r>
        <w:r w:rsidRPr="002E56C3">
          <w:rPr>
            <w:noProof/>
            <w:webHidden/>
          </w:rPr>
          <w:instrText xml:space="preserve">PAGEREF </w:instrText>
        </w:r>
        <w:r w:rsidRPr="002E56C3">
          <w:rPr>
            <w:noProof/>
            <w:webHidden/>
            <w:rtl/>
          </w:rPr>
          <w:instrText>_</w:instrText>
        </w:r>
        <w:r w:rsidRPr="002E56C3">
          <w:rPr>
            <w:noProof/>
            <w:webHidden/>
          </w:rPr>
          <w:instrText>Toc</w:instrText>
        </w:r>
        <w:r w:rsidRPr="002E56C3">
          <w:rPr>
            <w:noProof/>
            <w:webHidden/>
            <w:rtl/>
          </w:rPr>
          <w:instrText xml:space="preserve">513574203 </w:instrText>
        </w:r>
        <w:r w:rsidRPr="002E56C3">
          <w:rPr>
            <w:noProof/>
            <w:webHidden/>
          </w:rPr>
          <w:instrText>\h</w:instrText>
        </w:r>
        <w:r w:rsidRPr="002E56C3">
          <w:rPr>
            <w:noProof/>
            <w:webHidden/>
            <w:rtl/>
          </w:rPr>
          <w:instrText xml:space="preserve"> </w:instrText>
        </w:r>
        <w:r w:rsidRPr="002E56C3">
          <w:rPr>
            <w:noProof/>
            <w:webHidden/>
            <w:rtl/>
          </w:rPr>
        </w:r>
        <w:r w:rsidRPr="002E56C3">
          <w:rPr>
            <w:noProof/>
            <w:webHidden/>
            <w:rtl/>
          </w:rPr>
          <w:fldChar w:fldCharType="separate"/>
        </w:r>
        <w:r w:rsidRPr="002E56C3">
          <w:rPr>
            <w:noProof/>
            <w:webHidden/>
            <w:rtl/>
          </w:rPr>
          <w:t>3</w:t>
        </w:r>
        <w:r w:rsidRPr="002E56C3">
          <w:rPr>
            <w:noProof/>
            <w:webHidden/>
            <w:rtl/>
          </w:rPr>
          <w:fldChar w:fldCharType="end"/>
        </w:r>
      </w:hyperlink>
    </w:p>
    <w:p w:rsidR="002E56C3" w:rsidRPr="002E56C3" w:rsidRDefault="002E56C3" w:rsidP="002E56C3">
      <w:pPr>
        <w:pStyle w:val="TOC5"/>
        <w:tabs>
          <w:tab w:val="right" w:leader="dot" w:pos="10194"/>
        </w:tabs>
        <w:rPr>
          <w:rFonts w:asciiTheme="minorHAnsi" w:eastAsiaTheme="minorEastAsia" w:hAnsiTheme="minorHAnsi" w:cstheme="minorBidi"/>
          <w:bCs w:val="0"/>
          <w:noProof/>
          <w:color w:val="auto"/>
          <w:szCs w:val="22"/>
          <w:rtl/>
          <w:lang w:bidi="ar-SA"/>
        </w:rPr>
      </w:pPr>
      <w:hyperlink w:anchor="_Toc513574204" w:history="1">
        <w:r w:rsidRPr="002E56C3">
          <w:rPr>
            <w:rStyle w:val="Hyperlink"/>
            <w:noProof/>
            <w:rtl/>
          </w:rPr>
          <w:t>فرض وجود مندوجه</w:t>
        </w:r>
        <w:r w:rsidRPr="002E56C3">
          <w:rPr>
            <w:noProof/>
            <w:webHidden/>
            <w:rtl/>
          </w:rPr>
          <w:tab/>
        </w:r>
        <w:r w:rsidRPr="002E56C3">
          <w:rPr>
            <w:noProof/>
            <w:webHidden/>
            <w:rtl/>
          </w:rPr>
          <w:fldChar w:fldCharType="begin"/>
        </w:r>
        <w:r w:rsidRPr="002E56C3">
          <w:rPr>
            <w:noProof/>
            <w:webHidden/>
            <w:rtl/>
          </w:rPr>
          <w:instrText xml:space="preserve"> </w:instrText>
        </w:r>
        <w:r w:rsidRPr="002E56C3">
          <w:rPr>
            <w:noProof/>
            <w:webHidden/>
          </w:rPr>
          <w:instrText xml:space="preserve">PAGEREF </w:instrText>
        </w:r>
        <w:r w:rsidRPr="002E56C3">
          <w:rPr>
            <w:noProof/>
            <w:webHidden/>
            <w:rtl/>
          </w:rPr>
          <w:instrText>_</w:instrText>
        </w:r>
        <w:r w:rsidRPr="002E56C3">
          <w:rPr>
            <w:noProof/>
            <w:webHidden/>
          </w:rPr>
          <w:instrText>Toc</w:instrText>
        </w:r>
        <w:r w:rsidRPr="002E56C3">
          <w:rPr>
            <w:noProof/>
            <w:webHidden/>
            <w:rtl/>
          </w:rPr>
          <w:instrText xml:space="preserve">513574204 </w:instrText>
        </w:r>
        <w:r w:rsidRPr="002E56C3">
          <w:rPr>
            <w:noProof/>
            <w:webHidden/>
          </w:rPr>
          <w:instrText>\h</w:instrText>
        </w:r>
        <w:r w:rsidRPr="002E56C3">
          <w:rPr>
            <w:noProof/>
            <w:webHidden/>
            <w:rtl/>
          </w:rPr>
          <w:instrText xml:space="preserve"> </w:instrText>
        </w:r>
        <w:r w:rsidRPr="002E56C3">
          <w:rPr>
            <w:noProof/>
            <w:webHidden/>
            <w:rtl/>
          </w:rPr>
        </w:r>
        <w:r w:rsidRPr="002E56C3">
          <w:rPr>
            <w:noProof/>
            <w:webHidden/>
            <w:rtl/>
          </w:rPr>
          <w:fldChar w:fldCharType="separate"/>
        </w:r>
        <w:r w:rsidRPr="002E56C3">
          <w:rPr>
            <w:noProof/>
            <w:webHidden/>
            <w:rtl/>
          </w:rPr>
          <w:t>4</w:t>
        </w:r>
        <w:r w:rsidRPr="002E56C3">
          <w:rPr>
            <w:noProof/>
            <w:webHidden/>
            <w:rtl/>
          </w:rPr>
          <w:fldChar w:fldCharType="end"/>
        </w:r>
      </w:hyperlink>
    </w:p>
    <w:p w:rsidR="002E56C3" w:rsidRPr="002E56C3" w:rsidRDefault="002E56C3" w:rsidP="002E56C3">
      <w:pPr>
        <w:pStyle w:val="TOC5"/>
        <w:tabs>
          <w:tab w:val="right" w:leader="dot" w:pos="10194"/>
        </w:tabs>
        <w:rPr>
          <w:rFonts w:asciiTheme="minorHAnsi" w:eastAsiaTheme="minorEastAsia" w:hAnsiTheme="minorHAnsi" w:cstheme="minorBidi"/>
          <w:bCs w:val="0"/>
          <w:noProof/>
          <w:color w:val="auto"/>
          <w:szCs w:val="22"/>
          <w:rtl/>
          <w:lang w:bidi="ar-SA"/>
        </w:rPr>
      </w:pPr>
      <w:hyperlink w:anchor="_Toc513574205" w:history="1">
        <w:r w:rsidRPr="002E56C3">
          <w:rPr>
            <w:rStyle w:val="Hyperlink"/>
            <w:noProof/>
            <w:rtl/>
          </w:rPr>
          <w:t>فرض عدم مندوحه و احراز اهم</w:t>
        </w:r>
        <w:r w:rsidRPr="002E56C3">
          <w:rPr>
            <w:rStyle w:val="Hyperlink"/>
            <w:rFonts w:hint="cs"/>
            <w:noProof/>
            <w:rtl/>
          </w:rPr>
          <w:t>ی</w:t>
        </w:r>
        <w:r w:rsidRPr="002E56C3">
          <w:rPr>
            <w:rStyle w:val="Hyperlink"/>
            <w:rFonts w:hint="eastAsia"/>
            <w:noProof/>
            <w:rtl/>
          </w:rPr>
          <w:t>ت</w:t>
        </w:r>
        <w:r w:rsidRPr="002E56C3">
          <w:rPr>
            <w:rStyle w:val="Hyperlink"/>
            <w:noProof/>
            <w:rtl/>
          </w:rPr>
          <w:t xml:space="preserve"> با دل</w:t>
        </w:r>
        <w:r w:rsidRPr="002E56C3">
          <w:rPr>
            <w:rStyle w:val="Hyperlink"/>
            <w:rFonts w:hint="cs"/>
            <w:noProof/>
            <w:rtl/>
          </w:rPr>
          <w:t>ی</w:t>
        </w:r>
        <w:r w:rsidRPr="002E56C3">
          <w:rPr>
            <w:rStyle w:val="Hyperlink"/>
            <w:rFonts w:hint="eastAsia"/>
            <w:noProof/>
            <w:rtl/>
          </w:rPr>
          <w:t>ل</w:t>
        </w:r>
        <w:r w:rsidRPr="002E56C3">
          <w:rPr>
            <w:rStyle w:val="Hyperlink"/>
            <w:noProof/>
            <w:rtl/>
          </w:rPr>
          <w:t xml:space="preserve"> خارج</w:t>
        </w:r>
        <w:r w:rsidRPr="002E56C3">
          <w:rPr>
            <w:rStyle w:val="Hyperlink"/>
            <w:rFonts w:hint="cs"/>
            <w:noProof/>
            <w:rtl/>
          </w:rPr>
          <w:t>ی</w:t>
        </w:r>
        <w:r w:rsidRPr="002E56C3">
          <w:rPr>
            <w:noProof/>
            <w:webHidden/>
            <w:rtl/>
          </w:rPr>
          <w:tab/>
        </w:r>
        <w:r w:rsidRPr="002E56C3">
          <w:rPr>
            <w:noProof/>
            <w:webHidden/>
            <w:rtl/>
          </w:rPr>
          <w:fldChar w:fldCharType="begin"/>
        </w:r>
        <w:r w:rsidRPr="002E56C3">
          <w:rPr>
            <w:noProof/>
            <w:webHidden/>
            <w:rtl/>
          </w:rPr>
          <w:instrText xml:space="preserve"> </w:instrText>
        </w:r>
        <w:r w:rsidRPr="002E56C3">
          <w:rPr>
            <w:noProof/>
            <w:webHidden/>
          </w:rPr>
          <w:instrText xml:space="preserve">PAGEREF </w:instrText>
        </w:r>
        <w:r w:rsidRPr="002E56C3">
          <w:rPr>
            <w:noProof/>
            <w:webHidden/>
            <w:rtl/>
          </w:rPr>
          <w:instrText>_</w:instrText>
        </w:r>
        <w:r w:rsidRPr="002E56C3">
          <w:rPr>
            <w:noProof/>
            <w:webHidden/>
          </w:rPr>
          <w:instrText>Toc</w:instrText>
        </w:r>
        <w:r w:rsidRPr="002E56C3">
          <w:rPr>
            <w:noProof/>
            <w:webHidden/>
            <w:rtl/>
          </w:rPr>
          <w:instrText xml:space="preserve">513574205 </w:instrText>
        </w:r>
        <w:r w:rsidRPr="002E56C3">
          <w:rPr>
            <w:noProof/>
            <w:webHidden/>
          </w:rPr>
          <w:instrText>\h</w:instrText>
        </w:r>
        <w:r w:rsidRPr="002E56C3">
          <w:rPr>
            <w:noProof/>
            <w:webHidden/>
            <w:rtl/>
          </w:rPr>
          <w:instrText xml:space="preserve"> </w:instrText>
        </w:r>
        <w:r w:rsidRPr="002E56C3">
          <w:rPr>
            <w:noProof/>
            <w:webHidden/>
            <w:rtl/>
          </w:rPr>
        </w:r>
        <w:r w:rsidRPr="002E56C3">
          <w:rPr>
            <w:noProof/>
            <w:webHidden/>
            <w:rtl/>
          </w:rPr>
          <w:fldChar w:fldCharType="separate"/>
        </w:r>
        <w:r w:rsidRPr="002E56C3">
          <w:rPr>
            <w:noProof/>
            <w:webHidden/>
            <w:rtl/>
          </w:rPr>
          <w:t>4</w:t>
        </w:r>
        <w:r w:rsidRPr="002E56C3">
          <w:rPr>
            <w:noProof/>
            <w:webHidden/>
            <w:rtl/>
          </w:rPr>
          <w:fldChar w:fldCharType="end"/>
        </w:r>
      </w:hyperlink>
    </w:p>
    <w:p w:rsidR="002E56C3" w:rsidRPr="002E56C3" w:rsidRDefault="002E56C3" w:rsidP="002E56C3">
      <w:pPr>
        <w:pStyle w:val="TOC5"/>
        <w:tabs>
          <w:tab w:val="right" w:leader="dot" w:pos="10194"/>
        </w:tabs>
        <w:rPr>
          <w:rFonts w:asciiTheme="minorHAnsi" w:eastAsiaTheme="minorEastAsia" w:hAnsiTheme="minorHAnsi" w:cstheme="minorBidi"/>
          <w:bCs w:val="0"/>
          <w:noProof/>
          <w:color w:val="auto"/>
          <w:szCs w:val="22"/>
          <w:rtl/>
          <w:lang w:bidi="ar-SA"/>
        </w:rPr>
      </w:pPr>
      <w:hyperlink w:anchor="_Toc513574206" w:history="1">
        <w:r w:rsidRPr="002E56C3">
          <w:rPr>
            <w:rStyle w:val="Hyperlink"/>
            <w:noProof/>
            <w:rtl/>
          </w:rPr>
          <w:t>فرض عدم مندوحه و احراز اهم</w:t>
        </w:r>
        <w:r w:rsidRPr="002E56C3">
          <w:rPr>
            <w:rStyle w:val="Hyperlink"/>
            <w:rFonts w:hint="cs"/>
            <w:noProof/>
            <w:rtl/>
          </w:rPr>
          <w:t>ی</w:t>
        </w:r>
        <w:r w:rsidRPr="002E56C3">
          <w:rPr>
            <w:rStyle w:val="Hyperlink"/>
            <w:rFonts w:hint="eastAsia"/>
            <w:noProof/>
            <w:rtl/>
          </w:rPr>
          <w:t>ت</w:t>
        </w:r>
        <w:r w:rsidRPr="002E56C3">
          <w:rPr>
            <w:rStyle w:val="Hyperlink"/>
            <w:noProof/>
            <w:rtl/>
          </w:rPr>
          <w:t xml:space="preserve"> از خطاب</w:t>
        </w:r>
        <w:r w:rsidRPr="002E56C3">
          <w:rPr>
            <w:noProof/>
            <w:webHidden/>
            <w:rtl/>
          </w:rPr>
          <w:tab/>
        </w:r>
        <w:r w:rsidRPr="002E56C3">
          <w:rPr>
            <w:noProof/>
            <w:webHidden/>
            <w:rtl/>
          </w:rPr>
          <w:fldChar w:fldCharType="begin"/>
        </w:r>
        <w:r w:rsidRPr="002E56C3">
          <w:rPr>
            <w:noProof/>
            <w:webHidden/>
            <w:rtl/>
          </w:rPr>
          <w:instrText xml:space="preserve"> </w:instrText>
        </w:r>
        <w:r w:rsidRPr="002E56C3">
          <w:rPr>
            <w:noProof/>
            <w:webHidden/>
          </w:rPr>
          <w:instrText xml:space="preserve">PAGEREF </w:instrText>
        </w:r>
        <w:r w:rsidRPr="002E56C3">
          <w:rPr>
            <w:noProof/>
            <w:webHidden/>
            <w:rtl/>
          </w:rPr>
          <w:instrText>_</w:instrText>
        </w:r>
        <w:r w:rsidRPr="002E56C3">
          <w:rPr>
            <w:noProof/>
            <w:webHidden/>
          </w:rPr>
          <w:instrText>Toc</w:instrText>
        </w:r>
        <w:r w:rsidRPr="002E56C3">
          <w:rPr>
            <w:noProof/>
            <w:webHidden/>
            <w:rtl/>
          </w:rPr>
          <w:instrText xml:space="preserve">513574206 </w:instrText>
        </w:r>
        <w:r w:rsidRPr="002E56C3">
          <w:rPr>
            <w:noProof/>
            <w:webHidden/>
          </w:rPr>
          <w:instrText>\h</w:instrText>
        </w:r>
        <w:r w:rsidRPr="002E56C3">
          <w:rPr>
            <w:noProof/>
            <w:webHidden/>
            <w:rtl/>
          </w:rPr>
          <w:instrText xml:space="preserve"> </w:instrText>
        </w:r>
        <w:r w:rsidRPr="002E56C3">
          <w:rPr>
            <w:noProof/>
            <w:webHidden/>
            <w:rtl/>
          </w:rPr>
        </w:r>
        <w:r w:rsidRPr="002E56C3">
          <w:rPr>
            <w:noProof/>
            <w:webHidden/>
            <w:rtl/>
          </w:rPr>
          <w:fldChar w:fldCharType="separate"/>
        </w:r>
        <w:r w:rsidRPr="002E56C3">
          <w:rPr>
            <w:noProof/>
            <w:webHidden/>
            <w:rtl/>
          </w:rPr>
          <w:t>5</w:t>
        </w:r>
        <w:r w:rsidRPr="002E56C3">
          <w:rPr>
            <w:noProof/>
            <w:webHidden/>
            <w:rtl/>
          </w:rPr>
          <w:fldChar w:fldCharType="end"/>
        </w:r>
      </w:hyperlink>
    </w:p>
    <w:p w:rsidR="002E56C3" w:rsidRPr="002E56C3" w:rsidRDefault="002E56C3" w:rsidP="002E56C3">
      <w:pPr>
        <w:pStyle w:val="TOC6"/>
        <w:tabs>
          <w:tab w:val="right" w:leader="dot" w:pos="10194"/>
        </w:tabs>
        <w:rPr>
          <w:rFonts w:asciiTheme="minorHAnsi" w:eastAsiaTheme="minorEastAsia" w:hAnsiTheme="minorHAnsi" w:cstheme="minorBidi"/>
          <w:bCs w:val="0"/>
          <w:noProof/>
          <w:color w:val="auto"/>
          <w:szCs w:val="22"/>
          <w:rtl/>
          <w:lang w:bidi="ar-SA"/>
        </w:rPr>
      </w:pPr>
      <w:hyperlink w:anchor="_Toc513574207" w:history="1">
        <w:r w:rsidRPr="002E56C3">
          <w:rPr>
            <w:rStyle w:val="Hyperlink"/>
            <w:noProof/>
            <w:rtl/>
          </w:rPr>
          <w:t>ب</w:t>
        </w:r>
        <w:r w:rsidRPr="002E56C3">
          <w:rPr>
            <w:rStyle w:val="Hyperlink"/>
            <w:rFonts w:hint="cs"/>
            <w:noProof/>
            <w:rtl/>
          </w:rPr>
          <w:t>ی</w:t>
        </w:r>
        <w:r w:rsidRPr="002E56C3">
          <w:rPr>
            <w:rStyle w:val="Hyperlink"/>
            <w:rFonts w:hint="eastAsia"/>
            <w:noProof/>
            <w:rtl/>
          </w:rPr>
          <w:t>ان</w:t>
        </w:r>
        <w:r w:rsidRPr="002E56C3">
          <w:rPr>
            <w:rStyle w:val="Hyperlink"/>
            <w:noProof/>
            <w:rtl/>
          </w:rPr>
          <w:t xml:space="preserve"> نت</w:t>
        </w:r>
        <w:r w:rsidRPr="002E56C3">
          <w:rPr>
            <w:rStyle w:val="Hyperlink"/>
            <w:rFonts w:hint="cs"/>
            <w:noProof/>
            <w:rtl/>
          </w:rPr>
          <w:t>ی</w:t>
        </w:r>
        <w:r w:rsidRPr="002E56C3">
          <w:rPr>
            <w:rStyle w:val="Hyperlink"/>
            <w:rFonts w:hint="eastAsia"/>
            <w:noProof/>
            <w:rtl/>
          </w:rPr>
          <w:t>جه</w:t>
        </w:r>
        <w:r w:rsidRPr="002E56C3">
          <w:rPr>
            <w:rStyle w:val="Hyperlink"/>
            <w:noProof/>
            <w:rtl/>
          </w:rPr>
          <w:t xml:space="preserve"> غر</w:t>
        </w:r>
        <w:r w:rsidRPr="002E56C3">
          <w:rPr>
            <w:rStyle w:val="Hyperlink"/>
            <w:rFonts w:hint="cs"/>
            <w:noProof/>
            <w:rtl/>
          </w:rPr>
          <w:t>ی</w:t>
        </w:r>
        <w:r w:rsidRPr="002E56C3">
          <w:rPr>
            <w:rStyle w:val="Hyperlink"/>
            <w:rFonts w:hint="eastAsia"/>
            <w:noProof/>
            <w:rtl/>
          </w:rPr>
          <w:t>به</w:t>
        </w:r>
        <w:r w:rsidRPr="002E56C3">
          <w:rPr>
            <w:rStyle w:val="Hyperlink"/>
            <w:noProof/>
            <w:rtl/>
          </w:rPr>
          <w:t xml:space="preserve"> توسط شه</w:t>
        </w:r>
        <w:r w:rsidRPr="002E56C3">
          <w:rPr>
            <w:rStyle w:val="Hyperlink"/>
            <w:rFonts w:hint="cs"/>
            <w:noProof/>
            <w:rtl/>
          </w:rPr>
          <w:t>ی</w:t>
        </w:r>
        <w:r w:rsidRPr="002E56C3">
          <w:rPr>
            <w:rStyle w:val="Hyperlink"/>
            <w:rFonts w:hint="eastAsia"/>
            <w:noProof/>
            <w:rtl/>
          </w:rPr>
          <w:t>د</w:t>
        </w:r>
        <w:r w:rsidRPr="002E56C3">
          <w:rPr>
            <w:rStyle w:val="Hyperlink"/>
            <w:noProof/>
            <w:rtl/>
          </w:rPr>
          <w:t xml:space="preserve"> صدر</w:t>
        </w:r>
        <w:r w:rsidRPr="002E56C3">
          <w:rPr>
            <w:noProof/>
            <w:webHidden/>
            <w:rtl/>
          </w:rPr>
          <w:tab/>
        </w:r>
        <w:r w:rsidRPr="002E56C3">
          <w:rPr>
            <w:noProof/>
            <w:webHidden/>
            <w:rtl/>
          </w:rPr>
          <w:fldChar w:fldCharType="begin"/>
        </w:r>
        <w:r w:rsidRPr="002E56C3">
          <w:rPr>
            <w:noProof/>
            <w:webHidden/>
            <w:rtl/>
          </w:rPr>
          <w:instrText xml:space="preserve"> </w:instrText>
        </w:r>
        <w:r w:rsidRPr="002E56C3">
          <w:rPr>
            <w:noProof/>
            <w:webHidden/>
          </w:rPr>
          <w:instrText xml:space="preserve">PAGEREF </w:instrText>
        </w:r>
        <w:r w:rsidRPr="002E56C3">
          <w:rPr>
            <w:noProof/>
            <w:webHidden/>
            <w:rtl/>
          </w:rPr>
          <w:instrText>_</w:instrText>
        </w:r>
        <w:r w:rsidRPr="002E56C3">
          <w:rPr>
            <w:noProof/>
            <w:webHidden/>
          </w:rPr>
          <w:instrText>Toc</w:instrText>
        </w:r>
        <w:r w:rsidRPr="002E56C3">
          <w:rPr>
            <w:noProof/>
            <w:webHidden/>
            <w:rtl/>
          </w:rPr>
          <w:instrText xml:space="preserve">513574207 </w:instrText>
        </w:r>
        <w:r w:rsidRPr="002E56C3">
          <w:rPr>
            <w:noProof/>
            <w:webHidden/>
          </w:rPr>
          <w:instrText>\h</w:instrText>
        </w:r>
        <w:r w:rsidRPr="002E56C3">
          <w:rPr>
            <w:noProof/>
            <w:webHidden/>
            <w:rtl/>
          </w:rPr>
          <w:instrText xml:space="preserve"> </w:instrText>
        </w:r>
        <w:r w:rsidRPr="002E56C3">
          <w:rPr>
            <w:noProof/>
            <w:webHidden/>
            <w:rtl/>
          </w:rPr>
        </w:r>
        <w:r w:rsidRPr="002E56C3">
          <w:rPr>
            <w:noProof/>
            <w:webHidden/>
            <w:rtl/>
          </w:rPr>
          <w:fldChar w:fldCharType="separate"/>
        </w:r>
        <w:r w:rsidRPr="002E56C3">
          <w:rPr>
            <w:noProof/>
            <w:webHidden/>
            <w:rtl/>
          </w:rPr>
          <w:t>5</w:t>
        </w:r>
        <w:r w:rsidRPr="002E56C3">
          <w:rPr>
            <w:noProof/>
            <w:webHidden/>
            <w:rtl/>
          </w:rPr>
          <w:fldChar w:fldCharType="end"/>
        </w:r>
      </w:hyperlink>
    </w:p>
    <w:p w:rsidR="002E56C3" w:rsidRPr="002E56C3" w:rsidRDefault="002E56C3" w:rsidP="002E56C3">
      <w:pPr>
        <w:pStyle w:val="TOC7"/>
        <w:tabs>
          <w:tab w:val="right" w:leader="dot" w:pos="10194"/>
        </w:tabs>
        <w:rPr>
          <w:rFonts w:asciiTheme="minorHAnsi" w:eastAsiaTheme="minorEastAsia" w:hAnsiTheme="minorHAnsi" w:cstheme="minorBidi"/>
          <w:bCs w:val="0"/>
          <w:noProof/>
          <w:color w:val="auto"/>
          <w:szCs w:val="22"/>
          <w:rtl/>
          <w:lang w:bidi="ar-SA"/>
        </w:rPr>
      </w:pPr>
      <w:hyperlink w:anchor="_Toc513574208" w:history="1">
        <w:r w:rsidRPr="002E56C3">
          <w:rPr>
            <w:rStyle w:val="Hyperlink"/>
            <w:noProof/>
            <w:rtl/>
          </w:rPr>
          <w:t>مناقشه در کلام شه</w:t>
        </w:r>
        <w:r w:rsidRPr="002E56C3">
          <w:rPr>
            <w:rStyle w:val="Hyperlink"/>
            <w:rFonts w:hint="cs"/>
            <w:noProof/>
            <w:rtl/>
          </w:rPr>
          <w:t>ی</w:t>
        </w:r>
        <w:r w:rsidRPr="002E56C3">
          <w:rPr>
            <w:rStyle w:val="Hyperlink"/>
            <w:rFonts w:hint="eastAsia"/>
            <w:noProof/>
            <w:rtl/>
          </w:rPr>
          <w:t>د</w:t>
        </w:r>
        <w:r w:rsidRPr="002E56C3">
          <w:rPr>
            <w:rStyle w:val="Hyperlink"/>
            <w:noProof/>
            <w:rtl/>
          </w:rPr>
          <w:t xml:space="preserve"> صدر</w:t>
        </w:r>
        <w:r w:rsidRPr="002E56C3">
          <w:rPr>
            <w:noProof/>
            <w:webHidden/>
            <w:rtl/>
          </w:rPr>
          <w:tab/>
        </w:r>
        <w:r w:rsidRPr="002E56C3">
          <w:rPr>
            <w:noProof/>
            <w:webHidden/>
            <w:rtl/>
          </w:rPr>
          <w:fldChar w:fldCharType="begin"/>
        </w:r>
        <w:r w:rsidRPr="002E56C3">
          <w:rPr>
            <w:noProof/>
            <w:webHidden/>
            <w:rtl/>
          </w:rPr>
          <w:instrText xml:space="preserve"> </w:instrText>
        </w:r>
        <w:r w:rsidRPr="002E56C3">
          <w:rPr>
            <w:noProof/>
            <w:webHidden/>
          </w:rPr>
          <w:instrText xml:space="preserve">PAGEREF </w:instrText>
        </w:r>
        <w:r w:rsidRPr="002E56C3">
          <w:rPr>
            <w:noProof/>
            <w:webHidden/>
            <w:rtl/>
          </w:rPr>
          <w:instrText>_</w:instrText>
        </w:r>
        <w:r w:rsidRPr="002E56C3">
          <w:rPr>
            <w:noProof/>
            <w:webHidden/>
          </w:rPr>
          <w:instrText>Toc</w:instrText>
        </w:r>
        <w:r w:rsidRPr="002E56C3">
          <w:rPr>
            <w:noProof/>
            <w:webHidden/>
            <w:rtl/>
          </w:rPr>
          <w:instrText xml:space="preserve">513574208 </w:instrText>
        </w:r>
        <w:r w:rsidRPr="002E56C3">
          <w:rPr>
            <w:noProof/>
            <w:webHidden/>
          </w:rPr>
          <w:instrText>\h</w:instrText>
        </w:r>
        <w:r w:rsidRPr="002E56C3">
          <w:rPr>
            <w:noProof/>
            <w:webHidden/>
            <w:rtl/>
          </w:rPr>
          <w:instrText xml:space="preserve"> </w:instrText>
        </w:r>
        <w:r w:rsidRPr="002E56C3">
          <w:rPr>
            <w:noProof/>
            <w:webHidden/>
            <w:rtl/>
          </w:rPr>
        </w:r>
        <w:r w:rsidRPr="002E56C3">
          <w:rPr>
            <w:noProof/>
            <w:webHidden/>
            <w:rtl/>
          </w:rPr>
          <w:fldChar w:fldCharType="separate"/>
        </w:r>
        <w:r w:rsidRPr="002E56C3">
          <w:rPr>
            <w:noProof/>
            <w:webHidden/>
            <w:rtl/>
          </w:rPr>
          <w:t>6</w:t>
        </w:r>
        <w:r w:rsidRPr="002E56C3">
          <w:rPr>
            <w:noProof/>
            <w:webHidden/>
            <w:rtl/>
          </w:rPr>
          <w:fldChar w:fldCharType="end"/>
        </w:r>
      </w:hyperlink>
    </w:p>
    <w:p w:rsidR="002E56C3" w:rsidRPr="002E56C3" w:rsidRDefault="002E56C3" w:rsidP="002E56C3">
      <w:pPr>
        <w:pStyle w:val="TOC4"/>
        <w:tabs>
          <w:tab w:val="right" w:leader="dot" w:pos="10194"/>
        </w:tabs>
        <w:rPr>
          <w:rFonts w:asciiTheme="minorHAnsi" w:eastAsiaTheme="minorEastAsia" w:hAnsiTheme="minorHAnsi" w:cstheme="minorBidi"/>
          <w:bCs w:val="0"/>
          <w:noProof/>
          <w:color w:val="auto"/>
          <w:szCs w:val="22"/>
          <w:rtl/>
          <w:lang w:bidi="ar-SA"/>
        </w:rPr>
      </w:pPr>
      <w:hyperlink w:anchor="_Toc513574209" w:history="1">
        <w:r w:rsidRPr="002E56C3">
          <w:rPr>
            <w:rStyle w:val="Hyperlink"/>
            <w:noProof/>
            <w:rtl/>
          </w:rPr>
          <w:t>ب: بررس</w:t>
        </w:r>
        <w:r w:rsidRPr="002E56C3">
          <w:rPr>
            <w:rStyle w:val="Hyperlink"/>
            <w:rFonts w:hint="cs"/>
            <w:noProof/>
            <w:rtl/>
          </w:rPr>
          <w:t>ی</w:t>
        </w:r>
        <w:r w:rsidRPr="002E56C3">
          <w:rPr>
            <w:rStyle w:val="Hyperlink"/>
            <w:noProof/>
            <w:rtl/>
          </w:rPr>
          <w:t xml:space="preserve"> عدم ا</w:t>
        </w:r>
        <w:r w:rsidRPr="002E56C3">
          <w:rPr>
            <w:rStyle w:val="Hyperlink"/>
            <w:rFonts w:hint="cs"/>
            <w:noProof/>
            <w:rtl/>
          </w:rPr>
          <w:t>ی</w:t>
        </w:r>
        <w:r w:rsidRPr="002E56C3">
          <w:rPr>
            <w:rStyle w:val="Hyperlink"/>
            <w:rFonts w:hint="eastAsia"/>
            <w:noProof/>
            <w:rtl/>
          </w:rPr>
          <w:t>جاد</w:t>
        </w:r>
        <w:r w:rsidRPr="002E56C3">
          <w:rPr>
            <w:rStyle w:val="Hyperlink"/>
            <w:noProof/>
            <w:rtl/>
          </w:rPr>
          <w:t xml:space="preserve"> اشکال در صورت پذ</w:t>
        </w:r>
        <w:r w:rsidRPr="002E56C3">
          <w:rPr>
            <w:rStyle w:val="Hyperlink"/>
            <w:rFonts w:hint="cs"/>
            <w:noProof/>
            <w:rtl/>
          </w:rPr>
          <w:t>ی</w:t>
        </w:r>
        <w:r w:rsidRPr="002E56C3">
          <w:rPr>
            <w:rStyle w:val="Hyperlink"/>
            <w:rFonts w:hint="eastAsia"/>
            <w:noProof/>
            <w:rtl/>
          </w:rPr>
          <w:t>رش</w:t>
        </w:r>
        <w:r w:rsidRPr="002E56C3">
          <w:rPr>
            <w:rStyle w:val="Hyperlink"/>
            <w:noProof/>
            <w:rtl/>
          </w:rPr>
          <w:t xml:space="preserve"> حمل بر حکم اقتضا</w:t>
        </w:r>
        <w:r w:rsidRPr="002E56C3">
          <w:rPr>
            <w:rStyle w:val="Hyperlink"/>
            <w:rFonts w:hint="cs"/>
            <w:noProof/>
            <w:rtl/>
          </w:rPr>
          <w:t>یی</w:t>
        </w:r>
        <w:r w:rsidRPr="002E56C3">
          <w:rPr>
            <w:rStyle w:val="Hyperlink"/>
            <w:noProof/>
            <w:rtl/>
          </w:rPr>
          <w:t xml:space="preserve"> توسط عرف</w:t>
        </w:r>
        <w:r w:rsidRPr="002E56C3">
          <w:rPr>
            <w:noProof/>
            <w:webHidden/>
            <w:rtl/>
          </w:rPr>
          <w:tab/>
        </w:r>
        <w:r w:rsidRPr="002E56C3">
          <w:rPr>
            <w:noProof/>
            <w:webHidden/>
            <w:rtl/>
          </w:rPr>
          <w:fldChar w:fldCharType="begin"/>
        </w:r>
        <w:r w:rsidRPr="002E56C3">
          <w:rPr>
            <w:noProof/>
            <w:webHidden/>
            <w:rtl/>
          </w:rPr>
          <w:instrText xml:space="preserve"> </w:instrText>
        </w:r>
        <w:r w:rsidRPr="002E56C3">
          <w:rPr>
            <w:noProof/>
            <w:webHidden/>
          </w:rPr>
          <w:instrText xml:space="preserve">PAGEREF </w:instrText>
        </w:r>
        <w:r w:rsidRPr="002E56C3">
          <w:rPr>
            <w:noProof/>
            <w:webHidden/>
            <w:rtl/>
          </w:rPr>
          <w:instrText>_</w:instrText>
        </w:r>
        <w:r w:rsidRPr="002E56C3">
          <w:rPr>
            <w:noProof/>
            <w:webHidden/>
          </w:rPr>
          <w:instrText>Toc</w:instrText>
        </w:r>
        <w:r w:rsidRPr="002E56C3">
          <w:rPr>
            <w:noProof/>
            <w:webHidden/>
            <w:rtl/>
          </w:rPr>
          <w:instrText xml:space="preserve">513574209 </w:instrText>
        </w:r>
        <w:r w:rsidRPr="002E56C3">
          <w:rPr>
            <w:noProof/>
            <w:webHidden/>
          </w:rPr>
          <w:instrText>\h</w:instrText>
        </w:r>
        <w:r w:rsidRPr="002E56C3">
          <w:rPr>
            <w:noProof/>
            <w:webHidden/>
            <w:rtl/>
          </w:rPr>
          <w:instrText xml:space="preserve"> </w:instrText>
        </w:r>
        <w:r w:rsidRPr="002E56C3">
          <w:rPr>
            <w:noProof/>
            <w:webHidden/>
            <w:rtl/>
          </w:rPr>
        </w:r>
        <w:r w:rsidRPr="002E56C3">
          <w:rPr>
            <w:noProof/>
            <w:webHidden/>
            <w:rtl/>
          </w:rPr>
          <w:fldChar w:fldCharType="separate"/>
        </w:r>
        <w:r w:rsidRPr="002E56C3">
          <w:rPr>
            <w:noProof/>
            <w:webHidden/>
            <w:rtl/>
          </w:rPr>
          <w:t>7</w:t>
        </w:r>
        <w:r w:rsidRPr="002E56C3">
          <w:rPr>
            <w:noProof/>
            <w:webHidden/>
            <w:rtl/>
          </w:rPr>
          <w:fldChar w:fldCharType="end"/>
        </w:r>
      </w:hyperlink>
    </w:p>
    <w:p w:rsidR="002E56C3" w:rsidRPr="002E56C3" w:rsidRDefault="002E56C3" w:rsidP="002E56C3">
      <w:pPr>
        <w:pStyle w:val="TOC4"/>
        <w:tabs>
          <w:tab w:val="right" w:leader="dot" w:pos="10194"/>
        </w:tabs>
        <w:rPr>
          <w:rFonts w:asciiTheme="minorHAnsi" w:eastAsiaTheme="minorEastAsia" w:hAnsiTheme="minorHAnsi" w:cstheme="minorBidi"/>
          <w:bCs w:val="0"/>
          <w:noProof/>
          <w:color w:val="auto"/>
          <w:szCs w:val="22"/>
          <w:rtl/>
          <w:lang w:bidi="ar-SA"/>
        </w:rPr>
      </w:pPr>
      <w:hyperlink w:anchor="_Toc513574210" w:history="1">
        <w:r w:rsidRPr="002E56C3">
          <w:rPr>
            <w:rStyle w:val="Hyperlink"/>
            <w:noProof/>
            <w:rtl/>
          </w:rPr>
          <w:t>ج: بررس</w:t>
        </w:r>
        <w:r w:rsidRPr="002E56C3">
          <w:rPr>
            <w:rStyle w:val="Hyperlink"/>
            <w:rFonts w:hint="cs"/>
            <w:noProof/>
            <w:rtl/>
          </w:rPr>
          <w:t>ی</w:t>
        </w:r>
        <w:r w:rsidRPr="002E56C3">
          <w:rPr>
            <w:rStyle w:val="Hyperlink"/>
            <w:noProof/>
            <w:rtl/>
          </w:rPr>
          <w:t xml:space="preserve"> تساقط دو دل</w:t>
        </w:r>
        <w:r w:rsidRPr="002E56C3">
          <w:rPr>
            <w:rStyle w:val="Hyperlink"/>
            <w:rFonts w:hint="cs"/>
            <w:noProof/>
            <w:rtl/>
          </w:rPr>
          <w:t>ی</w:t>
        </w:r>
        <w:r w:rsidRPr="002E56C3">
          <w:rPr>
            <w:rStyle w:val="Hyperlink"/>
            <w:rFonts w:hint="eastAsia"/>
            <w:noProof/>
            <w:rtl/>
          </w:rPr>
          <w:t>ل</w:t>
        </w:r>
        <w:r w:rsidRPr="002E56C3">
          <w:rPr>
            <w:rStyle w:val="Hyperlink"/>
            <w:noProof/>
            <w:rtl/>
          </w:rPr>
          <w:t xml:space="preserve"> متزاحم بنابر قول به تساقط در متعارض</w:t>
        </w:r>
        <w:r w:rsidRPr="002E56C3">
          <w:rPr>
            <w:rStyle w:val="Hyperlink"/>
            <w:rFonts w:hint="cs"/>
            <w:noProof/>
            <w:rtl/>
          </w:rPr>
          <w:t>ی</w:t>
        </w:r>
        <w:r w:rsidRPr="002E56C3">
          <w:rPr>
            <w:rStyle w:val="Hyperlink"/>
            <w:rFonts w:hint="eastAsia"/>
            <w:noProof/>
            <w:rtl/>
          </w:rPr>
          <w:t>ن</w:t>
        </w:r>
        <w:r w:rsidRPr="002E56C3">
          <w:rPr>
            <w:noProof/>
            <w:webHidden/>
            <w:rtl/>
          </w:rPr>
          <w:tab/>
        </w:r>
        <w:r w:rsidRPr="002E56C3">
          <w:rPr>
            <w:noProof/>
            <w:webHidden/>
            <w:rtl/>
          </w:rPr>
          <w:fldChar w:fldCharType="begin"/>
        </w:r>
        <w:r w:rsidRPr="002E56C3">
          <w:rPr>
            <w:noProof/>
            <w:webHidden/>
            <w:rtl/>
          </w:rPr>
          <w:instrText xml:space="preserve"> </w:instrText>
        </w:r>
        <w:r w:rsidRPr="002E56C3">
          <w:rPr>
            <w:noProof/>
            <w:webHidden/>
          </w:rPr>
          <w:instrText xml:space="preserve">PAGEREF </w:instrText>
        </w:r>
        <w:r w:rsidRPr="002E56C3">
          <w:rPr>
            <w:noProof/>
            <w:webHidden/>
            <w:rtl/>
          </w:rPr>
          <w:instrText>_</w:instrText>
        </w:r>
        <w:r w:rsidRPr="002E56C3">
          <w:rPr>
            <w:noProof/>
            <w:webHidden/>
          </w:rPr>
          <w:instrText>Toc</w:instrText>
        </w:r>
        <w:r w:rsidRPr="002E56C3">
          <w:rPr>
            <w:noProof/>
            <w:webHidden/>
            <w:rtl/>
          </w:rPr>
          <w:instrText xml:space="preserve">513574210 </w:instrText>
        </w:r>
        <w:r w:rsidRPr="002E56C3">
          <w:rPr>
            <w:noProof/>
            <w:webHidden/>
          </w:rPr>
          <w:instrText>\h</w:instrText>
        </w:r>
        <w:r w:rsidRPr="002E56C3">
          <w:rPr>
            <w:noProof/>
            <w:webHidden/>
            <w:rtl/>
          </w:rPr>
          <w:instrText xml:space="preserve"> </w:instrText>
        </w:r>
        <w:r w:rsidRPr="002E56C3">
          <w:rPr>
            <w:noProof/>
            <w:webHidden/>
            <w:rtl/>
          </w:rPr>
        </w:r>
        <w:r w:rsidRPr="002E56C3">
          <w:rPr>
            <w:noProof/>
            <w:webHidden/>
            <w:rtl/>
          </w:rPr>
          <w:fldChar w:fldCharType="separate"/>
        </w:r>
        <w:r w:rsidRPr="002E56C3">
          <w:rPr>
            <w:noProof/>
            <w:webHidden/>
            <w:rtl/>
          </w:rPr>
          <w:t>8</w:t>
        </w:r>
        <w:r w:rsidRPr="002E56C3">
          <w:rPr>
            <w:noProof/>
            <w:webHidden/>
            <w:rtl/>
          </w:rPr>
          <w:fldChar w:fldCharType="end"/>
        </w:r>
      </w:hyperlink>
    </w:p>
    <w:p w:rsidR="00C91EB6" w:rsidRPr="00C91EB6" w:rsidRDefault="002E56C3" w:rsidP="002E56C3">
      <w:pPr>
        <w:jc w:val="lowKashida"/>
      </w:pPr>
      <w:r>
        <w:rPr>
          <w:rFonts w:cs="B Titr"/>
          <w:noProof/>
          <w:webHidden/>
          <w:color w:val="632423" w:themeColor="accent2" w:themeShade="80"/>
          <w:szCs w:val="24"/>
          <w:rtl/>
        </w:rPr>
        <w:fldChar w:fldCharType="end"/>
      </w:r>
    </w:p>
    <w:p w:rsidR="00F343FB" w:rsidRPr="00A6366F" w:rsidRDefault="00F842AD" w:rsidP="002E56C3">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94D4C">
        <w:rPr>
          <w:rtl/>
        </w:rPr>
        <w:t>تزاحم ملاک</w:t>
      </w:r>
      <w:r w:rsidR="00794D4C">
        <w:rPr>
          <w:rFonts w:hint="cs"/>
          <w:rtl/>
        </w:rPr>
        <w:t>ی</w:t>
      </w:r>
      <w:r w:rsidR="00386C11" w:rsidRPr="00A6366F">
        <w:rPr>
          <w:rFonts w:hint="cs"/>
          <w:rtl/>
        </w:rPr>
        <w:t>/</w:t>
      </w:r>
      <w:bookmarkStart w:id="2" w:name="BokSabj_d"/>
      <w:bookmarkEnd w:id="2"/>
      <w:r w:rsidR="00D97E61">
        <w:rPr>
          <w:rFonts w:hint="cs"/>
          <w:rtl/>
        </w:rPr>
        <w:t xml:space="preserve"> </w:t>
      </w:r>
      <w:r w:rsidR="00794D4C">
        <w:rPr>
          <w:rtl/>
        </w:rPr>
        <w:t>اقسام تزاحم/ تنب</w:t>
      </w:r>
      <w:r w:rsidR="00794D4C">
        <w:rPr>
          <w:rFonts w:hint="cs"/>
          <w:rtl/>
        </w:rPr>
        <w:t>ی</w:t>
      </w:r>
      <w:r w:rsidR="00794D4C">
        <w:rPr>
          <w:rFonts w:hint="eastAsia"/>
          <w:rtl/>
        </w:rPr>
        <w:t>هات</w:t>
      </w:r>
      <w:r w:rsidR="00794D4C">
        <w:rPr>
          <w:rtl/>
        </w:rPr>
        <w:t xml:space="preserve"> تزاحم</w:t>
      </w:r>
      <w:r w:rsidR="00386C11" w:rsidRPr="00A6366F">
        <w:rPr>
          <w:rFonts w:hint="cs"/>
          <w:rtl/>
        </w:rPr>
        <w:t>/</w:t>
      </w:r>
      <w:bookmarkStart w:id="3" w:name="Bokkolli"/>
      <w:bookmarkEnd w:id="3"/>
      <w:r w:rsidR="00D97E61">
        <w:rPr>
          <w:rFonts w:hint="cs"/>
          <w:rtl/>
        </w:rPr>
        <w:t xml:space="preserve"> </w:t>
      </w:r>
      <w:r w:rsidR="00794D4C">
        <w:rPr>
          <w:rtl/>
        </w:rPr>
        <w:t>تعارض ادله</w:t>
      </w:r>
      <w:r w:rsidR="001B6799" w:rsidRPr="00A6366F">
        <w:rPr>
          <w:rFonts w:hint="cs"/>
          <w:rtl/>
        </w:rPr>
        <w:t xml:space="preserve"> </w:t>
      </w:r>
    </w:p>
    <w:p w:rsidR="008F5B4D" w:rsidRPr="009C66D5" w:rsidRDefault="008F5B4D" w:rsidP="002E56C3">
      <w:pPr>
        <w:jc w:val="lowKashida"/>
        <w:rPr>
          <w:rStyle w:val="Emphasis"/>
          <w:b/>
          <w:bCs w:val="0"/>
          <w:rtl/>
        </w:rPr>
      </w:pPr>
      <w:r w:rsidRPr="009C66D5">
        <w:rPr>
          <w:rStyle w:val="Emphasis"/>
          <w:rFonts w:hint="cs"/>
          <w:b/>
          <w:bCs w:val="0"/>
          <w:rtl/>
        </w:rPr>
        <w:t>خلاصه مباحث گذشته:</w:t>
      </w:r>
    </w:p>
    <w:p w:rsidR="00247D2F" w:rsidRPr="003A6148" w:rsidRDefault="00D97E61" w:rsidP="002E56C3">
      <w:pPr>
        <w:pBdr>
          <w:bottom w:val="double" w:sz="6" w:space="1" w:color="auto"/>
        </w:pBdr>
        <w:jc w:val="lowKashida"/>
      </w:pPr>
      <w:r w:rsidRPr="009C2917">
        <w:rPr>
          <w:rtl/>
        </w:rPr>
        <w:t>بحث در تزاحم ملاک</w:t>
      </w:r>
      <w:r w:rsidRPr="009C2917">
        <w:rPr>
          <w:rFonts w:hint="cs"/>
          <w:rtl/>
        </w:rPr>
        <w:t>ی</w:t>
      </w:r>
      <w:r w:rsidRPr="009C2917">
        <w:rPr>
          <w:rtl/>
        </w:rPr>
        <w:t xml:space="preserve"> است که راهها</w:t>
      </w:r>
      <w:r w:rsidRPr="009C2917">
        <w:rPr>
          <w:rFonts w:hint="cs"/>
          <w:rtl/>
        </w:rPr>
        <w:t>یی</w:t>
      </w:r>
      <w:r w:rsidRPr="009C2917">
        <w:rPr>
          <w:rtl/>
        </w:rPr>
        <w:t xml:space="preserve"> برا</w:t>
      </w:r>
      <w:r w:rsidRPr="009C2917">
        <w:rPr>
          <w:rFonts w:hint="cs"/>
          <w:rtl/>
        </w:rPr>
        <w:t>ی</w:t>
      </w:r>
      <w:r w:rsidRPr="009C2917">
        <w:rPr>
          <w:rtl/>
        </w:rPr>
        <w:t xml:space="preserve"> کشف ملاک ب</w:t>
      </w:r>
      <w:r w:rsidRPr="009C2917">
        <w:rPr>
          <w:rFonts w:hint="cs"/>
          <w:rtl/>
        </w:rPr>
        <w:t>ی</w:t>
      </w:r>
      <w:r w:rsidRPr="009C2917">
        <w:rPr>
          <w:rFonts w:hint="eastAsia"/>
          <w:rtl/>
        </w:rPr>
        <w:t>ان</w:t>
      </w:r>
      <w:r w:rsidRPr="009C2917">
        <w:rPr>
          <w:rtl/>
        </w:rPr>
        <w:t xml:space="preserve"> شده و مورد مناقشه قرار گرفت. علاوه بر اشکالات مطرح شده بر اصل طرق کشف ملاک، اشکال معارضه هم مطرح شده است که در ا</w:t>
      </w:r>
      <w:r w:rsidRPr="009C2917">
        <w:rPr>
          <w:rFonts w:hint="cs"/>
          <w:rtl/>
        </w:rPr>
        <w:t>ی</w:t>
      </w:r>
      <w:r w:rsidRPr="009C2917">
        <w:rPr>
          <w:rFonts w:hint="eastAsia"/>
          <w:rtl/>
        </w:rPr>
        <w:t>ن</w:t>
      </w:r>
      <w:r w:rsidRPr="009C2917">
        <w:rPr>
          <w:rtl/>
        </w:rPr>
        <w:t xml:space="preserve"> مجال به بررس</w:t>
      </w:r>
      <w:r w:rsidRPr="009C2917">
        <w:rPr>
          <w:rFonts w:hint="cs"/>
          <w:rtl/>
        </w:rPr>
        <w:t>ی</w:t>
      </w:r>
      <w:r w:rsidRPr="009C2917">
        <w:rPr>
          <w:rtl/>
        </w:rPr>
        <w:t xml:space="preserve"> اشکال معارضه خواه</w:t>
      </w:r>
      <w:r w:rsidRPr="009C2917">
        <w:rPr>
          <w:rFonts w:hint="cs"/>
          <w:rtl/>
        </w:rPr>
        <w:t>ی</w:t>
      </w:r>
      <w:r w:rsidRPr="009C2917">
        <w:rPr>
          <w:rFonts w:hint="eastAsia"/>
          <w:rtl/>
        </w:rPr>
        <w:t>م</w:t>
      </w:r>
      <w:r>
        <w:rPr>
          <w:rtl/>
        </w:rPr>
        <w:t xml:space="preserve"> پرداخت</w:t>
      </w:r>
      <w:r>
        <w:rPr>
          <w:rFonts w:hint="cs"/>
          <w:rtl/>
        </w:rPr>
        <w:t>.</w:t>
      </w:r>
    </w:p>
    <w:p w:rsidR="003E6650" w:rsidRDefault="00D97E61" w:rsidP="002E56C3">
      <w:pPr>
        <w:pStyle w:val="Heading1"/>
        <w:jc w:val="lowKashida"/>
        <w:rPr>
          <w:rtl/>
        </w:rPr>
      </w:pPr>
      <w:bookmarkStart w:id="4" w:name="_Toc513574198"/>
      <w:r>
        <w:rPr>
          <w:rFonts w:hint="cs"/>
          <w:rtl/>
        </w:rPr>
        <w:t>تزاحم ملاکی</w:t>
      </w:r>
      <w:bookmarkEnd w:id="4"/>
    </w:p>
    <w:p w:rsidR="009F7A08" w:rsidRPr="009F7A08" w:rsidRDefault="009F7A08" w:rsidP="002E56C3">
      <w:pPr>
        <w:pStyle w:val="Heading2"/>
        <w:jc w:val="lowKashida"/>
        <w:rPr>
          <w:rtl/>
        </w:rPr>
      </w:pPr>
      <w:bookmarkStart w:id="5" w:name="_Toc513574199"/>
      <w:r>
        <w:rPr>
          <w:rFonts w:hint="cs"/>
          <w:rtl/>
        </w:rPr>
        <w:t>بیان خلاصه مختار</w:t>
      </w:r>
      <w:bookmarkEnd w:id="5"/>
    </w:p>
    <w:p w:rsidR="00E43F08" w:rsidRDefault="00111B9F" w:rsidP="002E56C3">
      <w:pPr>
        <w:jc w:val="lowKashida"/>
        <w:rPr>
          <w:rtl/>
        </w:rPr>
      </w:pPr>
      <w:r>
        <w:rPr>
          <w:rFonts w:hint="cs"/>
          <w:rtl/>
        </w:rPr>
        <w:t xml:space="preserve">خلاصه کلام ما </w:t>
      </w:r>
      <w:r w:rsidR="00AD7254">
        <w:rPr>
          <w:rFonts w:hint="cs"/>
          <w:rtl/>
        </w:rPr>
        <w:t xml:space="preserve">در بحث تزاحم ملاکی </w:t>
      </w:r>
      <w:r>
        <w:rPr>
          <w:rFonts w:hint="cs"/>
          <w:rtl/>
        </w:rPr>
        <w:t xml:space="preserve">این است که در موارد اجتماع امر و نهی، </w:t>
      </w:r>
      <w:r w:rsidR="008B083D">
        <w:rPr>
          <w:rFonts w:hint="cs"/>
          <w:rtl/>
        </w:rPr>
        <w:t xml:space="preserve">بنابر امتناع اجتماع امر و نهی، </w:t>
      </w:r>
      <w:r>
        <w:rPr>
          <w:rFonts w:hint="cs"/>
          <w:rtl/>
        </w:rPr>
        <w:t xml:space="preserve">به عنوان </w:t>
      </w:r>
      <w:r w:rsidR="00F53E86">
        <w:rPr>
          <w:rFonts w:hint="cs"/>
          <w:rtl/>
        </w:rPr>
        <w:t>مثال خط</w:t>
      </w:r>
      <w:r w:rsidR="008B083D">
        <w:rPr>
          <w:rFonts w:hint="cs"/>
          <w:rtl/>
        </w:rPr>
        <w:t xml:space="preserve">اب «لاتغصب» کشف می کند که </w:t>
      </w:r>
      <w:r w:rsidR="00F53E86">
        <w:rPr>
          <w:rFonts w:hint="cs"/>
          <w:rtl/>
        </w:rPr>
        <w:t>خطاب «توضّأ»</w:t>
      </w:r>
      <w:r w:rsidR="00E43F08">
        <w:rPr>
          <w:rFonts w:hint="cs"/>
          <w:rtl/>
        </w:rPr>
        <w:t>،</w:t>
      </w:r>
      <w:r w:rsidR="008B083D">
        <w:rPr>
          <w:rFonts w:hint="cs"/>
          <w:rtl/>
        </w:rPr>
        <w:t xml:space="preserve"> مقید به انجام وضوء با آب مباح شده است.</w:t>
      </w:r>
      <w:r w:rsidR="00DC69D9">
        <w:rPr>
          <w:rFonts w:hint="cs"/>
          <w:rtl/>
        </w:rPr>
        <w:t xml:space="preserve"> در این صورت می توان با اصل برائت</w:t>
      </w:r>
      <w:r w:rsidR="00E43F08">
        <w:rPr>
          <w:rFonts w:hint="cs"/>
          <w:rtl/>
        </w:rPr>
        <w:t>،</w:t>
      </w:r>
      <w:r w:rsidR="00DC69D9">
        <w:rPr>
          <w:rFonts w:hint="cs"/>
          <w:rtl/>
        </w:rPr>
        <w:t xml:space="preserve"> وضوء با آب غصبی را تجویز کرد. </w:t>
      </w:r>
    </w:p>
    <w:p w:rsidR="00DC69D9" w:rsidRDefault="00DC69D9" w:rsidP="002E56C3">
      <w:pPr>
        <w:jc w:val="lowKashida"/>
        <w:rPr>
          <w:rtl/>
        </w:rPr>
      </w:pPr>
      <w:r>
        <w:rPr>
          <w:rFonts w:hint="cs"/>
          <w:rtl/>
        </w:rPr>
        <w:t xml:space="preserve">البته با توجه به اینکه وضوء تعبدی است، باید قصد قربت از شخص متمشّی شود و لذا اگر مثال توصلی باشد؛ مثل </w:t>
      </w:r>
      <w:r w:rsidR="00712BCE">
        <w:rPr>
          <w:rFonts w:hint="cs"/>
          <w:rtl/>
        </w:rPr>
        <w:t>«یجب دف</w:t>
      </w:r>
      <w:r w:rsidR="00E43F08">
        <w:rPr>
          <w:rFonts w:hint="cs"/>
          <w:rtl/>
        </w:rPr>
        <w:t>ن المیت فی مکان» که</w:t>
      </w:r>
      <w:r w:rsidR="00712BCE">
        <w:rPr>
          <w:rFonts w:hint="cs"/>
          <w:rtl/>
        </w:rPr>
        <w:t xml:space="preserve"> با</w:t>
      </w:r>
      <w:r>
        <w:rPr>
          <w:rFonts w:hint="cs"/>
          <w:rtl/>
        </w:rPr>
        <w:t xml:space="preserve"> خطاب «لاتغصب»</w:t>
      </w:r>
      <w:r w:rsidR="00E43F08">
        <w:rPr>
          <w:rFonts w:hint="cs"/>
          <w:rtl/>
        </w:rPr>
        <w:t xml:space="preserve"> تزاحم کند</w:t>
      </w:r>
      <w:r w:rsidR="00712BCE">
        <w:rPr>
          <w:rFonts w:hint="cs"/>
          <w:rtl/>
        </w:rPr>
        <w:t>، خطاب «لاتغصب» کشف می کند که دفن میت مقید به مکان مباح است</w:t>
      </w:r>
      <w:r w:rsidR="00E43F08">
        <w:rPr>
          <w:rFonts w:hint="cs"/>
          <w:rtl/>
        </w:rPr>
        <w:t>.</w:t>
      </w:r>
      <w:r w:rsidR="00712BCE">
        <w:rPr>
          <w:rFonts w:hint="cs"/>
          <w:rtl/>
        </w:rPr>
        <w:t xml:space="preserve"> اما می توان با تمسک به اصل برائت به دفن میت در مکان مغصوب اکتفاء کرد.</w:t>
      </w:r>
    </w:p>
    <w:p w:rsidR="00C00E8E" w:rsidRDefault="00C00E8E" w:rsidP="002E56C3">
      <w:pPr>
        <w:jc w:val="lowKashida"/>
        <w:rPr>
          <w:rtl/>
        </w:rPr>
      </w:pPr>
      <w:r>
        <w:rPr>
          <w:rFonts w:hint="cs"/>
          <w:rtl/>
        </w:rPr>
        <w:lastRenderedPageBreak/>
        <w:t>خلاصه استدلال ما بر مطلب ذکر شده</w:t>
      </w:r>
      <w:r w:rsidR="00DF0C36">
        <w:rPr>
          <w:rFonts w:hint="cs"/>
          <w:rtl/>
        </w:rPr>
        <w:t>،</w:t>
      </w:r>
      <w:r>
        <w:rPr>
          <w:rFonts w:hint="cs"/>
          <w:rtl/>
        </w:rPr>
        <w:t xml:space="preserve"> این است که از نظر عرف احتمال وجود دارد که عدم اطلاق وضوء یا دفن میت نسبت به فرد محرم</w:t>
      </w:r>
      <w:r w:rsidR="00DF0C36">
        <w:rPr>
          <w:rFonts w:hint="cs"/>
          <w:rtl/>
        </w:rPr>
        <w:t>،</w:t>
      </w:r>
      <w:r>
        <w:rPr>
          <w:rFonts w:hint="cs"/>
          <w:rtl/>
        </w:rPr>
        <w:t xml:space="preserve"> از باب ضیق خناق باشد؛ یعنی اطلاق امر </w:t>
      </w:r>
      <w:r w:rsidR="00DF0C36">
        <w:rPr>
          <w:rFonts w:hint="cs"/>
          <w:rtl/>
        </w:rPr>
        <w:t xml:space="preserve">نسبت به فرد محرم ممتنع بوده </w:t>
      </w:r>
      <w:r>
        <w:rPr>
          <w:rFonts w:hint="cs"/>
          <w:rtl/>
        </w:rPr>
        <w:t xml:space="preserve">و لذا شارع </w:t>
      </w:r>
      <w:r w:rsidR="00DF0C36">
        <w:rPr>
          <w:rFonts w:hint="cs"/>
          <w:rtl/>
        </w:rPr>
        <w:t xml:space="preserve">امر را </w:t>
      </w:r>
      <w:r>
        <w:rPr>
          <w:rFonts w:hint="cs"/>
          <w:rtl/>
        </w:rPr>
        <w:t xml:space="preserve">مقید کرده است و به همین جهت تقیید کاشف از این نخواهد بود که </w:t>
      </w:r>
      <w:r w:rsidR="00DF0C36">
        <w:rPr>
          <w:rFonts w:hint="cs"/>
          <w:rtl/>
        </w:rPr>
        <w:t>تحصیل قید، مطلوب مولی است.</w:t>
      </w:r>
    </w:p>
    <w:p w:rsidR="005A4189" w:rsidRDefault="005A4189" w:rsidP="002E56C3">
      <w:pPr>
        <w:jc w:val="lowKashida"/>
        <w:rPr>
          <w:rtl/>
        </w:rPr>
      </w:pPr>
      <w:r>
        <w:rPr>
          <w:rFonts w:hint="cs"/>
          <w:rtl/>
        </w:rPr>
        <w:t xml:space="preserve">ممکن است در اینجا به اطلاق هیئت «توضّأ» تمسک شود که طبق آن تا زمانی که امتثال به اتیان متعلق واقعی که وضوء با آب مباح است، انجام نشود، </w:t>
      </w:r>
      <w:r w:rsidR="005979B7">
        <w:rPr>
          <w:rFonts w:hint="cs"/>
          <w:rtl/>
        </w:rPr>
        <w:t>وجوب باقی خواهد بود. اشکال ما در این بیان</w:t>
      </w:r>
      <w:r w:rsidR="005F5EDB">
        <w:rPr>
          <w:rFonts w:hint="cs"/>
          <w:rtl/>
        </w:rPr>
        <w:t>،</w:t>
      </w:r>
      <w:r w:rsidR="005979B7">
        <w:rPr>
          <w:rFonts w:hint="cs"/>
          <w:rtl/>
        </w:rPr>
        <w:t xml:space="preserve"> این است که خطاب «توضّأ» اطلاقی نسبت به بقاء وجو</w:t>
      </w:r>
      <w:r w:rsidR="005F5EDB">
        <w:rPr>
          <w:rFonts w:hint="cs"/>
          <w:rtl/>
        </w:rPr>
        <w:t>ب بعد از اتیان یکی از افراد</w:t>
      </w:r>
      <w:r w:rsidR="005979B7">
        <w:rPr>
          <w:rFonts w:hint="cs"/>
          <w:rtl/>
        </w:rPr>
        <w:t xml:space="preserve"> متعلق در خطاب ندارد</w:t>
      </w:r>
      <w:r w:rsidR="005F5EDB">
        <w:rPr>
          <w:rFonts w:hint="cs"/>
          <w:rtl/>
        </w:rPr>
        <w:t>. البته اطلاق هیئت</w:t>
      </w:r>
      <w:r w:rsidR="00185117">
        <w:rPr>
          <w:rFonts w:hint="cs"/>
          <w:rtl/>
        </w:rPr>
        <w:t>ِ</w:t>
      </w:r>
      <w:r w:rsidR="005F5EDB">
        <w:rPr>
          <w:rFonts w:hint="cs"/>
          <w:rtl/>
        </w:rPr>
        <w:t xml:space="preserve"> خطاب «توضّأ»</w:t>
      </w:r>
      <w:r w:rsidR="00185117">
        <w:rPr>
          <w:rFonts w:hint="cs"/>
          <w:rtl/>
        </w:rPr>
        <w:t>،</w:t>
      </w:r>
      <w:r w:rsidR="00895396">
        <w:rPr>
          <w:rFonts w:hint="cs"/>
          <w:rtl/>
        </w:rPr>
        <w:t xml:space="preserve"> اطلاق دارد که حتی اگر تیمم انجام شود</w:t>
      </w:r>
      <w:r w:rsidR="00185117">
        <w:rPr>
          <w:rFonts w:hint="cs"/>
          <w:rtl/>
        </w:rPr>
        <w:t xml:space="preserve">، وجوب وضوء باقی خواهد بود، اما اینکه اطلاق خطاب «توضّأ» بیان نمی کند که حتی اگر وضوء با آب غصبی گرفته شود که یک فرد از افراد طبیعت وضوء است، وجوب </w:t>
      </w:r>
      <w:r w:rsidR="00A84335">
        <w:rPr>
          <w:rFonts w:hint="cs"/>
          <w:rtl/>
        </w:rPr>
        <w:t xml:space="preserve">باقی خواهد بود. در اینجا اطلاق هیئت </w:t>
      </w:r>
      <w:r w:rsidR="00A84335">
        <w:rPr>
          <w:rFonts w:hint="eastAsia"/>
          <w:rtl/>
        </w:rPr>
        <w:t>‌</w:t>
      </w:r>
      <w:r w:rsidR="00A84335">
        <w:rPr>
          <w:rFonts w:hint="cs"/>
          <w:rtl/>
        </w:rPr>
        <w:t>«توضّأ» چنین اقتضایی ندارد؛ چون اطلاق در موارد امکان تقیید است. اگر امکان عرفی تقیید وجود نداشته باشد، اطلاق خطاب هم شکل نخواه</w:t>
      </w:r>
      <w:r w:rsidR="0018424A">
        <w:rPr>
          <w:rFonts w:hint="cs"/>
          <w:rtl/>
        </w:rPr>
        <w:t xml:space="preserve">د گرفت و در محل بحث تقیید به صورت «اذا لم تتوضأ بماء مغصوب فتوضّأ» عرفی نیست. </w:t>
      </w:r>
    </w:p>
    <w:p w:rsidR="0018424A" w:rsidRDefault="0018424A" w:rsidP="002E56C3">
      <w:pPr>
        <w:jc w:val="lowKashida"/>
        <w:rPr>
          <w:rtl/>
        </w:rPr>
      </w:pPr>
      <w:r>
        <w:rPr>
          <w:rFonts w:hint="cs"/>
          <w:rtl/>
        </w:rPr>
        <w:t>البته اگر خطاب تغییر کرده و به صورت «توضأ بماء مباح» باشد، اطلاق این هیئت اقتضا می کند که وجوب ولو بعد از انجام وضوء با آب غصبی باقی است</w:t>
      </w:r>
      <w:r w:rsidR="00912ABC">
        <w:rPr>
          <w:rFonts w:hint="cs"/>
          <w:rtl/>
        </w:rPr>
        <w:t>، اما در مورد خطاب «توضّأ» عرفی نیست که هیئت آن مشروط به عدم اتیان وضوء با آب غصبی و به صورت «اذا لم تتوضأ بماء مغصوب فتوضأ» باشد و وقتی تقیید عرفی نباشد، اطلاق هم اثبات نمی شود؛ چون اطلاق فرع امکان تقیید است.</w:t>
      </w:r>
    </w:p>
    <w:p w:rsidR="00912ABC" w:rsidRDefault="00912ABC" w:rsidP="002E56C3">
      <w:pPr>
        <w:jc w:val="lowKashida"/>
        <w:rPr>
          <w:rtl/>
        </w:rPr>
      </w:pPr>
      <w:r>
        <w:rPr>
          <w:rFonts w:hint="cs"/>
          <w:rtl/>
        </w:rPr>
        <w:t>علاوه بر اینکه ت</w:t>
      </w:r>
      <w:r w:rsidR="00EE5711">
        <w:rPr>
          <w:rFonts w:hint="cs"/>
          <w:rtl/>
        </w:rPr>
        <w:t>قیید هیئت خلاف وجدان عرفی است؛ چون در صورت تقیید هیئت، با انجام وضوء با آب غصبی، اصلا وضوء واجب نخواهد بود و این عرفی نیست</w:t>
      </w:r>
      <w:r w:rsidR="005855A5">
        <w:rPr>
          <w:rFonts w:hint="cs"/>
          <w:rtl/>
        </w:rPr>
        <w:t>. فرض عرفی این است که بالفعل وضوء با آب مباح واجب باشد و لکن این قید مباح بودن ناشی از ضیق خناق است که عرف در اینجا حکم می کند که دلیلی بر لزوم تحصیل این قید وجود ندارد؛ چون کشف نشده است که تحصیل این قید متعلق غرض مولی است.</w:t>
      </w:r>
    </w:p>
    <w:p w:rsidR="009812A4" w:rsidRDefault="009812A4" w:rsidP="002E56C3">
      <w:pPr>
        <w:pStyle w:val="Heading2"/>
        <w:jc w:val="lowKashida"/>
        <w:rPr>
          <w:rtl/>
        </w:rPr>
      </w:pPr>
      <w:bookmarkStart w:id="6" w:name="_Toc513574200"/>
      <w:r>
        <w:rPr>
          <w:rFonts w:hint="cs"/>
          <w:rtl/>
        </w:rPr>
        <w:t>پاسخ از کلام محقق اصفهانی مبنی بر عدم کشف تقیید هیئت از تقیید ماده</w:t>
      </w:r>
      <w:bookmarkEnd w:id="6"/>
    </w:p>
    <w:p w:rsidR="009812A4" w:rsidRDefault="009812A4" w:rsidP="002E56C3">
      <w:pPr>
        <w:jc w:val="lowKashida"/>
        <w:rPr>
          <w:rtl/>
        </w:rPr>
      </w:pPr>
      <w:r>
        <w:rPr>
          <w:rFonts w:hint="cs"/>
          <w:rtl/>
        </w:rPr>
        <w:t>محقق اصفهانی فرموده اند: خطاب «لاتغصب» کشف از تقیید ماده «توضّأ»</w:t>
      </w:r>
      <w:r>
        <w:rPr>
          <w:rFonts w:hint="eastAsia"/>
          <w:rtl/>
        </w:rPr>
        <w:t xml:space="preserve">‌ نمی کند. </w:t>
      </w:r>
    </w:p>
    <w:p w:rsidR="009812A4" w:rsidRDefault="009812A4" w:rsidP="002E56C3">
      <w:pPr>
        <w:jc w:val="lowKashida"/>
        <w:rPr>
          <w:rtl/>
        </w:rPr>
      </w:pPr>
      <w:r>
        <w:rPr>
          <w:rFonts w:hint="cs"/>
          <w:rtl/>
        </w:rPr>
        <w:t xml:space="preserve">در جلسه گذشته در مورد کلام ایشان بحث کرده و گفتیم: در موارد وجود مندوحه </w:t>
      </w:r>
      <w:r w:rsidR="00937D57">
        <w:rPr>
          <w:rFonts w:hint="cs"/>
          <w:rtl/>
        </w:rPr>
        <w:t>لزوما</w:t>
      </w:r>
      <w:r w:rsidR="00933129">
        <w:rPr>
          <w:rFonts w:hint="cs"/>
          <w:rtl/>
        </w:rPr>
        <w:t>ً</w:t>
      </w:r>
      <w:r w:rsidR="00937D57">
        <w:rPr>
          <w:rFonts w:hint="cs"/>
          <w:rtl/>
        </w:rPr>
        <w:t xml:space="preserve"> ماده تقیید خواهد خورد؛ چون وجوب وضوء مطلق است و از طرف دیگر فرض این است که وضوء با آب مباح ممکن است ولذا وجوب فعلی به وضوء با آب مباح تعلق می گیرد که طبق امتناع اجتماع امر و نهی</w:t>
      </w:r>
      <w:r w:rsidR="00933129">
        <w:rPr>
          <w:rFonts w:hint="cs"/>
          <w:rtl/>
        </w:rPr>
        <w:t>،</w:t>
      </w:r>
      <w:r w:rsidR="00937D57">
        <w:rPr>
          <w:rFonts w:hint="cs"/>
          <w:rtl/>
        </w:rPr>
        <w:t xml:space="preserve"> متعلق باید مقید شود.</w:t>
      </w:r>
    </w:p>
    <w:p w:rsidR="00C67A6E" w:rsidRDefault="00C67A6E" w:rsidP="002E56C3">
      <w:pPr>
        <w:jc w:val="lowKashida"/>
        <w:rPr>
          <w:rtl/>
        </w:rPr>
      </w:pPr>
      <w:r>
        <w:rPr>
          <w:rFonts w:hint="cs"/>
          <w:rtl/>
        </w:rPr>
        <w:t xml:space="preserve">محقق اصفهانی در بخش دیگر از کلمات خود گفتند: به اطلاق متعلق </w:t>
      </w:r>
      <w:r>
        <w:rPr>
          <w:rFonts w:ascii="Arial" w:eastAsia="Arial" w:hAnsi="Arial" w:cs="Arial" w:hint="cs"/>
          <w:rtl/>
        </w:rPr>
        <w:t>‌</w:t>
      </w:r>
      <w:r>
        <w:rPr>
          <w:rFonts w:hint="cs"/>
          <w:rtl/>
        </w:rPr>
        <w:t xml:space="preserve">«توضّأ» تمسک شده و کشف می شود که ذات وضوء ملاک داشته و متعلق امر است. در پاسخ این کلام ایشان می گوئیم: </w:t>
      </w:r>
      <w:r w:rsidR="00DB1210">
        <w:rPr>
          <w:rFonts w:hint="cs"/>
          <w:rtl/>
        </w:rPr>
        <w:t xml:space="preserve">برای حل محذور اجتماع امر و نهی دو راه </w:t>
      </w:r>
      <w:r w:rsidR="00DB1210">
        <w:rPr>
          <w:rFonts w:hint="cs"/>
          <w:rtl/>
        </w:rPr>
        <w:lastRenderedPageBreak/>
        <w:t>وجود دارد که راه اول تقیید هیئت به صورت «اذا لم تتوضأ بماء مغصوب فتوضأ» است و راه دیگر تقیید ماده به صورت «توضأ بماء بماح» است و لذا م</w:t>
      </w:r>
      <w:r w:rsidR="00933129">
        <w:rPr>
          <w:rFonts w:hint="cs"/>
          <w:rtl/>
        </w:rPr>
        <w:t>ت</w:t>
      </w:r>
      <w:r w:rsidR="00DB1210">
        <w:rPr>
          <w:rFonts w:hint="cs"/>
          <w:rtl/>
        </w:rPr>
        <w:t xml:space="preserve">عین نیست که </w:t>
      </w:r>
      <w:r w:rsidR="00933129">
        <w:rPr>
          <w:rFonts w:hint="cs"/>
          <w:rtl/>
        </w:rPr>
        <w:t>هیئت تقیید زده شود بلکه</w:t>
      </w:r>
      <w:r w:rsidR="00814EC0">
        <w:rPr>
          <w:rFonts w:hint="cs"/>
          <w:rtl/>
        </w:rPr>
        <w:t xml:space="preserve"> علم اجمالی ایجاد می شود که هیئت یا ماده «توضّأ»</w:t>
      </w:r>
      <w:r w:rsidR="00B47553">
        <w:rPr>
          <w:rFonts w:hint="cs"/>
          <w:rtl/>
        </w:rPr>
        <w:t xml:space="preserve"> مقید است و لذا دیگر اطلاق ماده قابل تمسک نیست. علاوه بر اینکه علم اجمالی به تقیید هیئت یا ماده منجر به علم تفصیلی به تقیید ماده خواهد بود؛ چون لبّاً قید هیئت، قید ماده هم خواهد بود</w:t>
      </w:r>
      <w:r w:rsidR="00721232">
        <w:rPr>
          <w:rFonts w:hint="cs"/>
          <w:rtl/>
        </w:rPr>
        <w:t xml:space="preserve"> و الا </w:t>
      </w:r>
      <w:r w:rsidR="00355AD1">
        <w:rPr>
          <w:rFonts w:hint="cs"/>
          <w:rtl/>
        </w:rPr>
        <w:t>اگر هیئت مق</w:t>
      </w:r>
      <w:r w:rsidR="009C17AC">
        <w:rPr>
          <w:rFonts w:hint="cs"/>
          <w:rtl/>
        </w:rPr>
        <w:t>ید بوده و ماده مقید نباشد و خطاب را به صورت «اذا لم تتوضأ بماء مغصوب مطلقا» بیان کند، محذور اجتماع امر و نهی برطرف نمی شود و در فرض ترک وضوء با آب غصبی، مطلق وضوء واجب خواهد شد که شامل وضوء به آب غصبی است. در نتیجه محذور امتناع اجتماع امر و نهی برطرف نمی شود.</w:t>
      </w:r>
    </w:p>
    <w:p w:rsidR="00355AD1" w:rsidRDefault="006C5030" w:rsidP="002E56C3">
      <w:pPr>
        <w:pStyle w:val="Heading2"/>
        <w:jc w:val="lowKashida"/>
        <w:rPr>
          <w:rFonts w:eastAsia="Arial"/>
          <w:rtl/>
        </w:rPr>
      </w:pPr>
      <w:bookmarkStart w:id="7" w:name="_Toc513574201"/>
      <w:r>
        <w:rPr>
          <w:rFonts w:eastAsia="Arial" w:hint="cs"/>
          <w:rtl/>
        </w:rPr>
        <w:t>بیان مطلبی از صاحب کفایه</w:t>
      </w:r>
      <w:bookmarkEnd w:id="7"/>
    </w:p>
    <w:p w:rsidR="006C5030" w:rsidRDefault="006C5030" w:rsidP="002E56C3">
      <w:pPr>
        <w:jc w:val="lowKashida"/>
        <w:rPr>
          <w:rtl/>
        </w:rPr>
      </w:pPr>
      <w:r>
        <w:rPr>
          <w:rFonts w:hint="cs"/>
          <w:rtl/>
        </w:rPr>
        <w:t>صاحب کفایه در بحث اجتماع امر و نهی فرموده اند: در مورد خطاب امر مانند «توضّأ»</w:t>
      </w:r>
      <w:r w:rsidR="00E87590">
        <w:rPr>
          <w:rFonts w:hint="cs"/>
          <w:rtl/>
        </w:rPr>
        <w:t xml:space="preserve"> </w:t>
      </w:r>
      <w:r>
        <w:rPr>
          <w:rFonts w:hint="eastAsia"/>
          <w:rtl/>
        </w:rPr>
        <w:t>‌و خطاب نهی مانند</w:t>
      </w:r>
      <w:r w:rsidR="00E87590">
        <w:rPr>
          <w:rFonts w:hint="cs"/>
          <w:rtl/>
        </w:rPr>
        <w:t xml:space="preserve"> «لاتغصب» بنابر اجتماع امر و نهی، اگر عرف بپذیرد</w:t>
      </w:r>
      <w:r w:rsidR="005710FF">
        <w:rPr>
          <w:rFonts w:hint="cs"/>
          <w:rtl/>
        </w:rPr>
        <w:t>،</w:t>
      </w:r>
      <w:r w:rsidR="00E87590">
        <w:rPr>
          <w:rFonts w:hint="cs"/>
          <w:rtl/>
        </w:rPr>
        <w:t xml:space="preserve"> یکی از دو حکم مثل وجوب وضوء</w:t>
      </w:r>
      <w:r w:rsidR="008D51AD">
        <w:rPr>
          <w:rFonts w:hint="cs"/>
          <w:rtl/>
        </w:rPr>
        <w:t>،</w:t>
      </w:r>
      <w:r w:rsidR="00E87590">
        <w:rPr>
          <w:rFonts w:hint="cs"/>
          <w:rtl/>
        </w:rPr>
        <w:t xml:space="preserve"> حمل بر حکم اقتض</w:t>
      </w:r>
      <w:r w:rsidR="008D51AD">
        <w:rPr>
          <w:rFonts w:hint="cs"/>
          <w:rtl/>
        </w:rPr>
        <w:t xml:space="preserve">ایی و دیگری بر حکم فعلی حمل می شود و اگر عرف این حمل را نپذیرد، نوبت به اجرای مرجحات باب تعارض خواهد رسید. </w:t>
      </w:r>
    </w:p>
    <w:p w:rsidR="008D51AD" w:rsidRDefault="008D51AD" w:rsidP="002E56C3">
      <w:pPr>
        <w:jc w:val="lowKashida"/>
        <w:rPr>
          <w:rtl/>
        </w:rPr>
      </w:pPr>
      <w:r>
        <w:rPr>
          <w:rFonts w:hint="cs"/>
          <w:rtl/>
        </w:rPr>
        <w:t xml:space="preserve">بنابراین ابتداء باید ملاحظه شود که خطاب امر و نهی </w:t>
      </w:r>
      <w:r w:rsidR="0079558E">
        <w:rPr>
          <w:rFonts w:hint="cs"/>
          <w:rtl/>
        </w:rPr>
        <w:t>با حمل بر حکم اقتضایی و فعلی قابل جمع است که اگر قابل جمع بود، فهو و اگر قابل حمل نبود، طبق مرجحات باب تزاحم حکمی که دارای مرجح است، مثل اینکه اهم است، حمل بر حکم فعلی و حکم دیگر که فاقد مرجح باب تزاحم است، حمل بر حکم اقتضایی و شأنی خواهد شد</w:t>
      </w:r>
      <w:r w:rsidR="001810AB">
        <w:rPr>
          <w:rFonts w:hint="cs"/>
          <w:rtl/>
        </w:rPr>
        <w:t>. اگر دو حکم ق</w:t>
      </w:r>
      <w:r w:rsidR="00C33F75">
        <w:rPr>
          <w:rFonts w:hint="cs"/>
          <w:rtl/>
        </w:rPr>
        <w:t xml:space="preserve">ابل حمل بر حکم شأنی نبودند، </w:t>
      </w:r>
      <w:r w:rsidR="001810AB">
        <w:rPr>
          <w:rFonts w:hint="cs"/>
          <w:rtl/>
        </w:rPr>
        <w:t>مرجحات باب تعارض اعمال شود.</w:t>
      </w:r>
    </w:p>
    <w:p w:rsidR="001810AB" w:rsidRDefault="001810AB" w:rsidP="002E56C3">
      <w:pPr>
        <w:pStyle w:val="Heading3"/>
        <w:jc w:val="lowKashida"/>
        <w:rPr>
          <w:rtl/>
        </w:rPr>
      </w:pPr>
      <w:bookmarkStart w:id="8" w:name="_Toc513574202"/>
      <w:r>
        <w:rPr>
          <w:rFonts w:hint="cs"/>
          <w:rtl/>
        </w:rPr>
        <w:t>بررسی کلام صاحب کفایه</w:t>
      </w:r>
      <w:bookmarkEnd w:id="8"/>
    </w:p>
    <w:p w:rsidR="006B3434" w:rsidRDefault="006B3434" w:rsidP="002E56C3">
      <w:pPr>
        <w:jc w:val="lowKashida"/>
        <w:rPr>
          <w:rtl/>
        </w:rPr>
      </w:pPr>
      <w:r>
        <w:rPr>
          <w:rFonts w:hint="cs"/>
          <w:rtl/>
        </w:rPr>
        <w:t>در کلام صاحب کفایه سه مطلب وجود دارد که عبارتند از:</w:t>
      </w:r>
    </w:p>
    <w:p w:rsidR="006B3434" w:rsidRDefault="006B3434" w:rsidP="002E56C3">
      <w:pPr>
        <w:pStyle w:val="Heading4"/>
        <w:jc w:val="lowKashida"/>
        <w:rPr>
          <w:rtl/>
        </w:rPr>
      </w:pPr>
      <w:bookmarkStart w:id="9" w:name="_Toc513574203"/>
      <w:r>
        <w:rPr>
          <w:rFonts w:hint="cs"/>
          <w:rtl/>
        </w:rPr>
        <w:t xml:space="preserve">الف: </w:t>
      </w:r>
      <w:r w:rsidR="00C33F75">
        <w:rPr>
          <w:rFonts w:hint="cs"/>
          <w:rtl/>
        </w:rPr>
        <w:t xml:space="preserve">بررسی </w:t>
      </w:r>
      <w:r w:rsidR="00D9014F">
        <w:rPr>
          <w:rFonts w:hint="cs"/>
          <w:rtl/>
        </w:rPr>
        <w:t>حمل حکم دارای مرجح باب تزاحم بر حکم فعلی</w:t>
      </w:r>
      <w:bookmarkEnd w:id="9"/>
    </w:p>
    <w:p w:rsidR="00864366" w:rsidRDefault="001646F1" w:rsidP="002E56C3">
      <w:pPr>
        <w:jc w:val="lowKashida"/>
        <w:rPr>
          <w:rtl/>
        </w:rPr>
      </w:pPr>
      <w:r>
        <w:rPr>
          <w:rFonts w:hint="cs"/>
          <w:rtl/>
        </w:rPr>
        <w:t>صاحب کفایه فرمودند: با تطبیق مرجحات باب تزاحم، خطابی که دارای مرجح باب تزاحم است، حمل بر حکم فعلی و خطاب دیگر حمل ب</w:t>
      </w:r>
      <w:r w:rsidR="00D9014F">
        <w:rPr>
          <w:rFonts w:hint="cs"/>
          <w:rtl/>
        </w:rPr>
        <w:t>ر</w:t>
      </w:r>
      <w:r>
        <w:rPr>
          <w:rFonts w:hint="cs"/>
          <w:rtl/>
        </w:rPr>
        <w:t xml:space="preserve"> اقتضایی و شأنی می شود.</w:t>
      </w:r>
    </w:p>
    <w:p w:rsidR="001646F1" w:rsidRDefault="00B43E23" w:rsidP="002E56C3">
      <w:pPr>
        <w:pStyle w:val="Heading5"/>
        <w:jc w:val="lowKashida"/>
        <w:rPr>
          <w:rtl/>
        </w:rPr>
      </w:pPr>
      <w:bookmarkStart w:id="10" w:name="_Toc513574204"/>
      <w:r>
        <w:rPr>
          <w:rFonts w:hint="cs"/>
          <w:rtl/>
        </w:rPr>
        <w:lastRenderedPageBreak/>
        <w:t>فرض</w:t>
      </w:r>
      <w:r w:rsidR="00864366">
        <w:rPr>
          <w:rFonts w:hint="cs"/>
          <w:rtl/>
        </w:rPr>
        <w:t xml:space="preserve"> وجود مندوجه</w:t>
      </w:r>
      <w:bookmarkEnd w:id="10"/>
      <w:r w:rsidR="001646F1">
        <w:rPr>
          <w:rFonts w:hint="cs"/>
          <w:rtl/>
        </w:rPr>
        <w:t xml:space="preserve"> </w:t>
      </w:r>
    </w:p>
    <w:p w:rsidR="001646F1" w:rsidRDefault="001646F1" w:rsidP="002E56C3">
      <w:pPr>
        <w:jc w:val="lowKashida"/>
        <w:rPr>
          <w:rtl/>
        </w:rPr>
      </w:pPr>
      <w:r>
        <w:rPr>
          <w:rFonts w:hint="cs"/>
          <w:rtl/>
        </w:rPr>
        <w:t xml:space="preserve">مهمترین و عمده ترین مرجح باب تزاحم، ترجیح به اهمیت است که در بررسی این مرجح می گوئیم: </w:t>
      </w:r>
      <w:r w:rsidR="000B673B">
        <w:rPr>
          <w:rFonts w:hint="cs"/>
          <w:rtl/>
        </w:rPr>
        <w:t xml:space="preserve">در مثال وضوء و غصب، گاهی مندوحه وجود دارد، یعنی وضوء با آب مباح ممکن است که در این صورت </w:t>
      </w:r>
      <w:r w:rsidR="00E37278">
        <w:rPr>
          <w:rFonts w:hint="cs"/>
          <w:rtl/>
        </w:rPr>
        <w:t xml:space="preserve">امکان جمع بین امتثالین وجود دارد و لذا مشکلی وجود ندارد؛ چون به لحاظ جمع بین دو امتثال تزاحم </w:t>
      </w:r>
      <w:r w:rsidR="00DF6B26">
        <w:rPr>
          <w:rFonts w:hint="cs"/>
          <w:rtl/>
        </w:rPr>
        <w:t>در ملاک وجود ندارد.</w:t>
      </w:r>
    </w:p>
    <w:p w:rsidR="00864366" w:rsidRDefault="00864366" w:rsidP="002E56C3">
      <w:pPr>
        <w:pStyle w:val="Heading5"/>
        <w:jc w:val="lowKashida"/>
        <w:rPr>
          <w:rtl/>
        </w:rPr>
      </w:pPr>
      <w:bookmarkStart w:id="11" w:name="_Toc513574205"/>
      <w:r>
        <w:rPr>
          <w:rFonts w:hint="cs"/>
          <w:rtl/>
        </w:rPr>
        <w:t>فرض</w:t>
      </w:r>
      <w:r w:rsidR="00B43E23">
        <w:rPr>
          <w:rFonts w:hint="cs"/>
          <w:rtl/>
        </w:rPr>
        <w:t xml:space="preserve"> عدم</w:t>
      </w:r>
      <w:r>
        <w:rPr>
          <w:rFonts w:hint="cs"/>
          <w:rtl/>
        </w:rPr>
        <w:t xml:space="preserve"> مندوحه و احراز اهمیت با دلیل خارجی</w:t>
      </w:r>
      <w:bookmarkEnd w:id="11"/>
    </w:p>
    <w:p w:rsidR="00DF6B26" w:rsidRDefault="00DF6B26" w:rsidP="002E56C3">
      <w:pPr>
        <w:jc w:val="lowKashida"/>
        <w:rPr>
          <w:rtl/>
        </w:rPr>
      </w:pPr>
      <w:r>
        <w:rPr>
          <w:rFonts w:hint="cs"/>
          <w:rtl/>
        </w:rPr>
        <w:t xml:space="preserve">اما اگر مندوحه وجود نداشته باشد؛ یعنی صرفا یک آب مغصوب در دسترس باشد، </w:t>
      </w:r>
      <w:r w:rsidR="00925BC8">
        <w:rPr>
          <w:rFonts w:hint="cs"/>
          <w:rtl/>
        </w:rPr>
        <w:t>تارة از خارج علم وجود دارد که وضوء از نظر ملاک از غصب اهم است که این حالت محل بحث نیست؛ چون بعد از اینکه وضوء ملاک دارد و ملاک آن اهم است، نوبت به مقام خطاب نمی رسد</w:t>
      </w:r>
      <w:r w:rsidR="00B65FDF">
        <w:rPr>
          <w:rFonts w:hint="cs"/>
          <w:rtl/>
        </w:rPr>
        <w:t>،</w:t>
      </w:r>
      <w:r w:rsidR="00925BC8">
        <w:rPr>
          <w:rFonts w:hint="cs"/>
          <w:rtl/>
        </w:rPr>
        <w:t xml:space="preserve"> بلکه توسط ملاک</w:t>
      </w:r>
      <w:r w:rsidR="00B65FDF">
        <w:rPr>
          <w:rFonts w:hint="cs"/>
          <w:rtl/>
        </w:rPr>
        <w:t>،</w:t>
      </w:r>
      <w:r w:rsidR="00925BC8">
        <w:rPr>
          <w:rFonts w:hint="cs"/>
          <w:rtl/>
        </w:rPr>
        <w:t xml:space="preserve"> کشف حکم شرعی می شود و لذا کشف می شود که وضوء واجب است</w:t>
      </w:r>
      <w:r w:rsidR="00A1207A">
        <w:rPr>
          <w:rFonts w:hint="cs"/>
          <w:rtl/>
        </w:rPr>
        <w:t xml:space="preserve">. </w:t>
      </w:r>
    </w:p>
    <w:p w:rsidR="00A1207A" w:rsidRDefault="00A1207A" w:rsidP="002E56C3">
      <w:pPr>
        <w:jc w:val="lowKashida"/>
        <w:rPr>
          <w:rtl/>
        </w:rPr>
      </w:pPr>
      <w:r>
        <w:rPr>
          <w:rFonts w:hint="cs"/>
          <w:rtl/>
        </w:rPr>
        <w:t>البته اگر وضوء محتمل الاهمیه بع</w:t>
      </w:r>
      <w:r w:rsidR="00B65FDF">
        <w:rPr>
          <w:rFonts w:hint="cs"/>
          <w:rtl/>
        </w:rPr>
        <w:t>ینه باشد، یعنی یقینا غصب مبغوض أ</w:t>
      </w:r>
      <w:r w:rsidR="001119A1">
        <w:rPr>
          <w:rFonts w:hint="cs"/>
          <w:rtl/>
        </w:rPr>
        <w:t xml:space="preserve">هم نباشد بلکه </w:t>
      </w:r>
      <w:r>
        <w:rPr>
          <w:rFonts w:hint="cs"/>
          <w:rtl/>
        </w:rPr>
        <w:t>مبغوض م</w:t>
      </w:r>
      <w:r w:rsidR="001119A1">
        <w:rPr>
          <w:rFonts w:hint="cs"/>
          <w:rtl/>
        </w:rPr>
        <w:t>ساوی یا اضعف باشد،</w:t>
      </w:r>
      <w:r w:rsidR="000C6ECF">
        <w:rPr>
          <w:rFonts w:hint="cs"/>
          <w:rtl/>
        </w:rPr>
        <w:t xml:space="preserve"> کشف می شود که خطاب حرمت غصب ساقط </w:t>
      </w:r>
      <w:r w:rsidR="001119A1">
        <w:rPr>
          <w:rFonts w:hint="cs"/>
          <w:rtl/>
        </w:rPr>
        <w:t>است؛ چون حرمت غصب تابع مبغوضیت أ</w:t>
      </w:r>
      <w:r w:rsidR="000C6ECF">
        <w:rPr>
          <w:rFonts w:hint="cs"/>
          <w:rtl/>
        </w:rPr>
        <w:t>شد است</w:t>
      </w:r>
      <w:r w:rsidR="00857E52">
        <w:rPr>
          <w:rFonts w:hint="cs"/>
          <w:rtl/>
        </w:rPr>
        <w:t xml:space="preserve"> و لذا اگر مبغوض</w:t>
      </w:r>
      <w:r w:rsidR="001119A1">
        <w:rPr>
          <w:rFonts w:hint="cs"/>
          <w:rtl/>
        </w:rPr>
        <w:t>یت أ</w:t>
      </w:r>
      <w:r w:rsidR="00857E52">
        <w:rPr>
          <w:rFonts w:hint="cs"/>
          <w:rtl/>
        </w:rPr>
        <w:t xml:space="preserve">شد وجود نداشته باشد، حتی در صورت مساوی بودن با وضوء، وجهی ندارد که غصب تعیینا حرام شود. با این فرض با توجه به اهم نبودن ملاک غصب، خطاب «یحرم الغصب» ساقط خواهد شد </w:t>
      </w:r>
      <w:r w:rsidR="001119A1">
        <w:rPr>
          <w:rFonts w:hint="cs"/>
          <w:rtl/>
        </w:rPr>
        <w:t>أ</w:t>
      </w:r>
      <w:r w:rsidR="009D3F0C">
        <w:rPr>
          <w:rFonts w:hint="cs"/>
          <w:rtl/>
        </w:rPr>
        <w:t>صاله الاطلاق در «توضّأ» بلامعارض جاری خواهد شد.</w:t>
      </w:r>
    </w:p>
    <w:p w:rsidR="001A1EA5" w:rsidRDefault="003F0784" w:rsidP="002E56C3">
      <w:pPr>
        <w:jc w:val="lowKashida"/>
        <w:rPr>
          <w:rtl/>
        </w:rPr>
      </w:pPr>
      <w:r>
        <w:rPr>
          <w:rFonts w:hint="cs"/>
          <w:rtl/>
        </w:rPr>
        <w:t>لازم به ذکر است که شرط بیان ما</w:t>
      </w:r>
      <w:r w:rsidR="00565B6F">
        <w:rPr>
          <w:rFonts w:hint="cs"/>
          <w:rtl/>
        </w:rPr>
        <w:t xml:space="preserve"> این است که ظهور خطاب منعقد شده باشد که در مثال وضوء، ظهور «توضّأ» منعقد شده است. بیان این شرط به این جهت است که در همه موارد تع</w:t>
      </w:r>
      <w:r w:rsidR="005F19DE">
        <w:rPr>
          <w:rFonts w:hint="cs"/>
          <w:rtl/>
        </w:rPr>
        <w:t>ارض، بیان ذکر شده اعمال نمی شود و لذ</w:t>
      </w:r>
      <w:r w:rsidR="000A6032">
        <w:rPr>
          <w:rFonts w:hint="cs"/>
          <w:rtl/>
        </w:rPr>
        <w:t>ا به عنوان مثال شارع خطاب</w:t>
      </w:r>
      <w:r w:rsidR="00F420C8">
        <w:rPr>
          <w:rFonts w:hint="cs"/>
          <w:rtl/>
        </w:rPr>
        <w:t xml:space="preserve"> </w:t>
      </w:r>
      <w:r w:rsidR="000A6032" w:rsidRPr="000A6032">
        <w:rPr>
          <w:rFonts w:ascii="Sakkal Majalla" w:hAnsi="Sakkal Majalla" w:cs="Sakkal Majalla" w:hint="cs"/>
          <w:color w:val="008000"/>
          <w:rtl/>
        </w:rPr>
        <w:t>﴿</w:t>
      </w:r>
      <w:r w:rsidR="000A6032" w:rsidRPr="000A6032">
        <w:rPr>
          <w:color w:val="008000"/>
          <w:rtl/>
        </w:rPr>
        <w:t>أَحَلَّ اللَّهُ الْبَيْعَ</w:t>
      </w:r>
      <w:r w:rsidR="000A6032" w:rsidRPr="00792F5F">
        <w:rPr>
          <w:rFonts w:ascii="Sakkal Majalla" w:hAnsi="Sakkal Majalla" w:cs="Sakkal Majalla" w:hint="cs"/>
          <w:color w:val="008000"/>
          <w:rtl/>
        </w:rPr>
        <w:t>﴾</w:t>
      </w:r>
      <w:r w:rsidR="00E96DA4">
        <w:rPr>
          <w:rStyle w:val="FootnoteReference"/>
          <w:rFonts w:ascii="Sakkal Majalla" w:hAnsi="Sakkal Majalla" w:cs="Sakkal Majalla"/>
          <w:color w:val="008000"/>
          <w:rtl/>
        </w:rPr>
        <w:footnoteReference w:id="1"/>
      </w:r>
      <w:r w:rsidR="000A6032">
        <w:rPr>
          <w:rFonts w:ascii="Sakkal Majalla" w:hAnsi="Sakkal Majalla" w:cs="Sakkal Majalla" w:hint="cs"/>
          <w:color w:val="008000"/>
          <w:rtl/>
        </w:rPr>
        <w:t xml:space="preserve"> </w:t>
      </w:r>
      <w:r w:rsidR="00A83466">
        <w:rPr>
          <w:rFonts w:hint="cs"/>
          <w:rtl/>
        </w:rPr>
        <w:t>را به کار برده است، حال اگر شخصی خانه خود را به زید بفروشد و وکیل او همزمان خانه را به عمرو بفروشد، یقینا بیع وکیل فاقد مزی</w:t>
      </w:r>
      <w:r w:rsidR="00F420C8">
        <w:rPr>
          <w:rFonts w:hint="cs"/>
          <w:rtl/>
        </w:rPr>
        <w:t>ّ</w:t>
      </w:r>
      <w:r w:rsidR="00A83466">
        <w:rPr>
          <w:rFonts w:hint="cs"/>
          <w:rtl/>
        </w:rPr>
        <w:t xml:space="preserve">ت بوده و نافذ نیست؛ چون </w:t>
      </w:r>
      <w:r w:rsidR="00FD7EDE">
        <w:rPr>
          <w:rFonts w:hint="cs"/>
          <w:rtl/>
        </w:rPr>
        <w:t>تصحیح و نافذ بودن بیع وکیل در مقابل بیع موکل</w:t>
      </w:r>
      <w:r w:rsidR="00F420C8">
        <w:rPr>
          <w:rFonts w:hint="cs"/>
          <w:rtl/>
        </w:rPr>
        <w:t>،</w:t>
      </w:r>
      <w:r w:rsidR="00FD7EDE">
        <w:rPr>
          <w:rFonts w:hint="cs"/>
          <w:rtl/>
        </w:rPr>
        <w:t xml:space="preserve"> ترجیح مرجوح بر راجح است. </w:t>
      </w:r>
      <w:r w:rsidR="00E96DA4">
        <w:rPr>
          <w:rFonts w:hint="cs"/>
          <w:rtl/>
        </w:rPr>
        <w:t xml:space="preserve">در این مورد گفته شده است که خطاب </w:t>
      </w:r>
      <w:r w:rsidR="00E96DA4" w:rsidRPr="00E96DA4">
        <w:rPr>
          <w:rFonts w:ascii="Sakkal Majalla" w:hAnsi="Sakkal Majalla" w:cs="Sakkal Majalla" w:hint="cs"/>
          <w:rtl/>
        </w:rPr>
        <w:t>﴿</w:t>
      </w:r>
      <w:r w:rsidR="00E96DA4" w:rsidRPr="00E96DA4">
        <w:rPr>
          <w:rFonts w:hint="cs"/>
          <w:rtl/>
        </w:rPr>
        <w:t>أَحَلَّ</w:t>
      </w:r>
      <w:r w:rsidR="00E96DA4" w:rsidRPr="00E96DA4">
        <w:rPr>
          <w:rtl/>
        </w:rPr>
        <w:t xml:space="preserve"> </w:t>
      </w:r>
      <w:r w:rsidR="00E96DA4" w:rsidRPr="00E96DA4">
        <w:rPr>
          <w:rFonts w:hint="cs"/>
          <w:rtl/>
        </w:rPr>
        <w:t>اللَّهُ</w:t>
      </w:r>
      <w:r w:rsidR="00E96DA4" w:rsidRPr="00E96DA4">
        <w:rPr>
          <w:rtl/>
        </w:rPr>
        <w:t xml:space="preserve"> </w:t>
      </w:r>
      <w:r w:rsidR="00E96DA4" w:rsidRPr="00E96DA4">
        <w:rPr>
          <w:rFonts w:hint="cs"/>
          <w:rtl/>
        </w:rPr>
        <w:t>الْبَيْعَ</w:t>
      </w:r>
      <w:r w:rsidR="00E96DA4" w:rsidRPr="00792F5F">
        <w:rPr>
          <w:rFonts w:ascii="Sakkal Majalla" w:hAnsi="Sakkal Majalla" w:cs="Sakkal Majalla" w:hint="cs"/>
          <w:color w:val="008000"/>
          <w:rtl/>
        </w:rPr>
        <w:t>﴾</w:t>
      </w:r>
      <w:r w:rsidR="00E96DA4" w:rsidRPr="00E96DA4">
        <w:rPr>
          <w:rtl/>
        </w:rPr>
        <w:t xml:space="preserve">  </w:t>
      </w:r>
      <w:r w:rsidR="00901ABB">
        <w:rPr>
          <w:rFonts w:hint="cs"/>
          <w:rtl/>
        </w:rPr>
        <w:t xml:space="preserve">بلامعارض جاری خواهد شد، در حالی که عرفا خطاب </w:t>
      </w:r>
      <w:r w:rsidR="00901ABB" w:rsidRPr="00901ABB">
        <w:rPr>
          <w:rFonts w:ascii="Sakkal Majalla" w:hAnsi="Sakkal Majalla" w:cs="Sakkal Majalla" w:hint="cs"/>
          <w:rtl/>
        </w:rPr>
        <w:t>﴿</w:t>
      </w:r>
      <w:r w:rsidR="00901ABB" w:rsidRPr="00901ABB">
        <w:rPr>
          <w:rFonts w:hint="cs"/>
          <w:rtl/>
        </w:rPr>
        <w:t>أَحَل</w:t>
      </w:r>
      <w:r w:rsidR="00901ABB" w:rsidRPr="00901ABB">
        <w:rPr>
          <w:rtl/>
        </w:rPr>
        <w:t>َّ اللَّهُ الْبَيْعَ</w:t>
      </w:r>
      <w:r w:rsidR="00901ABB" w:rsidRPr="00792F5F">
        <w:rPr>
          <w:rFonts w:ascii="Sakkal Majalla" w:hAnsi="Sakkal Majalla" w:cs="Sakkal Majalla" w:hint="cs"/>
          <w:color w:val="008000"/>
          <w:rtl/>
        </w:rPr>
        <w:t>﴾</w:t>
      </w:r>
      <w:r w:rsidR="00901ABB">
        <w:rPr>
          <w:rtl/>
        </w:rPr>
        <w:t xml:space="preserve"> </w:t>
      </w:r>
      <w:r w:rsidR="00901ABB">
        <w:rPr>
          <w:rFonts w:hint="cs"/>
          <w:rtl/>
        </w:rPr>
        <w:t xml:space="preserve">از دو بیع همزمان منصرف است و اصلا ظهوری در این خطاب شکل نمی گیرد. در حالی که در محل بحث </w:t>
      </w:r>
      <w:r>
        <w:rPr>
          <w:rFonts w:hint="cs"/>
          <w:rtl/>
        </w:rPr>
        <w:t>در مورد دو خطاب «توضّأ» و «لاتغصب» ظهور شکل می گیرد.</w:t>
      </w:r>
    </w:p>
    <w:p w:rsidR="00B43E23" w:rsidRDefault="00B43E23" w:rsidP="002E56C3">
      <w:pPr>
        <w:pStyle w:val="Heading5"/>
        <w:jc w:val="lowKashida"/>
        <w:rPr>
          <w:rtl/>
        </w:rPr>
      </w:pPr>
      <w:bookmarkStart w:id="12" w:name="_Toc513574206"/>
      <w:r>
        <w:rPr>
          <w:rFonts w:hint="cs"/>
          <w:rtl/>
        </w:rPr>
        <w:lastRenderedPageBreak/>
        <w:t>فرض عدم مندوحه و احراز اهمیت از خطاب</w:t>
      </w:r>
      <w:bookmarkEnd w:id="12"/>
    </w:p>
    <w:p w:rsidR="00B72191" w:rsidRDefault="00EA506A" w:rsidP="002E56C3">
      <w:pPr>
        <w:jc w:val="lowKashida"/>
        <w:rPr>
          <w:rtl/>
        </w:rPr>
      </w:pPr>
      <w:r>
        <w:rPr>
          <w:rFonts w:hint="cs"/>
          <w:rtl/>
        </w:rPr>
        <w:t>تمام مطالب ذکر شده در صورتی است که از خارج فهمیده شود که ملاک وضوء اهم یا محتم</w:t>
      </w:r>
      <w:r w:rsidR="00304447">
        <w:rPr>
          <w:rFonts w:hint="cs"/>
          <w:rtl/>
        </w:rPr>
        <w:t>ل</w:t>
      </w:r>
      <w:r>
        <w:rPr>
          <w:rFonts w:hint="cs"/>
          <w:rtl/>
        </w:rPr>
        <w:t xml:space="preserve"> الاهمیه بعینه است. </w:t>
      </w:r>
      <w:r w:rsidR="00304447">
        <w:rPr>
          <w:rFonts w:hint="cs"/>
          <w:rtl/>
        </w:rPr>
        <w:t xml:space="preserve">اما اگر مقصود این باشد که </w:t>
      </w:r>
      <w:r w:rsidR="00C4438A">
        <w:rPr>
          <w:rFonts w:hint="cs"/>
          <w:rtl/>
        </w:rPr>
        <w:t>از</w:t>
      </w:r>
      <w:r w:rsidR="00C370E5">
        <w:rPr>
          <w:rFonts w:hint="cs"/>
          <w:rtl/>
        </w:rPr>
        <w:t xml:space="preserve"> خود خطاب اهمیت ف</w:t>
      </w:r>
      <w:r w:rsidR="00C4438A">
        <w:rPr>
          <w:rFonts w:hint="cs"/>
          <w:rtl/>
        </w:rPr>
        <w:t>ه</w:t>
      </w:r>
      <w:r w:rsidR="00C370E5">
        <w:rPr>
          <w:rFonts w:hint="cs"/>
          <w:rtl/>
        </w:rPr>
        <w:t>م</w:t>
      </w:r>
      <w:r w:rsidR="00C4438A">
        <w:rPr>
          <w:rFonts w:hint="cs"/>
          <w:rtl/>
        </w:rPr>
        <w:t xml:space="preserve">یده شود، یعنی در تزاحم بین نماز و غصب طبق فرض عدم وجود مندوحه، اگر نماز در مکان مغصوب واجب باشد، </w:t>
      </w:r>
      <w:r w:rsidR="00393726">
        <w:rPr>
          <w:rFonts w:hint="cs"/>
          <w:rtl/>
        </w:rPr>
        <w:t>واجب اهم است؛ چون نماز از مواردی است که اسلام بر آن بنا</w:t>
      </w:r>
      <w:r w:rsidR="00442C7A">
        <w:rPr>
          <w:rFonts w:hint="cs"/>
          <w:rtl/>
        </w:rPr>
        <w:t>ء شده است و از حرمت غصب أ</w:t>
      </w:r>
      <w:r w:rsidR="00393726">
        <w:rPr>
          <w:rFonts w:hint="cs"/>
          <w:rtl/>
        </w:rPr>
        <w:t xml:space="preserve">هم است و اگر واجب نباشد، اساسا ملاک ندارد. </w:t>
      </w:r>
    </w:p>
    <w:p w:rsidR="00B72191" w:rsidRDefault="00B72191" w:rsidP="002E56C3">
      <w:pPr>
        <w:pStyle w:val="Heading6"/>
        <w:jc w:val="lowKashida"/>
        <w:rPr>
          <w:rtl/>
        </w:rPr>
      </w:pPr>
      <w:bookmarkStart w:id="13" w:name="_Toc513574207"/>
      <w:r>
        <w:rPr>
          <w:rFonts w:hint="cs"/>
          <w:rtl/>
        </w:rPr>
        <w:t>بیان نتیجه غریبه توسط شهید صدر</w:t>
      </w:r>
      <w:bookmarkEnd w:id="13"/>
    </w:p>
    <w:p w:rsidR="00EA506A" w:rsidRDefault="00393726" w:rsidP="002E56C3">
      <w:pPr>
        <w:jc w:val="lowKashida"/>
        <w:rPr>
          <w:rtl/>
        </w:rPr>
      </w:pPr>
      <w:r>
        <w:rPr>
          <w:rFonts w:hint="cs"/>
          <w:rtl/>
        </w:rPr>
        <w:t xml:space="preserve">در این مورد در بحوث فرموده اند: </w:t>
      </w:r>
      <w:r w:rsidR="00791006">
        <w:rPr>
          <w:rFonts w:hint="cs"/>
          <w:rtl/>
        </w:rPr>
        <w:t>قول محقق عراقی مبنی بر حجیت دلالت التزامیه در دلالت بر ملاک</w:t>
      </w:r>
      <w:r w:rsidR="00C370E5">
        <w:rPr>
          <w:rFonts w:hint="cs"/>
          <w:rtl/>
        </w:rPr>
        <w:t>،</w:t>
      </w:r>
      <w:r w:rsidR="00791006">
        <w:rPr>
          <w:rFonts w:hint="cs"/>
          <w:rtl/>
        </w:rPr>
        <w:t xml:space="preserve"> دارای یک نتیجه غریبه است.</w:t>
      </w:r>
    </w:p>
    <w:p w:rsidR="004639DB" w:rsidRDefault="00791006" w:rsidP="002E56C3">
      <w:pPr>
        <w:jc w:val="lowKashida"/>
      </w:pPr>
      <w:r>
        <w:rPr>
          <w:rFonts w:hint="cs"/>
          <w:rtl/>
        </w:rPr>
        <w:t>توضیح مطلب اینکه در مثال «صل</w:t>
      </w:r>
      <w:r w:rsidR="003F766C">
        <w:rPr>
          <w:rFonts w:hint="cs"/>
          <w:rtl/>
        </w:rPr>
        <w:t xml:space="preserve">ّ» و «لاتغصب» فرض این است که اگر نماز واجب باشد، اهم است. جناب شهید صدر فرموده اند: </w:t>
      </w:r>
      <w:r w:rsidR="00A94720">
        <w:rPr>
          <w:rFonts w:hint="cs"/>
          <w:rtl/>
        </w:rPr>
        <w:t xml:space="preserve">طبق قول به جواز اجتماع امر و نهی در صورت تعدد عنوان، با توجه به اینکه مندوحه وجود ندارد، جمع بین امر به صلاه و نهی از غصب، تکلیف به غیر مقدور خواهد بود و لذا عملا بین خطاب «صلّ» و «لاتغصب» </w:t>
      </w:r>
      <w:r w:rsidR="006824E8">
        <w:rPr>
          <w:rFonts w:hint="cs"/>
          <w:rtl/>
        </w:rPr>
        <w:t>امتثال ممکن نیست. از طرف دیگر با توجه به اینکه معنون واحد است، ترت</w:t>
      </w:r>
      <w:r w:rsidR="00442C7A">
        <w:rPr>
          <w:rFonts w:hint="cs"/>
          <w:rtl/>
        </w:rPr>
        <w:t>ّ</w:t>
      </w:r>
      <w:r w:rsidR="006824E8">
        <w:rPr>
          <w:rFonts w:hint="cs"/>
          <w:rtl/>
        </w:rPr>
        <w:t xml:space="preserve">ب هم ممکن نیست و لذا لازمه مبنای حجیت دلالت التزامیه بر ملاک این خواهد بود که نماز در مکان مغصوب ترک شود؛ چون </w:t>
      </w:r>
      <w:r w:rsidR="00FC057E">
        <w:rPr>
          <w:rFonts w:hint="cs"/>
          <w:rtl/>
        </w:rPr>
        <w:t>اگرچه نماز در صورت واجب بودن، دارای ملاک اهم و محبوب شدید مولی است</w:t>
      </w:r>
      <w:r w:rsidR="00BD2352">
        <w:rPr>
          <w:rFonts w:hint="cs"/>
          <w:rtl/>
        </w:rPr>
        <w:t xml:space="preserve"> و غصب مبغوض شدید نیست، اما خطاب «لاتغصب» با مدلول مطابقی خطاب «صلّ» </w:t>
      </w:r>
      <w:r w:rsidR="004639DB">
        <w:rPr>
          <w:rFonts w:hint="cs"/>
          <w:rtl/>
        </w:rPr>
        <w:t>و مدلول التزامی آن که دال</w:t>
      </w:r>
      <w:r w:rsidR="00442C7A">
        <w:rPr>
          <w:rFonts w:hint="cs"/>
          <w:rtl/>
        </w:rPr>
        <w:t>ّ</w:t>
      </w:r>
      <w:r w:rsidR="004639DB">
        <w:rPr>
          <w:rFonts w:hint="cs"/>
          <w:rtl/>
        </w:rPr>
        <w:t xml:space="preserve"> بر وجود ملاک اهم و شدید است، تعارض می کند؛ چون اگر ملاک وضوء شدید و اهم باشد، غصب حرام نمی شود و لذا خطاب «یحرم الغصب» در یک بخش با مدلول مطابقی و در بخش دیگر با مدلول التزامی خطاب «صلّ» به معارضه می پردازد، اما خطاب «صلّ» تنها در مدلول مطابقی با خطاب «لاتغصب» معارضه می کند؛ چون فرضا مدلول التزامی خطاب «لاتغصب» بیان می کند که مبغوض غیر شدید است و مبغوضیت غیر شدید مانع نماز نخواهد شد</w:t>
      </w:r>
      <w:r w:rsidR="001D039D">
        <w:rPr>
          <w:rFonts w:hint="cs"/>
          <w:rtl/>
        </w:rPr>
        <w:t>؛ چون ممکن است که برای استیفای م</w:t>
      </w:r>
      <w:r w:rsidR="0051625F">
        <w:rPr>
          <w:rFonts w:hint="cs"/>
          <w:rtl/>
        </w:rPr>
        <w:t>حبوب أ</w:t>
      </w:r>
      <w:r w:rsidR="001D039D">
        <w:rPr>
          <w:rFonts w:hint="cs"/>
          <w:rtl/>
        </w:rPr>
        <w:t xml:space="preserve">هم، مبغوض غیر شدید مورد پذیرش قرار گیرد. بنابراین مدلول التزامی خطاب </w:t>
      </w:r>
      <w:r w:rsidR="00EF2498">
        <w:rPr>
          <w:rFonts w:hint="cs"/>
          <w:rtl/>
        </w:rPr>
        <w:t>«لاتغصب» از معارضه سالم می ماند. حال بنابر حجیت دلالت التزامیه بر وجود ملاک، با توجه به عدم معارض برای دلالت التزامیه «لاتغصب»</w:t>
      </w:r>
      <w:r w:rsidR="0048573E">
        <w:rPr>
          <w:rFonts w:hint="cs"/>
          <w:rtl/>
        </w:rPr>
        <w:t>،</w:t>
      </w:r>
      <w:r w:rsidR="00EF2498">
        <w:rPr>
          <w:rFonts w:hint="cs"/>
          <w:rtl/>
        </w:rPr>
        <w:t xml:space="preserve"> </w:t>
      </w:r>
      <w:r w:rsidR="0048573E">
        <w:rPr>
          <w:rFonts w:hint="cs"/>
          <w:rtl/>
        </w:rPr>
        <w:t xml:space="preserve">عقل </w:t>
      </w:r>
      <w:r w:rsidR="00EF2498">
        <w:rPr>
          <w:rFonts w:hint="cs"/>
          <w:rtl/>
        </w:rPr>
        <w:t>احراز می کند که غصب مبغوض مولی است</w:t>
      </w:r>
      <w:r w:rsidR="0048573E">
        <w:rPr>
          <w:rFonts w:hint="cs"/>
          <w:rtl/>
        </w:rPr>
        <w:t xml:space="preserve"> و از طرف دیگر مقدمیت این مبغوض برای استیفاء محبوب شدید هم احراز نشده است و لذا عقل حکم </w:t>
      </w:r>
      <w:r w:rsidR="00210E75">
        <w:rPr>
          <w:rFonts w:hint="cs"/>
          <w:rtl/>
        </w:rPr>
        <w:t>می کند که این مبغوض یقینی در</w:t>
      </w:r>
      <w:r w:rsidR="0073726C">
        <w:rPr>
          <w:rFonts w:hint="cs"/>
          <w:rtl/>
        </w:rPr>
        <w:t>حالی که مزاحم اقوی احراز نشده است، نباید انجام شود.</w:t>
      </w:r>
    </w:p>
    <w:p w:rsidR="006B27D7" w:rsidRDefault="00210E75" w:rsidP="002E56C3">
      <w:pPr>
        <w:jc w:val="lowKashida"/>
        <w:rPr>
          <w:rtl/>
        </w:rPr>
      </w:pPr>
      <w:r>
        <w:rPr>
          <w:rFonts w:hint="cs"/>
          <w:rtl/>
        </w:rPr>
        <w:t>اما اگر اجتماع امر و نهی به جهت سرایت حکم از عنوان به معنون ممتنع باشد</w:t>
      </w:r>
      <w:r w:rsidR="0028043A">
        <w:rPr>
          <w:rFonts w:hint="cs"/>
          <w:rtl/>
        </w:rPr>
        <w:t>؛ یعنی نماز در مکان مغصوب فعل</w:t>
      </w:r>
      <w:r w:rsidR="00846284">
        <w:rPr>
          <w:rFonts w:hint="cs"/>
          <w:rtl/>
        </w:rPr>
        <w:t xml:space="preserve"> واحد</w:t>
      </w:r>
      <w:r w:rsidR="0028043A">
        <w:rPr>
          <w:rFonts w:hint="cs"/>
          <w:rtl/>
        </w:rPr>
        <w:t>ی</w:t>
      </w:r>
      <w:r w:rsidR="00846284">
        <w:rPr>
          <w:rFonts w:hint="cs"/>
          <w:rtl/>
        </w:rPr>
        <w:t xml:space="preserve"> است که عنوان «صلّ» حکم می کند که این فعل در خارج واجب و محبوب مولی است، از طرف دیگر عنوان «لاتغصب» </w:t>
      </w:r>
      <w:r w:rsidR="00846284">
        <w:rPr>
          <w:rFonts w:hint="cs"/>
          <w:rtl/>
        </w:rPr>
        <w:lastRenderedPageBreak/>
        <w:t>حکم می کند که این فعل در خارج حرام و مبغوض مولی است و لذا طبق قول به امتناع، دو خطاب در ملاک هم تعارض خواهند داشت و معنا ندارد که این فعل در خارج</w:t>
      </w:r>
      <w:r w:rsidR="00441320">
        <w:rPr>
          <w:rFonts w:hint="cs"/>
          <w:rtl/>
        </w:rPr>
        <w:t xml:space="preserve">، هم محبوب بوده و هم مبغوض باشد ولو اینکه مبغوض غیر شدید باشد؛ چون فعل واحد می تواند دارای مصلحت و مفسده باشد، اما بنابر امتناع نمی تواند هم محبوب بوده و هم مبغوض باشد. </w:t>
      </w:r>
    </w:p>
    <w:p w:rsidR="00441320" w:rsidRDefault="00441320" w:rsidP="002E56C3">
      <w:pPr>
        <w:jc w:val="lowKashida"/>
        <w:rPr>
          <w:rtl/>
        </w:rPr>
      </w:pPr>
      <w:r>
        <w:rPr>
          <w:rFonts w:hint="cs"/>
          <w:rtl/>
        </w:rPr>
        <w:t>البته بنابر قول به جواز اجتماع امر و نهی عنوان صلاه محبوب بوده و عنوان غصب مبغوض خواهد بود و سرایت به خارج نمی کند، اما بنابر قول به امتناع، حبّ و بعض از عنوان به معنون سرایت می کند و معنون واحد نمی تواند مبغوض و محبوب باشد که بنابر این قول «صلِّ» از یک جهت با مدلول مطابقی «لاتغضب» معارضه می کند و از طرف دیگر به مدلول التزامی که دال بر مبغوضیت شدید است، معارضه می کند و حکم می کند که ممکن نیست که فعل در عین اینکه مبغوض غیر شدید است، محبوب هم باشد.</w:t>
      </w:r>
    </w:p>
    <w:p w:rsidR="008767B8" w:rsidRDefault="0001397B" w:rsidP="002E56C3">
      <w:pPr>
        <w:jc w:val="lowKashida"/>
        <w:rPr>
          <w:rFonts w:hint="cs"/>
          <w:rtl/>
        </w:rPr>
      </w:pPr>
      <w:r>
        <w:rPr>
          <w:rFonts w:hint="cs"/>
          <w:rtl/>
        </w:rPr>
        <w:t xml:space="preserve">جناب شهید صدر در ادامه فرموده اند: ممکن است اشکال شود که مفسده غیر مهم غصب روشن است؛ چون مفسده غیر مهم غصب با وجوب صلاه قابل جمع است و لذا وجوب صلاه حکم می کند که نماز واجب است و مصلحت مهم هم دارد، اما حکم نمی کند که غصب مفسده غیر مهم </w:t>
      </w:r>
      <w:r w:rsidR="00FD14C9">
        <w:rPr>
          <w:rFonts w:hint="cs"/>
          <w:rtl/>
        </w:rPr>
        <w:t xml:space="preserve">و شدید </w:t>
      </w:r>
      <w:r>
        <w:rPr>
          <w:rFonts w:hint="cs"/>
          <w:rtl/>
        </w:rPr>
        <w:t>ندارد</w:t>
      </w:r>
      <w:r w:rsidR="00FD14C9">
        <w:rPr>
          <w:rFonts w:hint="cs"/>
          <w:rtl/>
        </w:rPr>
        <w:t>. ایشان در پاسخ فرموده اند: مطلب ذکر شده صحیح است، اما احراز مفسده الزام آور نیست؛ چون عقل به دنبال اجتناب از مفسده نیست بلکه عقل ب</w:t>
      </w:r>
      <w:r w:rsidR="008767B8">
        <w:rPr>
          <w:rFonts w:hint="cs"/>
          <w:rtl/>
        </w:rPr>
        <w:t xml:space="preserve">ه دنبال اجتناب از مبغوض مولی است و طبق قول به امتناع اجتماع امر و نهی مبغوضیت فعل کشف نمی شود. </w:t>
      </w:r>
    </w:p>
    <w:p w:rsidR="002A7F6E" w:rsidRDefault="008767B8" w:rsidP="002E56C3">
      <w:pPr>
        <w:pStyle w:val="Heading7"/>
        <w:jc w:val="lowKashida"/>
        <w:rPr>
          <w:rtl/>
        </w:rPr>
      </w:pPr>
      <w:bookmarkStart w:id="14" w:name="_Toc513574208"/>
      <w:r>
        <w:rPr>
          <w:rFonts w:hint="cs"/>
          <w:rtl/>
        </w:rPr>
        <w:t xml:space="preserve">مناقشه </w:t>
      </w:r>
      <w:r w:rsidR="004C39AB">
        <w:rPr>
          <w:rFonts w:hint="cs"/>
          <w:rtl/>
        </w:rPr>
        <w:t>در کلام شهید صدر</w:t>
      </w:r>
      <w:bookmarkEnd w:id="14"/>
    </w:p>
    <w:p w:rsidR="0050737B" w:rsidRDefault="002A7F6E" w:rsidP="002E56C3">
      <w:pPr>
        <w:jc w:val="lowKashida"/>
        <w:rPr>
          <w:rtl/>
        </w:rPr>
      </w:pPr>
      <w:r>
        <w:rPr>
          <w:rFonts w:hint="cs"/>
          <w:rtl/>
        </w:rPr>
        <w:t>اشکال در کلام شهید صدر این است که صرف احراز</w:t>
      </w:r>
      <w:r w:rsidR="004C39AB">
        <w:rPr>
          <w:rFonts w:hint="cs"/>
          <w:rtl/>
        </w:rPr>
        <w:t xml:space="preserve"> مبغوضیت مولی،</w:t>
      </w:r>
      <w:r>
        <w:rPr>
          <w:rFonts w:hint="cs"/>
          <w:rtl/>
        </w:rPr>
        <w:t xml:space="preserve"> مستتبع حکم عقل به وجوب اجتناب نیست؛ چون چه بسا چیزی مبغوض مولی باشد، اما این گونه نیست که مولی راضی به فعل آن نباشد. به عنوان مثال طلاق مبغوض مولی است، </w:t>
      </w:r>
      <w:r w:rsidR="00766FE0">
        <w:rPr>
          <w:rFonts w:hint="cs"/>
          <w:rtl/>
        </w:rPr>
        <w:t xml:space="preserve">اما این گونه نیست که مولی راضی به انجام آن نباشد و لذا این گونه نیست که هر چیزی که مبغوض </w:t>
      </w:r>
      <w:r w:rsidR="0050737B">
        <w:rPr>
          <w:rFonts w:hint="cs"/>
          <w:rtl/>
        </w:rPr>
        <w:t xml:space="preserve">مولی باشد، </w:t>
      </w:r>
      <w:r w:rsidR="00766FE0">
        <w:rPr>
          <w:rFonts w:hint="cs"/>
          <w:rtl/>
        </w:rPr>
        <w:t xml:space="preserve">عقل حکم به وجوب اجتناب آن کند، بلکه لازم است که احراز شود مبغوضی است که مولی راضی به انجام آن نیست. </w:t>
      </w:r>
    </w:p>
    <w:p w:rsidR="0001397B" w:rsidRDefault="00766FE0" w:rsidP="002E56C3">
      <w:pPr>
        <w:jc w:val="lowKashida"/>
        <w:rPr>
          <w:rtl/>
        </w:rPr>
      </w:pPr>
      <w:r>
        <w:rPr>
          <w:rFonts w:hint="cs"/>
          <w:rtl/>
        </w:rPr>
        <w:t>در محل بحث خطاب «صلّ» بیان می کند که غصب در این حال، اگرچه مبغوض است، اما به نحوی نیست که مولی ر</w:t>
      </w:r>
      <w:r w:rsidR="00830D1B">
        <w:rPr>
          <w:rFonts w:hint="cs"/>
          <w:rtl/>
        </w:rPr>
        <w:t xml:space="preserve">اضی به انجام آن نباشد؛ چون اگر به نحوی مبغوض بود که مولی راضی به انجام آن نبود، خطاب نماز صادر نمی شد. خطاب وجوب نماز، مبغوضیت غصب به نحوی که مولی راضی به فعل آن نباشد را نفی نمی کند. </w:t>
      </w:r>
      <w:r w:rsidR="00FD14C9">
        <w:rPr>
          <w:rFonts w:hint="cs"/>
          <w:rtl/>
        </w:rPr>
        <w:t xml:space="preserve"> </w:t>
      </w:r>
    </w:p>
    <w:p w:rsidR="00616848" w:rsidRDefault="00616848" w:rsidP="002E56C3">
      <w:pPr>
        <w:pStyle w:val="Heading4"/>
        <w:jc w:val="lowKashida"/>
        <w:rPr>
          <w:rtl/>
        </w:rPr>
      </w:pPr>
      <w:bookmarkStart w:id="15" w:name="_Toc513574209"/>
      <w:r>
        <w:rPr>
          <w:rFonts w:hint="cs"/>
          <w:rtl/>
        </w:rPr>
        <w:lastRenderedPageBreak/>
        <w:t>ب:</w:t>
      </w:r>
      <w:r w:rsidR="0050737B">
        <w:rPr>
          <w:rFonts w:hint="cs"/>
          <w:rtl/>
        </w:rPr>
        <w:t xml:space="preserve"> بررسی عدم ایجاد اشکال در صورت پذیرش حمل بر حکم اقتضایی توسط عرف</w:t>
      </w:r>
      <w:bookmarkEnd w:id="15"/>
    </w:p>
    <w:p w:rsidR="00616848" w:rsidRDefault="00616848" w:rsidP="002E56C3">
      <w:pPr>
        <w:jc w:val="lowKashida"/>
        <w:rPr>
          <w:rFonts w:hint="cs"/>
          <w:rtl/>
        </w:rPr>
      </w:pPr>
      <w:r>
        <w:rPr>
          <w:rFonts w:hint="cs"/>
          <w:rtl/>
        </w:rPr>
        <w:t>مطلب دوم این است که صاحب کفایه در بحث اجتماع امر و نهی مانند «صلّ» و «لاتغصب» فرموده اند: اگر عرف حمل یکی از دو حکم را به حکم شأنی و اقتضایی بپذیرد</w:t>
      </w:r>
      <w:r w:rsidR="009A350A">
        <w:rPr>
          <w:rFonts w:hint="cs"/>
          <w:rtl/>
        </w:rPr>
        <w:t xml:space="preserve">، مشکلی رخ نمی دهد.  </w:t>
      </w:r>
    </w:p>
    <w:p w:rsidR="00911D7C" w:rsidRDefault="009A350A" w:rsidP="002E56C3">
      <w:pPr>
        <w:jc w:val="lowKashida"/>
        <w:rPr>
          <w:rtl/>
        </w:rPr>
      </w:pPr>
      <w:r>
        <w:rPr>
          <w:rFonts w:hint="cs"/>
          <w:rtl/>
        </w:rPr>
        <w:t>به نظر ما این مطلب صحیح است؛ چون نهی از عنوان غصب، نهی به عنوان ثانوی است</w:t>
      </w:r>
      <w:r w:rsidR="00FE48A1">
        <w:rPr>
          <w:rFonts w:hint="cs"/>
          <w:rtl/>
        </w:rPr>
        <w:t>. در بحث اجتماع امر نهی مطرح می شود که غصب از ذات فعل انتزاع نمی شود</w:t>
      </w:r>
      <w:r w:rsidR="00911D7C">
        <w:rPr>
          <w:rFonts w:hint="cs"/>
          <w:rtl/>
        </w:rPr>
        <w:t>،</w:t>
      </w:r>
      <w:r w:rsidR="00FE48A1">
        <w:rPr>
          <w:rFonts w:hint="cs"/>
          <w:rtl/>
        </w:rPr>
        <w:t xml:space="preserve"> بلکه ذات فعل «کون فی هذا المکان» و به عنوان مثال «سجود علی الارض» است و وقتی این تصرف در ملک غیر ملاحظه می شود، عنوان غصب از آن انتزاع می شود</w:t>
      </w:r>
      <w:r w:rsidR="003025E6">
        <w:rPr>
          <w:rFonts w:hint="cs"/>
          <w:rtl/>
        </w:rPr>
        <w:t xml:space="preserve">. </w:t>
      </w:r>
    </w:p>
    <w:p w:rsidR="009A350A" w:rsidRDefault="003025E6" w:rsidP="002E56C3">
      <w:pPr>
        <w:jc w:val="lowKashida"/>
        <w:rPr>
          <w:rFonts w:ascii="Sakkal Majalla" w:hAnsi="Sakkal Majalla" w:hint="cs"/>
          <w:rtl/>
        </w:rPr>
      </w:pPr>
      <w:r>
        <w:rPr>
          <w:rFonts w:hint="cs"/>
          <w:rtl/>
        </w:rPr>
        <w:t xml:space="preserve">بنابراین غصب عنوان ثانوی است. از طرف دیگر </w:t>
      </w:r>
      <w:r w:rsidR="009A350A">
        <w:rPr>
          <w:rFonts w:hint="cs"/>
          <w:rtl/>
        </w:rPr>
        <w:t xml:space="preserve">مفاد اطلاق «صلّ» در مواردی که مندوحه وجود دارد، ترخیص </w:t>
      </w:r>
      <w:r w:rsidR="004E1FB9">
        <w:rPr>
          <w:rFonts w:hint="cs"/>
          <w:rtl/>
        </w:rPr>
        <w:t xml:space="preserve">در نماز در مکان غصبی است و عرف ترخیص به عنوان اولی را با تحریم به عنوان ثانوی جمع کرده و تحریم به عنوان ثانوی را مقدم خواهد کرد. </w:t>
      </w:r>
      <w:r w:rsidR="00792F5F">
        <w:rPr>
          <w:rFonts w:hint="cs"/>
          <w:rtl/>
        </w:rPr>
        <w:t xml:space="preserve">به عنوان مثال </w:t>
      </w:r>
      <w:r w:rsidR="004E1FB9">
        <w:rPr>
          <w:rFonts w:hint="cs"/>
          <w:rtl/>
        </w:rPr>
        <w:t xml:space="preserve">در مورد </w:t>
      </w:r>
      <w:r w:rsidR="00792F5F">
        <w:rPr>
          <w:rFonts w:hint="cs"/>
          <w:rtl/>
        </w:rPr>
        <w:t>دو خطا</w:t>
      </w:r>
      <w:r w:rsidR="00792F5F">
        <w:rPr>
          <w:rFonts w:hint="cs"/>
          <w:rtl/>
        </w:rPr>
        <w:t xml:space="preserve">ب </w:t>
      </w:r>
      <w:r w:rsidR="00792F5F" w:rsidRPr="00792F5F">
        <w:rPr>
          <w:rFonts w:ascii="Sakkal Majalla" w:hAnsi="Sakkal Majalla" w:cs="Sakkal Majalla" w:hint="cs"/>
          <w:color w:val="008000"/>
          <w:rtl/>
        </w:rPr>
        <w:t>﴿</w:t>
      </w:r>
      <w:r w:rsidR="00792F5F" w:rsidRPr="00792F5F">
        <w:rPr>
          <w:color w:val="008000"/>
          <w:rtl/>
        </w:rPr>
        <w:t>أُحِلَّتْ لَكُمْ بَهِيمَةُ الْأَنْعَامِ</w:t>
      </w:r>
      <w:r w:rsidR="00792F5F" w:rsidRPr="00792F5F">
        <w:rPr>
          <w:rFonts w:ascii="Sakkal Majalla" w:hAnsi="Sakkal Majalla" w:cs="Sakkal Majalla" w:hint="cs"/>
          <w:color w:val="008000"/>
          <w:rtl/>
        </w:rPr>
        <w:t>﴾</w:t>
      </w:r>
      <w:r w:rsidR="00792F5F">
        <w:rPr>
          <w:rStyle w:val="FootnoteReference"/>
          <w:rFonts w:ascii="Sakkal Majalla" w:hAnsi="Sakkal Majalla" w:cs="Sakkal Majalla"/>
          <w:color w:val="008000"/>
          <w:rtl/>
        </w:rPr>
        <w:footnoteReference w:id="2"/>
      </w:r>
      <w:r w:rsidR="00792F5F">
        <w:rPr>
          <w:rFonts w:ascii="Sakkal Majalla" w:hAnsi="Sakkal Majalla" w:cs="Sakkal Majalla" w:hint="cs"/>
          <w:color w:val="008000"/>
          <w:rtl/>
        </w:rPr>
        <w:t xml:space="preserve"> </w:t>
      </w:r>
      <w:r w:rsidR="00792F5F">
        <w:rPr>
          <w:rFonts w:ascii="Sakkal Majalla" w:hAnsi="Sakkal Majalla" w:hint="cs"/>
          <w:rtl/>
        </w:rPr>
        <w:t xml:space="preserve">و «حرّم الغصب» </w:t>
      </w:r>
      <w:r w:rsidR="00731ED8">
        <w:rPr>
          <w:rFonts w:ascii="Sakkal Majalla" w:hAnsi="Sakkal Majalla" w:hint="cs"/>
          <w:rtl/>
        </w:rPr>
        <w:t xml:space="preserve">عرف </w:t>
      </w:r>
      <w:r w:rsidR="00792F5F">
        <w:rPr>
          <w:rFonts w:ascii="Sakkal Majalla" w:hAnsi="Sakkal Majalla" w:hint="cs"/>
          <w:rtl/>
        </w:rPr>
        <w:t xml:space="preserve">حکم می کند که </w:t>
      </w:r>
      <w:r w:rsidR="00731ED8">
        <w:rPr>
          <w:rFonts w:ascii="Sakkal Majalla" w:hAnsi="Sakkal Majalla" w:hint="cs"/>
          <w:rtl/>
        </w:rPr>
        <w:t xml:space="preserve">حلّیت اقتضائیه و شأنیه است و در صورت عدم طروّ غصب است. </w:t>
      </w:r>
      <w:r w:rsidR="00744B5D">
        <w:rPr>
          <w:rFonts w:ascii="Sakkal Majalla" w:hAnsi="Sakkal Majalla" w:hint="cs"/>
          <w:rtl/>
        </w:rPr>
        <w:t xml:space="preserve">مثال دیگر تعارض </w:t>
      </w:r>
      <w:r w:rsidR="00744B5D" w:rsidRPr="00744B5D">
        <w:rPr>
          <w:rFonts w:ascii="Sakkal Majalla" w:hAnsi="Sakkal Majalla" w:cs="Sakkal Majalla" w:hint="cs"/>
          <w:rtl/>
        </w:rPr>
        <w:t>﴿</w:t>
      </w:r>
      <w:r w:rsidR="00744B5D" w:rsidRPr="00744B5D">
        <w:rPr>
          <w:rFonts w:ascii="Sakkal Majalla" w:hAnsi="Sakkal Majalla" w:hint="cs"/>
          <w:rtl/>
        </w:rPr>
        <w:t>أُحِلَّتْ</w:t>
      </w:r>
      <w:r w:rsidR="00744B5D" w:rsidRPr="00744B5D">
        <w:rPr>
          <w:rFonts w:ascii="Sakkal Majalla" w:hAnsi="Sakkal Majalla"/>
          <w:rtl/>
        </w:rPr>
        <w:t xml:space="preserve"> </w:t>
      </w:r>
      <w:r w:rsidR="00744B5D" w:rsidRPr="00744B5D">
        <w:rPr>
          <w:rFonts w:ascii="Sakkal Majalla" w:hAnsi="Sakkal Majalla" w:hint="cs"/>
          <w:rtl/>
        </w:rPr>
        <w:t>لَكُمْ</w:t>
      </w:r>
      <w:r w:rsidR="00744B5D" w:rsidRPr="00744B5D">
        <w:rPr>
          <w:rFonts w:ascii="Sakkal Majalla" w:hAnsi="Sakkal Majalla"/>
          <w:rtl/>
        </w:rPr>
        <w:t xml:space="preserve"> </w:t>
      </w:r>
      <w:r w:rsidR="00744B5D" w:rsidRPr="00744B5D">
        <w:rPr>
          <w:rFonts w:ascii="Sakkal Majalla" w:hAnsi="Sakkal Majalla" w:hint="cs"/>
          <w:rtl/>
        </w:rPr>
        <w:t>بَهِيمَةُ</w:t>
      </w:r>
      <w:r w:rsidR="00744B5D" w:rsidRPr="00744B5D">
        <w:rPr>
          <w:rFonts w:ascii="Sakkal Majalla" w:hAnsi="Sakkal Majalla"/>
          <w:rtl/>
        </w:rPr>
        <w:t xml:space="preserve"> </w:t>
      </w:r>
      <w:r w:rsidR="00744B5D" w:rsidRPr="00744B5D">
        <w:rPr>
          <w:rFonts w:ascii="Sakkal Majalla" w:hAnsi="Sakkal Majalla" w:hint="cs"/>
          <w:rtl/>
        </w:rPr>
        <w:t>الْأَنْعَامِ</w:t>
      </w:r>
      <w:r w:rsidR="00744B5D" w:rsidRPr="00744B5D">
        <w:rPr>
          <w:rFonts w:ascii="Sakkal Majalla" w:hAnsi="Sakkal Majalla" w:cs="Sakkal Majalla" w:hint="cs"/>
          <w:rtl/>
        </w:rPr>
        <w:t>﴾</w:t>
      </w:r>
      <w:r w:rsidR="00744B5D">
        <w:rPr>
          <w:rFonts w:ascii="Sakkal Majalla" w:hAnsi="Sakkal Majalla"/>
          <w:rtl/>
        </w:rPr>
        <w:t xml:space="preserve"> </w:t>
      </w:r>
      <w:r w:rsidR="00744B5D">
        <w:rPr>
          <w:rFonts w:ascii="Sakkal Majalla" w:hAnsi="Sakkal Majalla" w:hint="cs"/>
          <w:rtl/>
        </w:rPr>
        <w:t xml:space="preserve">و «یحرم </w:t>
      </w:r>
      <w:r w:rsidR="000A0690">
        <w:rPr>
          <w:rFonts w:ascii="Sakkal Majalla" w:hAnsi="Sakkal Majalla" w:hint="cs"/>
          <w:rtl/>
        </w:rPr>
        <w:t>ال</w:t>
      </w:r>
      <w:r w:rsidR="00744B5D">
        <w:rPr>
          <w:rFonts w:ascii="Sakkal Majalla" w:hAnsi="Sakkal Majalla" w:hint="cs"/>
          <w:rtl/>
        </w:rPr>
        <w:t>اضرار بالنفس»</w:t>
      </w:r>
      <w:r w:rsidR="000A0690">
        <w:rPr>
          <w:rFonts w:ascii="Sakkal Majalla" w:hAnsi="Sakkal Majalla" w:hint="cs"/>
          <w:rtl/>
        </w:rPr>
        <w:t xml:space="preserve"> که عنوان اولی و ثانوی هستند که عرف جمع کرده و ترخیص به عنوان اولی را ترخیص شأنی و اقتضایی و مربوط به مواردی عدم طروّ عنوان ثانوی می داند.</w:t>
      </w:r>
    </w:p>
    <w:p w:rsidR="009A350A" w:rsidRDefault="00731ED8" w:rsidP="002E56C3">
      <w:pPr>
        <w:jc w:val="lowKashida"/>
        <w:rPr>
          <w:rFonts w:ascii="Sakkal Majalla" w:hAnsi="Sakkal Majalla"/>
          <w:rtl/>
        </w:rPr>
      </w:pPr>
      <w:r>
        <w:rPr>
          <w:rFonts w:ascii="Sakkal Majalla" w:hAnsi="Sakkal Majalla" w:hint="cs"/>
          <w:rtl/>
        </w:rPr>
        <w:t xml:space="preserve">این کلام صاحب کفایه مطلب خوبی است، اما </w:t>
      </w:r>
      <w:r w:rsidR="008D49AB">
        <w:rPr>
          <w:rFonts w:ascii="Sakkal Majalla" w:hAnsi="Sakkal Majalla" w:hint="cs"/>
          <w:rtl/>
        </w:rPr>
        <w:t xml:space="preserve">اینکه ایشان گفتند: مرجحات باب تزاحم حکمی را که حمل بر حکم اقتضایی و شأنی </w:t>
      </w:r>
      <w:r w:rsidR="00DA1DC1">
        <w:rPr>
          <w:rFonts w:ascii="Sakkal Majalla" w:hAnsi="Sakkal Majalla" w:hint="cs"/>
          <w:rtl/>
        </w:rPr>
        <w:t xml:space="preserve">می شود، تعیین می کند، صحیح نیست؛ چون اگرچه جمع عرفی مورد پذیرش ما است، اما مرجحات باب تزاحم نقشی </w:t>
      </w:r>
      <w:r w:rsidR="009C37C4">
        <w:rPr>
          <w:rFonts w:ascii="Sakkal Majalla" w:hAnsi="Sakkal Majalla" w:hint="cs"/>
          <w:rtl/>
        </w:rPr>
        <w:t>در تعیین حکم</w:t>
      </w:r>
      <w:r w:rsidR="00DA1DC1">
        <w:rPr>
          <w:rFonts w:ascii="Sakkal Majalla" w:hAnsi="Sakkal Majalla" w:hint="cs"/>
          <w:rtl/>
        </w:rPr>
        <w:t xml:space="preserve"> </w:t>
      </w:r>
      <w:r w:rsidR="008042B6">
        <w:rPr>
          <w:rFonts w:ascii="Sakkal Majalla" w:hAnsi="Sakkal Majalla" w:hint="cs"/>
          <w:rtl/>
        </w:rPr>
        <w:t xml:space="preserve">حمل </w:t>
      </w:r>
      <w:r w:rsidR="00DA1DC1">
        <w:rPr>
          <w:rFonts w:ascii="Sakkal Majalla" w:hAnsi="Sakkal Majalla" w:hint="cs"/>
          <w:rtl/>
        </w:rPr>
        <w:t>شده بر حکم اقتضایی ندارد</w:t>
      </w:r>
      <w:r w:rsidR="009C37C4">
        <w:rPr>
          <w:rFonts w:ascii="Sakkal Majalla" w:hAnsi="Sakkal Majalla" w:hint="cs"/>
          <w:rtl/>
        </w:rPr>
        <w:t>. به عنوان مثال اهم بودن یکی از دو حکم</w:t>
      </w:r>
      <w:r w:rsidR="008042B6">
        <w:rPr>
          <w:rFonts w:ascii="Sakkal Majalla" w:hAnsi="Sakkal Majalla" w:hint="cs"/>
          <w:rtl/>
        </w:rPr>
        <w:t>،</w:t>
      </w:r>
      <w:r w:rsidR="009C37C4">
        <w:rPr>
          <w:rFonts w:ascii="Sakkal Majalla" w:hAnsi="Sakkal Majalla" w:hint="cs"/>
          <w:rtl/>
        </w:rPr>
        <w:t xml:space="preserve"> جمع عرفی نمی سازد؛ چون توضیح داده شد که اگر اهم بودن آن از خارج روشن است، </w:t>
      </w:r>
      <w:r w:rsidR="00223919">
        <w:rPr>
          <w:rFonts w:ascii="Sakkal Majalla" w:hAnsi="Sakkal Majalla" w:hint="cs"/>
          <w:rtl/>
        </w:rPr>
        <w:t>علم به حکم ایجاد می شود و اگر هم اهم بودن از خارج فهمیده نشده است بلکه از خطاب فهمیده می شود، خطاب طرف تعارض خواهد بود. بنابراین مرجحات باب تزاحم نمی تواند منشأ حمل یک حکم بر حک</w:t>
      </w:r>
      <w:r w:rsidR="00A3757B">
        <w:rPr>
          <w:rFonts w:ascii="Sakkal Majalla" w:hAnsi="Sakkal Majalla" w:hint="cs"/>
          <w:rtl/>
        </w:rPr>
        <w:t>م فعلی و دیگری حکم اقتضایی باشد بلکه باید وجه عرفی دیگر مانند ترجیح نهی به عنوان ثانوی بر ترخیص به عنوان اولی بیان شود.</w:t>
      </w:r>
    </w:p>
    <w:p w:rsidR="0002715E" w:rsidRDefault="00A3757B" w:rsidP="002E56C3">
      <w:pPr>
        <w:jc w:val="lowKashida"/>
        <w:rPr>
          <w:rFonts w:ascii="Sakkal Majalla" w:hAnsi="Sakkal Majalla"/>
          <w:rtl/>
        </w:rPr>
      </w:pPr>
      <w:r>
        <w:rPr>
          <w:rFonts w:ascii="Sakkal Majalla" w:hAnsi="Sakkal Majalla" w:hint="cs"/>
          <w:rtl/>
        </w:rPr>
        <w:t>مطالب ذکر شده در صورتی است که بین خطاب امر و نهی جمع عرفی وجود داشته باشد. اما در صورتی که جمع عرفی وجود نداشته باشد، صاحب کفایه فرمودند: به مرجحات باب تعارض رجوع خواهد شد. این کلام صاحب کفایه مطلب درستی است؛ چون به عنوان مثال اگر خطاب «توضأ» و خطاب «لاتغصب» جمع عرفی نداشته باشند و نوبت به تعارض برسد، با توجه به اینکه تعارض بین دو خطاب است، باید ملاحظه شود که مرجحات باب تعارض</w:t>
      </w:r>
      <w:r w:rsidR="004A74E4">
        <w:rPr>
          <w:rFonts w:ascii="Sakkal Majalla" w:hAnsi="Sakkal Majalla" w:hint="cs"/>
          <w:rtl/>
        </w:rPr>
        <w:t xml:space="preserve"> مانند ترجیح به مخالفت کتاب، </w:t>
      </w:r>
      <w:r>
        <w:rPr>
          <w:rFonts w:ascii="Sakkal Majalla" w:hAnsi="Sakkal Majalla" w:hint="cs"/>
          <w:rtl/>
        </w:rPr>
        <w:t>مخالفت عامه</w:t>
      </w:r>
      <w:r w:rsidR="004A74E4">
        <w:rPr>
          <w:rFonts w:ascii="Sakkal Majalla" w:hAnsi="Sakkal Majalla" w:hint="cs"/>
          <w:rtl/>
        </w:rPr>
        <w:t xml:space="preserve">، اعدل و اوثق بودن راوی، در عامین من وجه را مورد پذیرش واقع می شود؟ در صورت </w:t>
      </w:r>
      <w:r w:rsidR="004A74E4">
        <w:rPr>
          <w:rFonts w:ascii="Sakkal Majalla" w:hAnsi="Sakkal Majalla" w:hint="cs"/>
          <w:rtl/>
        </w:rPr>
        <w:lastRenderedPageBreak/>
        <w:t>پذیرش، این مورد هم از مصادیق اخذ به مرجحات باب تعارض خواهد بود</w:t>
      </w:r>
      <w:r w:rsidR="001A5BC4">
        <w:rPr>
          <w:rFonts w:ascii="Sakkal Majalla" w:hAnsi="Sakkal Majalla" w:hint="cs"/>
          <w:rtl/>
        </w:rPr>
        <w:t xml:space="preserve"> که ما در این جهت اشکالی نداریم و طبعا بعد از ترجیح طرح یکی از دو خطاب، دیگر صدور خطاب دیگر روشن نیست و لذا صدور خطاب «صلّ» که مطلق است، ثابت نخواهد بود و ممکن است که مولی خطاب خود را به صورت «صلّ</w:t>
      </w:r>
      <w:r w:rsidR="005C3DDB">
        <w:rPr>
          <w:rFonts w:ascii="Sakkal Majalla" w:hAnsi="Sakkal Majalla" w:hint="cs"/>
          <w:rtl/>
        </w:rPr>
        <w:t xml:space="preserve"> فی مکان مباح» بیان کرده باشد و وقتی صدور خطاب مشکوک شود، معنا نخواهد داشت که مدلول التزامی آن که ثبوت ملاک است، حجت باشد؛ چون </w:t>
      </w:r>
      <w:r w:rsidR="0002715E">
        <w:rPr>
          <w:rFonts w:ascii="Sakkal Majalla" w:hAnsi="Sakkal Majalla" w:hint="cs"/>
          <w:rtl/>
        </w:rPr>
        <w:t xml:space="preserve">اساسا صدور خطاب مشکوک است؛ چون اعمال </w:t>
      </w:r>
      <w:r w:rsidR="005C3DDB">
        <w:rPr>
          <w:rFonts w:ascii="Sakkal Majalla" w:hAnsi="Sakkal Majalla" w:hint="cs"/>
          <w:rtl/>
        </w:rPr>
        <w:t xml:space="preserve">مرجح صدوری </w:t>
      </w:r>
      <w:r w:rsidR="0002715E">
        <w:rPr>
          <w:rFonts w:ascii="Sakkal Majalla" w:hAnsi="Sakkal Majalla" w:hint="cs"/>
          <w:rtl/>
        </w:rPr>
        <w:t xml:space="preserve">به این معنا است که این خطاب به این نحو صادر نشده است و وقتی خطاب به این نحو صادر نشده باشد، مدلول التزامی خطابی که حجت نیست، نمی تواند برای اثبات وجود ملاک معتبر باشد. </w:t>
      </w:r>
    </w:p>
    <w:p w:rsidR="009A350A" w:rsidRDefault="0002715E" w:rsidP="002E56C3">
      <w:pPr>
        <w:jc w:val="lowKashida"/>
        <w:rPr>
          <w:rFonts w:ascii="Sakkal Majalla" w:hAnsi="Sakkal Majalla"/>
          <w:rtl/>
        </w:rPr>
      </w:pPr>
      <w:r>
        <w:rPr>
          <w:rFonts w:ascii="Sakkal Majalla" w:hAnsi="Sakkal Majalla" w:hint="cs"/>
          <w:rtl/>
        </w:rPr>
        <w:t xml:space="preserve">البته مطلب ذکر شده اشکال به صاحب کفایه نیست؛ چون ایشان </w:t>
      </w:r>
      <w:r w:rsidR="0001040D">
        <w:rPr>
          <w:rFonts w:ascii="Sakkal Majalla" w:hAnsi="Sakkal Majalla" w:hint="cs"/>
          <w:rtl/>
        </w:rPr>
        <w:t>به درستی گفتند:</w:t>
      </w:r>
      <w:r>
        <w:rPr>
          <w:rFonts w:ascii="Sakkal Majalla" w:hAnsi="Sakkal Majalla" w:hint="cs"/>
          <w:rtl/>
        </w:rPr>
        <w:t xml:space="preserve"> مرجحات باب تعارض اعمال خواهد شد.</w:t>
      </w:r>
    </w:p>
    <w:p w:rsidR="000E29A4" w:rsidRDefault="002E56C3" w:rsidP="002E56C3">
      <w:pPr>
        <w:pStyle w:val="Heading4"/>
        <w:jc w:val="lowKashida"/>
      </w:pPr>
      <w:bookmarkStart w:id="16" w:name="_Toc513574210"/>
      <w:r>
        <w:rPr>
          <w:rFonts w:hint="cs"/>
          <w:rtl/>
        </w:rPr>
        <w:t>ج: بررسی تساقط دو دلیل متزاحم بنابر قول به تساقط در متعارضین</w:t>
      </w:r>
      <w:bookmarkEnd w:id="16"/>
    </w:p>
    <w:p w:rsidR="009A350A" w:rsidRPr="00792F5F" w:rsidRDefault="0001040D" w:rsidP="002E56C3">
      <w:pPr>
        <w:jc w:val="lowKashida"/>
        <w:rPr>
          <w:rFonts w:ascii="Sakkal Majalla" w:hAnsi="Sakkal Majalla"/>
          <w:rtl/>
        </w:rPr>
      </w:pPr>
      <w:r>
        <w:rPr>
          <w:rFonts w:ascii="Sakkal Majalla" w:hAnsi="Sakkal Majalla" w:hint="cs"/>
          <w:rtl/>
        </w:rPr>
        <w:t xml:space="preserve">مطلب </w:t>
      </w:r>
      <w:r w:rsidR="000E29A4">
        <w:rPr>
          <w:rFonts w:ascii="Sakkal Majalla" w:hAnsi="Sakkal Majalla" w:hint="cs"/>
          <w:rtl/>
        </w:rPr>
        <w:t>سوم</w:t>
      </w:r>
      <w:r>
        <w:rPr>
          <w:rFonts w:ascii="Sakkal Majalla" w:hAnsi="Sakkal Majalla" w:hint="cs"/>
          <w:rtl/>
        </w:rPr>
        <w:t xml:space="preserve"> </w:t>
      </w:r>
      <w:r w:rsidR="00B12812">
        <w:rPr>
          <w:rFonts w:ascii="Sakkal Majalla" w:hAnsi="Sakkal Majalla" w:hint="cs"/>
          <w:rtl/>
        </w:rPr>
        <w:t xml:space="preserve">بررسی تساقط دو دلیل متزاحم در ملاک، بنابر قول به تساقط </w:t>
      </w:r>
      <w:r w:rsidR="000E29A4">
        <w:rPr>
          <w:rFonts w:ascii="Sakkal Majalla" w:hAnsi="Sakkal Majalla" w:hint="cs"/>
          <w:rtl/>
        </w:rPr>
        <w:t>بین دو دلیل متعارض است که در جلسه آینده مورد بررسی قرار خواهد گرفت.</w:t>
      </w:r>
    </w:p>
    <w:sectPr w:rsidR="009A350A" w:rsidRPr="00792F5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C42" w:rsidRDefault="00DF2C42" w:rsidP="008B750B">
      <w:pPr>
        <w:spacing w:line="240" w:lineRule="auto"/>
      </w:pPr>
      <w:r>
        <w:separator/>
      </w:r>
    </w:p>
  </w:endnote>
  <w:endnote w:type="continuationSeparator" w:id="0">
    <w:p w:rsidR="00DF2C42" w:rsidRDefault="00DF2C4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2E56C3" w:rsidTr="0020241A">
      <w:tc>
        <w:tcPr>
          <w:tcW w:w="3382" w:type="dxa"/>
          <w:tcBorders>
            <w:top w:val="nil"/>
            <w:left w:val="nil"/>
            <w:bottom w:val="nil"/>
            <w:right w:val="nil"/>
          </w:tcBorders>
        </w:tcPr>
        <w:p w:rsidR="006D44C1" w:rsidRPr="002E56C3" w:rsidRDefault="006D44C1" w:rsidP="006D44C1">
          <w:pPr>
            <w:pStyle w:val="Footer"/>
            <w:rPr>
              <w:rFonts w:cs="B Badr"/>
              <w:rtl/>
            </w:rPr>
          </w:pPr>
          <w:r w:rsidRPr="002E56C3">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2E56C3" w:rsidRDefault="006D44C1" w:rsidP="006D44C1">
          <w:pPr>
            <w:pStyle w:val="Footer"/>
            <w:jc w:val="right"/>
            <w:rPr>
              <w:rFonts w:cs="B Badr"/>
              <w:rtl/>
            </w:rPr>
          </w:pPr>
          <w:r w:rsidRPr="002E56C3">
            <w:rPr>
              <w:rFonts w:cs="B Badr" w:hint="cs"/>
              <w:rtl/>
            </w:rPr>
            <w:t xml:space="preserve">صفحه </w:t>
          </w:r>
          <w:r w:rsidRPr="002E56C3">
            <w:rPr>
              <w:rFonts w:cs="B Badr"/>
            </w:rPr>
            <w:fldChar w:fldCharType="begin"/>
          </w:r>
          <w:r w:rsidRPr="002E56C3">
            <w:rPr>
              <w:rFonts w:cs="B Badr"/>
            </w:rPr>
            <w:instrText>PAGE   \* MERGEFORMAT</w:instrText>
          </w:r>
          <w:r w:rsidRPr="002E56C3">
            <w:rPr>
              <w:rFonts w:cs="B Badr"/>
            </w:rPr>
            <w:fldChar w:fldCharType="separate"/>
          </w:r>
          <w:r w:rsidR="007F038D" w:rsidRPr="007F038D">
            <w:rPr>
              <w:rFonts w:cs="B Badr"/>
              <w:noProof/>
              <w:rtl/>
              <w:lang w:val="fa-IR"/>
            </w:rPr>
            <w:t>2</w:t>
          </w:r>
          <w:r w:rsidRPr="002E56C3">
            <w:rPr>
              <w:rFonts w:cs="B Badr"/>
              <w:noProof/>
            </w:rPr>
            <w:fldChar w:fldCharType="end"/>
          </w:r>
        </w:p>
      </w:tc>
      <w:tc>
        <w:tcPr>
          <w:tcW w:w="4786" w:type="dxa"/>
          <w:tcBorders>
            <w:top w:val="nil"/>
            <w:left w:val="nil"/>
            <w:bottom w:val="nil"/>
            <w:right w:val="nil"/>
          </w:tcBorders>
          <w:vAlign w:val="center"/>
        </w:tcPr>
        <w:p w:rsidR="006D44C1" w:rsidRPr="002E56C3" w:rsidRDefault="00794D4C" w:rsidP="001B6799">
          <w:pPr>
            <w:pStyle w:val="Footer"/>
            <w:bidi w:val="0"/>
            <w:rPr>
              <w:rFonts w:cs="B Badr"/>
              <w:color w:val="808080" w:themeColor="background1" w:themeShade="80"/>
              <w:rtl/>
            </w:rPr>
          </w:pPr>
          <w:bookmarkStart w:id="24" w:name="BokAdres"/>
          <w:bookmarkEnd w:id="24"/>
          <w:r w:rsidRPr="002E56C3">
            <w:rPr>
              <w:rFonts w:cs="B Badr"/>
              <w:color w:val="808080" w:themeColor="background1" w:themeShade="80"/>
            </w:rPr>
            <w:t>U1ms4_13970218-131_mm2_mfeb.ir</w:t>
          </w:r>
        </w:p>
      </w:tc>
    </w:tr>
  </w:tbl>
  <w:p w:rsidR="00FA3B17" w:rsidRPr="002E56C3"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C42" w:rsidRDefault="00DF2C42" w:rsidP="008B750B">
      <w:pPr>
        <w:spacing w:line="240" w:lineRule="auto"/>
      </w:pPr>
      <w:r>
        <w:separator/>
      </w:r>
    </w:p>
  </w:footnote>
  <w:footnote w:type="continuationSeparator" w:id="0">
    <w:p w:rsidR="00DF2C42" w:rsidRDefault="00DF2C42" w:rsidP="008B750B">
      <w:pPr>
        <w:spacing w:line="240" w:lineRule="auto"/>
      </w:pPr>
      <w:r>
        <w:continuationSeparator/>
      </w:r>
    </w:p>
  </w:footnote>
  <w:footnote w:id="1">
    <w:p w:rsidR="00E96DA4" w:rsidRPr="00E96DA4" w:rsidRDefault="002E56C3" w:rsidP="00E96DA4">
      <w:pPr>
        <w:pStyle w:val="FootnoteText"/>
      </w:pPr>
      <w:r w:rsidRPr="002E56C3">
        <w:footnoteRef/>
      </w:r>
      <w:r>
        <w:t>.</w:t>
      </w:r>
      <w:r w:rsidR="00E96DA4" w:rsidRPr="00E96DA4">
        <w:rPr>
          <w:rtl/>
        </w:rPr>
        <w:t xml:space="preserve"> </w:t>
      </w:r>
      <w:r w:rsidR="00E96DA4" w:rsidRPr="00E96DA4">
        <w:rPr>
          <w:rFonts w:hint="eastAsia"/>
          <w:rtl/>
        </w:rPr>
        <w:t>سوره</w:t>
      </w:r>
      <w:r w:rsidR="00E96DA4" w:rsidRPr="00E96DA4">
        <w:rPr>
          <w:rtl/>
        </w:rPr>
        <w:t xml:space="preserve"> بقره، آيه 275.</w:t>
      </w:r>
    </w:p>
  </w:footnote>
  <w:footnote w:id="2">
    <w:p w:rsidR="00792F5F" w:rsidRPr="00792F5F" w:rsidRDefault="002E56C3" w:rsidP="00792F5F">
      <w:pPr>
        <w:pStyle w:val="FootnoteText"/>
        <w:rPr>
          <w:rFonts w:hint="cs"/>
        </w:rPr>
      </w:pPr>
      <w:r w:rsidRPr="002E56C3">
        <w:footnoteRef/>
      </w:r>
      <w:r>
        <w:t>.</w:t>
      </w:r>
      <w:r w:rsidR="00792F5F" w:rsidRPr="00792F5F">
        <w:rPr>
          <w:rtl/>
        </w:rPr>
        <w:t xml:space="preserve"> </w:t>
      </w:r>
      <w:r w:rsidR="00792F5F" w:rsidRPr="00792F5F">
        <w:rPr>
          <w:rFonts w:hint="eastAsia"/>
          <w:rtl/>
        </w:rPr>
        <w:t>سوره</w:t>
      </w:r>
      <w:r w:rsidR="00792F5F" w:rsidRPr="00792F5F">
        <w:rPr>
          <w:rtl/>
        </w:rPr>
        <w:t xml:space="preserve"> مائده، آيه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794D4C">
      <w:rPr>
        <w:b/>
        <w:bCs/>
        <w:sz w:val="20"/>
        <w:szCs w:val="24"/>
        <w:rtl/>
      </w:rPr>
      <w:t>131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794D4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794D4C">
      <w:rPr>
        <w:b/>
        <w:bCs/>
        <w:color w:val="632423" w:themeColor="accent2" w:themeShade="80"/>
        <w:sz w:val="20"/>
        <w:szCs w:val="24"/>
        <w:rtl/>
      </w:rPr>
      <w:t>شه</w:t>
    </w:r>
    <w:r w:rsidR="00794D4C">
      <w:rPr>
        <w:rFonts w:hint="cs"/>
        <w:b/>
        <w:bCs/>
        <w:color w:val="632423" w:themeColor="accent2" w:themeShade="80"/>
        <w:sz w:val="20"/>
        <w:szCs w:val="24"/>
        <w:rtl/>
      </w:rPr>
      <w:t>ی</w:t>
    </w:r>
    <w:r w:rsidR="00794D4C">
      <w:rPr>
        <w:rFonts w:hint="eastAsia"/>
        <w:b/>
        <w:bCs/>
        <w:color w:val="632423" w:themeColor="accent2" w:themeShade="80"/>
        <w:sz w:val="20"/>
        <w:szCs w:val="24"/>
        <w:rtl/>
      </w:rPr>
      <w:t>د</w:t>
    </w:r>
    <w:r w:rsidR="00794D4C">
      <w:rPr>
        <w:rFonts w:hint="cs"/>
        <w:b/>
        <w:bCs/>
        <w:color w:val="632423" w:themeColor="accent2" w:themeShade="80"/>
        <w:sz w:val="20"/>
        <w:szCs w:val="24"/>
        <w:rtl/>
      </w:rPr>
      <w:t>ی</w:t>
    </w:r>
    <w:r w:rsidR="00794D4C">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794D4C">
      <w:rPr>
        <w:sz w:val="24"/>
        <w:szCs w:val="24"/>
        <w:rtl/>
      </w:rPr>
      <w:t>18 /2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D97E61">
      <w:rPr>
        <w:color w:val="000000" w:themeColor="text1"/>
        <w:sz w:val="24"/>
        <w:szCs w:val="24"/>
        <w:rtl/>
      </w:rPr>
      <w:t>اقسام تزاحم</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794D4C">
      <w:rPr>
        <w:sz w:val="24"/>
        <w:szCs w:val="24"/>
        <w:rtl/>
      </w:rPr>
      <w:t>مهد</w:t>
    </w:r>
    <w:r w:rsidR="00794D4C">
      <w:rPr>
        <w:rFonts w:hint="cs"/>
        <w:sz w:val="24"/>
        <w:szCs w:val="24"/>
        <w:rtl/>
      </w:rPr>
      <w:t>ی</w:t>
    </w:r>
    <w:r w:rsidR="00794D4C">
      <w:rPr>
        <w:sz w:val="24"/>
        <w:szCs w:val="24"/>
        <w:rtl/>
      </w:rPr>
      <w:t xml:space="preserve"> منصور</w:t>
    </w:r>
    <w:r w:rsidR="00794D4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794D4C">
      <w:rPr>
        <w:sz w:val="24"/>
        <w:szCs w:val="24"/>
        <w:rtl/>
      </w:rPr>
      <w:t>تزاحم ملاک</w:t>
    </w:r>
    <w:r w:rsidR="00794D4C">
      <w:rPr>
        <w:rFonts w:hint="cs"/>
        <w:sz w:val="24"/>
        <w:szCs w:val="24"/>
        <w:rtl/>
      </w:rPr>
      <w:t>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40D"/>
    <w:rsid w:val="0001397B"/>
    <w:rsid w:val="00025777"/>
    <w:rsid w:val="00025B70"/>
    <w:rsid w:val="0002715E"/>
    <w:rsid w:val="000353D7"/>
    <w:rsid w:val="00055496"/>
    <w:rsid w:val="00080A41"/>
    <w:rsid w:val="0008299B"/>
    <w:rsid w:val="000913AA"/>
    <w:rsid w:val="00094847"/>
    <w:rsid w:val="00096C63"/>
    <w:rsid w:val="000A0690"/>
    <w:rsid w:val="000A6032"/>
    <w:rsid w:val="000B5DB5"/>
    <w:rsid w:val="000B673B"/>
    <w:rsid w:val="000C3947"/>
    <w:rsid w:val="000C6ECF"/>
    <w:rsid w:val="000D2A37"/>
    <w:rsid w:val="000D30E9"/>
    <w:rsid w:val="000D6818"/>
    <w:rsid w:val="000E29A4"/>
    <w:rsid w:val="000E335E"/>
    <w:rsid w:val="000F16CF"/>
    <w:rsid w:val="000F5BAC"/>
    <w:rsid w:val="00102585"/>
    <w:rsid w:val="001119A1"/>
    <w:rsid w:val="00111B9F"/>
    <w:rsid w:val="00114AB7"/>
    <w:rsid w:val="00116B2B"/>
    <w:rsid w:val="00124E3D"/>
    <w:rsid w:val="00127E95"/>
    <w:rsid w:val="00130659"/>
    <w:rsid w:val="001347C7"/>
    <w:rsid w:val="001356B0"/>
    <w:rsid w:val="00151937"/>
    <w:rsid w:val="001646F1"/>
    <w:rsid w:val="001810AB"/>
    <w:rsid w:val="00181844"/>
    <w:rsid w:val="001837E9"/>
    <w:rsid w:val="0018424A"/>
    <w:rsid w:val="00185117"/>
    <w:rsid w:val="00187DFA"/>
    <w:rsid w:val="001A1BC1"/>
    <w:rsid w:val="001A1EA5"/>
    <w:rsid w:val="001A2574"/>
    <w:rsid w:val="001A27D7"/>
    <w:rsid w:val="001A294E"/>
    <w:rsid w:val="001A4ED8"/>
    <w:rsid w:val="001A5BC4"/>
    <w:rsid w:val="001B2488"/>
    <w:rsid w:val="001B6799"/>
    <w:rsid w:val="001B7EB5"/>
    <w:rsid w:val="001C1362"/>
    <w:rsid w:val="001D039D"/>
    <w:rsid w:val="001D2E9A"/>
    <w:rsid w:val="001D597F"/>
    <w:rsid w:val="001E3FD4"/>
    <w:rsid w:val="0020241A"/>
    <w:rsid w:val="00203821"/>
    <w:rsid w:val="00210E75"/>
    <w:rsid w:val="00211632"/>
    <w:rsid w:val="0021630D"/>
    <w:rsid w:val="00223919"/>
    <w:rsid w:val="0024121B"/>
    <w:rsid w:val="00247D2F"/>
    <w:rsid w:val="00256560"/>
    <w:rsid w:val="0027605E"/>
    <w:rsid w:val="0028043A"/>
    <w:rsid w:val="00281E00"/>
    <w:rsid w:val="00294A52"/>
    <w:rsid w:val="002A7F6E"/>
    <w:rsid w:val="002B575F"/>
    <w:rsid w:val="002B729B"/>
    <w:rsid w:val="002C23B5"/>
    <w:rsid w:val="002C53A2"/>
    <w:rsid w:val="002D0040"/>
    <w:rsid w:val="002D2FA8"/>
    <w:rsid w:val="002E220F"/>
    <w:rsid w:val="002E56C3"/>
    <w:rsid w:val="003025E6"/>
    <w:rsid w:val="00304447"/>
    <w:rsid w:val="00307311"/>
    <w:rsid w:val="0032100F"/>
    <w:rsid w:val="0033402C"/>
    <w:rsid w:val="00340521"/>
    <w:rsid w:val="00345C73"/>
    <w:rsid w:val="00354A99"/>
    <w:rsid w:val="00355AD1"/>
    <w:rsid w:val="00360311"/>
    <w:rsid w:val="00361922"/>
    <w:rsid w:val="00362A60"/>
    <w:rsid w:val="0037339B"/>
    <w:rsid w:val="00386C11"/>
    <w:rsid w:val="00393726"/>
    <w:rsid w:val="00397466"/>
    <w:rsid w:val="003A6148"/>
    <w:rsid w:val="003C33F6"/>
    <w:rsid w:val="003C3D2E"/>
    <w:rsid w:val="003C43A5"/>
    <w:rsid w:val="003E1C5C"/>
    <w:rsid w:val="003E6650"/>
    <w:rsid w:val="003F0784"/>
    <w:rsid w:val="003F5B46"/>
    <w:rsid w:val="003F766C"/>
    <w:rsid w:val="00401363"/>
    <w:rsid w:val="00402E47"/>
    <w:rsid w:val="00425015"/>
    <w:rsid w:val="00430994"/>
    <w:rsid w:val="00441320"/>
    <w:rsid w:val="00441B6D"/>
    <w:rsid w:val="00442C7A"/>
    <w:rsid w:val="004556EF"/>
    <w:rsid w:val="00462B07"/>
    <w:rsid w:val="004639DB"/>
    <w:rsid w:val="00465BD2"/>
    <w:rsid w:val="004715C8"/>
    <w:rsid w:val="00481C31"/>
    <w:rsid w:val="00482FC1"/>
    <w:rsid w:val="00483027"/>
    <w:rsid w:val="0048573E"/>
    <w:rsid w:val="004871AA"/>
    <w:rsid w:val="004915D4"/>
    <w:rsid w:val="004918D7"/>
    <w:rsid w:val="004926E1"/>
    <w:rsid w:val="004A2FEA"/>
    <w:rsid w:val="004A74E4"/>
    <w:rsid w:val="004C39AB"/>
    <w:rsid w:val="004D2DD7"/>
    <w:rsid w:val="004D75C5"/>
    <w:rsid w:val="004E1FB9"/>
    <w:rsid w:val="004E2186"/>
    <w:rsid w:val="004E66FB"/>
    <w:rsid w:val="004F470A"/>
    <w:rsid w:val="004F4C59"/>
    <w:rsid w:val="00500C8F"/>
    <w:rsid w:val="00501909"/>
    <w:rsid w:val="0050737B"/>
    <w:rsid w:val="00507BBB"/>
    <w:rsid w:val="005128DF"/>
    <w:rsid w:val="0051592A"/>
    <w:rsid w:val="0051625F"/>
    <w:rsid w:val="005206FE"/>
    <w:rsid w:val="005257ED"/>
    <w:rsid w:val="005306F8"/>
    <w:rsid w:val="0054023D"/>
    <w:rsid w:val="005426BF"/>
    <w:rsid w:val="0056213C"/>
    <w:rsid w:val="00565B6F"/>
    <w:rsid w:val="005710FF"/>
    <w:rsid w:val="00580C24"/>
    <w:rsid w:val="005855A5"/>
    <w:rsid w:val="005968EF"/>
    <w:rsid w:val="00596C1E"/>
    <w:rsid w:val="005979B7"/>
    <w:rsid w:val="005A2E26"/>
    <w:rsid w:val="005A4189"/>
    <w:rsid w:val="005B7BCA"/>
    <w:rsid w:val="005C0DAE"/>
    <w:rsid w:val="005C188E"/>
    <w:rsid w:val="005C3DDB"/>
    <w:rsid w:val="005D2349"/>
    <w:rsid w:val="005E1B60"/>
    <w:rsid w:val="005E5507"/>
    <w:rsid w:val="005E607B"/>
    <w:rsid w:val="005F0A8D"/>
    <w:rsid w:val="005F19DE"/>
    <w:rsid w:val="005F5EDB"/>
    <w:rsid w:val="00601229"/>
    <w:rsid w:val="00603B67"/>
    <w:rsid w:val="006162A2"/>
    <w:rsid w:val="00616848"/>
    <w:rsid w:val="006240DA"/>
    <w:rsid w:val="0063256E"/>
    <w:rsid w:val="00633F04"/>
    <w:rsid w:val="00635219"/>
    <w:rsid w:val="00635EC0"/>
    <w:rsid w:val="00637666"/>
    <w:rsid w:val="00640B58"/>
    <w:rsid w:val="00651B02"/>
    <w:rsid w:val="00651B19"/>
    <w:rsid w:val="00660A29"/>
    <w:rsid w:val="006824E8"/>
    <w:rsid w:val="00695519"/>
    <w:rsid w:val="006A4134"/>
    <w:rsid w:val="006A5DDA"/>
    <w:rsid w:val="006A6701"/>
    <w:rsid w:val="006B21F4"/>
    <w:rsid w:val="006B27D7"/>
    <w:rsid w:val="006B3434"/>
    <w:rsid w:val="006B3753"/>
    <w:rsid w:val="006B7AD6"/>
    <w:rsid w:val="006C5030"/>
    <w:rsid w:val="006C50FD"/>
    <w:rsid w:val="006D1DD4"/>
    <w:rsid w:val="006D4014"/>
    <w:rsid w:val="006D44C1"/>
    <w:rsid w:val="006E5651"/>
    <w:rsid w:val="006E5B85"/>
    <w:rsid w:val="006F026A"/>
    <w:rsid w:val="0070265B"/>
    <w:rsid w:val="00704813"/>
    <w:rsid w:val="00712BCE"/>
    <w:rsid w:val="00721232"/>
    <w:rsid w:val="0072290D"/>
    <w:rsid w:val="00723D6D"/>
    <w:rsid w:val="00724537"/>
    <w:rsid w:val="00731724"/>
    <w:rsid w:val="00731ED8"/>
    <w:rsid w:val="0073474B"/>
    <w:rsid w:val="00735511"/>
    <w:rsid w:val="00737208"/>
    <w:rsid w:val="0073726C"/>
    <w:rsid w:val="00744B5D"/>
    <w:rsid w:val="00744DE6"/>
    <w:rsid w:val="00762452"/>
    <w:rsid w:val="007639E0"/>
    <w:rsid w:val="00766FE0"/>
    <w:rsid w:val="00775507"/>
    <w:rsid w:val="00783473"/>
    <w:rsid w:val="0078594B"/>
    <w:rsid w:val="00791006"/>
    <w:rsid w:val="00792F5F"/>
    <w:rsid w:val="00794D4C"/>
    <w:rsid w:val="0079558E"/>
    <w:rsid w:val="00795E02"/>
    <w:rsid w:val="007979D0"/>
    <w:rsid w:val="007A4E18"/>
    <w:rsid w:val="007A7B8C"/>
    <w:rsid w:val="007C6D9E"/>
    <w:rsid w:val="007D1C43"/>
    <w:rsid w:val="007D6C53"/>
    <w:rsid w:val="007E1564"/>
    <w:rsid w:val="007E1E87"/>
    <w:rsid w:val="007E5B3F"/>
    <w:rsid w:val="007F038D"/>
    <w:rsid w:val="007F2257"/>
    <w:rsid w:val="0080091D"/>
    <w:rsid w:val="00804108"/>
    <w:rsid w:val="008042B6"/>
    <w:rsid w:val="00804FC4"/>
    <w:rsid w:val="00814EC0"/>
    <w:rsid w:val="00816367"/>
    <w:rsid w:val="00816A0B"/>
    <w:rsid w:val="00824B22"/>
    <w:rsid w:val="00830C53"/>
    <w:rsid w:val="00830D1B"/>
    <w:rsid w:val="00837FAA"/>
    <w:rsid w:val="00841F77"/>
    <w:rsid w:val="00846284"/>
    <w:rsid w:val="0085276D"/>
    <w:rsid w:val="00855A9B"/>
    <w:rsid w:val="00857E52"/>
    <w:rsid w:val="00863390"/>
    <w:rsid w:val="0086385C"/>
    <w:rsid w:val="00864366"/>
    <w:rsid w:val="00871916"/>
    <w:rsid w:val="008767B8"/>
    <w:rsid w:val="00895396"/>
    <w:rsid w:val="008956DD"/>
    <w:rsid w:val="008A510E"/>
    <w:rsid w:val="008A522A"/>
    <w:rsid w:val="008B083D"/>
    <w:rsid w:val="008B4464"/>
    <w:rsid w:val="008B750B"/>
    <w:rsid w:val="008C3162"/>
    <w:rsid w:val="008C4EC8"/>
    <w:rsid w:val="008D1F14"/>
    <w:rsid w:val="008D49AB"/>
    <w:rsid w:val="008D51AD"/>
    <w:rsid w:val="008E3924"/>
    <w:rsid w:val="008F13F7"/>
    <w:rsid w:val="008F5B4D"/>
    <w:rsid w:val="00901ABB"/>
    <w:rsid w:val="00907425"/>
    <w:rsid w:val="00911D7C"/>
    <w:rsid w:val="00912ABC"/>
    <w:rsid w:val="00923C34"/>
    <w:rsid w:val="00924152"/>
    <w:rsid w:val="0092513D"/>
    <w:rsid w:val="00925BC8"/>
    <w:rsid w:val="00927A9F"/>
    <w:rsid w:val="00933129"/>
    <w:rsid w:val="009335CC"/>
    <w:rsid w:val="00935A55"/>
    <w:rsid w:val="00937D57"/>
    <w:rsid w:val="00941CEB"/>
    <w:rsid w:val="0094720F"/>
    <w:rsid w:val="00953B28"/>
    <w:rsid w:val="00954322"/>
    <w:rsid w:val="00957CAA"/>
    <w:rsid w:val="0096778A"/>
    <w:rsid w:val="00977656"/>
    <w:rsid w:val="009812A4"/>
    <w:rsid w:val="009846A7"/>
    <w:rsid w:val="0098794D"/>
    <w:rsid w:val="0099497B"/>
    <w:rsid w:val="009A350A"/>
    <w:rsid w:val="009A43BA"/>
    <w:rsid w:val="009B0D05"/>
    <w:rsid w:val="009B4CA6"/>
    <w:rsid w:val="009B79F8"/>
    <w:rsid w:val="009C17AC"/>
    <w:rsid w:val="009C37C4"/>
    <w:rsid w:val="009C66D5"/>
    <w:rsid w:val="009D13FD"/>
    <w:rsid w:val="009D266A"/>
    <w:rsid w:val="009D3F0C"/>
    <w:rsid w:val="009F7A08"/>
    <w:rsid w:val="009F7E07"/>
    <w:rsid w:val="00A01522"/>
    <w:rsid w:val="00A10A11"/>
    <w:rsid w:val="00A1207A"/>
    <w:rsid w:val="00A13C6A"/>
    <w:rsid w:val="00A17B09"/>
    <w:rsid w:val="00A3757B"/>
    <w:rsid w:val="00A457C6"/>
    <w:rsid w:val="00A46AD0"/>
    <w:rsid w:val="00A47063"/>
    <w:rsid w:val="00A473A8"/>
    <w:rsid w:val="00A513F0"/>
    <w:rsid w:val="00A61AC8"/>
    <w:rsid w:val="00A6366F"/>
    <w:rsid w:val="00A65D4C"/>
    <w:rsid w:val="00A70512"/>
    <w:rsid w:val="00A83466"/>
    <w:rsid w:val="00A84335"/>
    <w:rsid w:val="00A94720"/>
    <w:rsid w:val="00AA1F60"/>
    <w:rsid w:val="00AA40D7"/>
    <w:rsid w:val="00AB5F7D"/>
    <w:rsid w:val="00AC0C50"/>
    <w:rsid w:val="00AC6FE2"/>
    <w:rsid w:val="00AD7254"/>
    <w:rsid w:val="00AF3925"/>
    <w:rsid w:val="00B12812"/>
    <w:rsid w:val="00B1296B"/>
    <w:rsid w:val="00B2292F"/>
    <w:rsid w:val="00B43169"/>
    <w:rsid w:val="00B43E23"/>
    <w:rsid w:val="00B47553"/>
    <w:rsid w:val="00B501A8"/>
    <w:rsid w:val="00B55AE4"/>
    <w:rsid w:val="00B65FDF"/>
    <w:rsid w:val="00B70B46"/>
    <w:rsid w:val="00B72191"/>
    <w:rsid w:val="00B739B0"/>
    <w:rsid w:val="00B814A3"/>
    <w:rsid w:val="00B877BE"/>
    <w:rsid w:val="00B96F38"/>
    <w:rsid w:val="00BC716B"/>
    <w:rsid w:val="00BD0E74"/>
    <w:rsid w:val="00BD2352"/>
    <w:rsid w:val="00BD5F8C"/>
    <w:rsid w:val="00BE29DD"/>
    <w:rsid w:val="00C00E8E"/>
    <w:rsid w:val="00C066AF"/>
    <w:rsid w:val="00C10E06"/>
    <w:rsid w:val="00C145B8"/>
    <w:rsid w:val="00C2438F"/>
    <w:rsid w:val="00C31AF0"/>
    <w:rsid w:val="00C32A7E"/>
    <w:rsid w:val="00C33F75"/>
    <w:rsid w:val="00C34F28"/>
    <w:rsid w:val="00C368DF"/>
    <w:rsid w:val="00C370E5"/>
    <w:rsid w:val="00C442C5"/>
    <w:rsid w:val="00C4438A"/>
    <w:rsid w:val="00C57B5C"/>
    <w:rsid w:val="00C57C7C"/>
    <w:rsid w:val="00C61049"/>
    <w:rsid w:val="00C63FFE"/>
    <w:rsid w:val="00C67A6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014F"/>
    <w:rsid w:val="00D922A9"/>
    <w:rsid w:val="00D9394A"/>
    <w:rsid w:val="00D97E61"/>
    <w:rsid w:val="00DA1DC1"/>
    <w:rsid w:val="00DB0CBB"/>
    <w:rsid w:val="00DB1210"/>
    <w:rsid w:val="00DB67CC"/>
    <w:rsid w:val="00DC3783"/>
    <w:rsid w:val="00DC69D9"/>
    <w:rsid w:val="00DE1070"/>
    <w:rsid w:val="00DF0C36"/>
    <w:rsid w:val="00DF2C42"/>
    <w:rsid w:val="00DF6B26"/>
    <w:rsid w:val="00E00219"/>
    <w:rsid w:val="00E0316B"/>
    <w:rsid w:val="00E25E10"/>
    <w:rsid w:val="00E37278"/>
    <w:rsid w:val="00E43F08"/>
    <w:rsid w:val="00E50B41"/>
    <w:rsid w:val="00E5219B"/>
    <w:rsid w:val="00E52D07"/>
    <w:rsid w:val="00E5518B"/>
    <w:rsid w:val="00E609FE"/>
    <w:rsid w:val="00E630BE"/>
    <w:rsid w:val="00E75920"/>
    <w:rsid w:val="00E80D96"/>
    <w:rsid w:val="00E871FA"/>
    <w:rsid w:val="00E87590"/>
    <w:rsid w:val="00E936A4"/>
    <w:rsid w:val="00E954BB"/>
    <w:rsid w:val="00E96DA4"/>
    <w:rsid w:val="00EA45E7"/>
    <w:rsid w:val="00EA506A"/>
    <w:rsid w:val="00EB78E3"/>
    <w:rsid w:val="00EB7BE3"/>
    <w:rsid w:val="00EC1C4B"/>
    <w:rsid w:val="00EC735A"/>
    <w:rsid w:val="00ED4D65"/>
    <w:rsid w:val="00ED5F38"/>
    <w:rsid w:val="00EE5711"/>
    <w:rsid w:val="00EF2498"/>
    <w:rsid w:val="00EF27FE"/>
    <w:rsid w:val="00F07FB6"/>
    <w:rsid w:val="00F149D0"/>
    <w:rsid w:val="00F16B53"/>
    <w:rsid w:val="00F25ECD"/>
    <w:rsid w:val="00F318BE"/>
    <w:rsid w:val="00F33297"/>
    <w:rsid w:val="00F343FB"/>
    <w:rsid w:val="00F359FE"/>
    <w:rsid w:val="00F420C8"/>
    <w:rsid w:val="00F42159"/>
    <w:rsid w:val="00F4256E"/>
    <w:rsid w:val="00F42EE1"/>
    <w:rsid w:val="00F53E86"/>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057E"/>
    <w:rsid w:val="00FC2A85"/>
    <w:rsid w:val="00FC40AF"/>
    <w:rsid w:val="00FC73B9"/>
    <w:rsid w:val="00FD0A16"/>
    <w:rsid w:val="00FD14C9"/>
    <w:rsid w:val="00FD7EDE"/>
    <w:rsid w:val="00FE3D7D"/>
    <w:rsid w:val="00FE48A1"/>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20A4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E6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FCCA2-D709-4895-9FED-10605FB9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193</TotalTime>
  <Pages>8</Pages>
  <Words>2294</Words>
  <Characters>13081</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6</cp:revision>
  <dcterms:created xsi:type="dcterms:W3CDTF">2018-05-08T06:46:00Z</dcterms:created>
  <dcterms:modified xsi:type="dcterms:W3CDTF">2018-05-08T15:51:00Z</dcterms:modified>
  <cp:contentStatus>ویرایش 2.5</cp:contentStatus>
  <cp:version>2.7</cp:version>
</cp:coreProperties>
</file>