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F6956">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F6956" w:rsidRPr="00CF6956" w:rsidRDefault="00CF6956" w:rsidP="00CF6956">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7365368" w:history="1">
        <w:r w:rsidRPr="00CF6956">
          <w:rPr>
            <w:rStyle w:val="Hyperlink"/>
            <w:noProof/>
            <w:rtl/>
          </w:rPr>
          <w:t>کلام صاحب اضواء و آراء مبن</w:t>
        </w:r>
        <w:r w:rsidRPr="00CF6956">
          <w:rPr>
            <w:rStyle w:val="Hyperlink"/>
            <w:rFonts w:hint="cs"/>
            <w:noProof/>
            <w:rtl/>
          </w:rPr>
          <w:t>ی</w:t>
        </w:r>
        <w:r w:rsidRPr="00CF6956">
          <w:rPr>
            <w:rStyle w:val="Hyperlink"/>
            <w:noProof/>
            <w:rtl/>
          </w:rPr>
          <w:t xml:space="preserve"> بر رافع</w:t>
        </w:r>
        <w:r w:rsidRPr="00CF6956">
          <w:rPr>
            <w:rStyle w:val="Hyperlink"/>
            <w:rFonts w:hint="cs"/>
            <w:noProof/>
            <w:rtl/>
          </w:rPr>
          <w:t>ی</w:t>
        </w:r>
        <w:r w:rsidRPr="00CF6956">
          <w:rPr>
            <w:rStyle w:val="Hyperlink"/>
            <w:rFonts w:hint="eastAsia"/>
            <w:noProof/>
            <w:rtl/>
          </w:rPr>
          <w:t>ت</w:t>
        </w:r>
        <w:r w:rsidRPr="00CF6956">
          <w:rPr>
            <w:rStyle w:val="Hyperlink"/>
            <w:noProof/>
            <w:rtl/>
          </w:rPr>
          <w:t xml:space="preserve"> مرجح مضمون</w:t>
        </w:r>
        <w:r w:rsidRPr="00CF6956">
          <w:rPr>
            <w:rStyle w:val="Hyperlink"/>
            <w:rFonts w:hint="cs"/>
            <w:noProof/>
            <w:rtl/>
          </w:rPr>
          <w:t>ی</w:t>
        </w:r>
        <w:r w:rsidRPr="00CF6956">
          <w:rPr>
            <w:rStyle w:val="Hyperlink"/>
            <w:noProof/>
            <w:rtl/>
          </w:rPr>
          <w:t xml:space="preserve"> نسبت به موضوع مرجح صدور</w:t>
        </w:r>
        <w:r w:rsidRPr="00CF6956">
          <w:rPr>
            <w:rStyle w:val="Hyperlink"/>
            <w:rFonts w:hint="cs"/>
            <w:noProof/>
            <w:rtl/>
          </w:rPr>
          <w:t>ی</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Toc7365368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1</w:t>
        </w:r>
        <w:r w:rsidRPr="00CF6956">
          <w:rPr>
            <w:rStyle w:val="Hyperlink"/>
            <w:noProof/>
            <w:rtl/>
          </w:rPr>
          <w:fldChar w:fldCharType="end"/>
        </w:r>
      </w:hyperlink>
    </w:p>
    <w:p w:rsidR="00CF6956" w:rsidRPr="00CF6956" w:rsidRDefault="00CF6956" w:rsidP="00CF6956">
      <w:pPr>
        <w:pStyle w:val="TOC2"/>
        <w:tabs>
          <w:tab w:val="right" w:leader="dot" w:pos="10194"/>
        </w:tabs>
        <w:rPr>
          <w:rFonts w:asciiTheme="minorHAnsi" w:eastAsiaTheme="minorEastAsia" w:hAnsiTheme="minorHAnsi" w:cstheme="minorBidi"/>
          <w:bCs w:val="0"/>
          <w:noProof/>
          <w:color w:val="auto"/>
          <w:szCs w:val="22"/>
          <w:rtl/>
        </w:rPr>
      </w:pPr>
      <w:hyperlink w:anchor="_Toc7365369" w:history="1">
        <w:r w:rsidRPr="00CF6956">
          <w:rPr>
            <w:rStyle w:val="Hyperlink"/>
            <w:noProof/>
            <w:rtl/>
          </w:rPr>
          <w:t>مناقشه در کلام صاحب اضواء و آراء</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Toc7365369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2</w:t>
        </w:r>
        <w:r w:rsidRPr="00CF6956">
          <w:rPr>
            <w:rStyle w:val="Hyperlink"/>
            <w:noProof/>
            <w:rtl/>
          </w:rPr>
          <w:fldChar w:fldCharType="end"/>
        </w:r>
      </w:hyperlink>
    </w:p>
    <w:p w:rsidR="00CF6956" w:rsidRPr="00CF6956" w:rsidRDefault="00CF6956" w:rsidP="00CF6956">
      <w:pPr>
        <w:pStyle w:val="TOC1"/>
        <w:rPr>
          <w:rFonts w:asciiTheme="minorHAnsi" w:eastAsiaTheme="minorEastAsia" w:hAnsiTheme="minorHAnsi" w:cstheme="minorBidi"/>
          <w:noProof/>
          <w:color w:val="auto"/>
          <w:szCs w:val="22"/>
          <w:rtl/>
        </w:rPr>
      </w:pPr>
      <w:hyperlink w:anchor="_Toc7365370" w:history="1">
        <w:r w:rsidRPr="00CF6956">
          <w:rPr>
            <w:rStyle w:val="Hyperlink"/>
            <w:noProof/>
            <w:rtl/>
          </w:rPr>
          <w:t>بررس</w:t>
        </w:r>
        <w:r w:rsidRPr="00CF6956">
          <w:rPr>
            <w:rStyle w:val="Hyperlink"/>
            <w:rFonts w:hint="cs"/>
            <w:noProof/>
            <w:rtl/>
          </w:rPr>
          <w:t>ی</w:t>
        </w:r>
        <w:r w:rsidRPr="00CF6956">
          <w:rPr>
            <w:rStyle w:val="Hyperlink"/>
            <w:noProof/>
            <w:rtl/>
          </w:rPr>
          <w:t xml:space="preserve"> تعد</w:t>
        </w:r>
        <w:r w:rsidRPr="00CF6956">
          <w:rPr>
            <w:rStyle w:val="Hyperlink"/>
            <w:rFonts w:hint="cs"/>
            <w:noProof/>
            <w:rtl/>
          </w:rPr>
          <w:t>ی</w:t>
        </w:r>
        <w:r w:rsidRPr="00CF6956">
          <w:rPr>
            <w:rStyle w:val="Hyperlink"/>
            <w:noProof/>
            <w:rtl/>
          </w:rPr>
          <w:t xml:space="preserve"> از مرجّحات منصوص</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Toc7365370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3</w:t>
        </w:r>
        <w:r w:rsidRPr="00CF6956">
          <w:rPr>
            <w:rStyle w:val="Hyperlink"/>
            <w:noProof/>
            <w:rtl/>
          </w:rPr>
          <w:fldChar w:fldCharType="end"/>
        </w:r>
      </w:hyperlink>
    </w:p>
    <w:p w:rsidR="00CF6956" w:rsidRPr="00CF6956" w:rsidRDefault="00CF6956" w:rsidP="00CF6956">
      <w:pPr>
        <w:pStyle w:val="TOC2"/>
        <w:tabs>
          <w:tab w:val="right" w:leader="dot" w:pos="10194"/>
        </w:tabs>
        <w:rPr>
          <w:rFonts w:asciiTheme="minorHAnsi" w:eastAsiaTheme="minorEastAsia" w:hAnsiTheme="minorHAnsi" w:cstheme="minorBidi"/>
          <w:bCs w:val="0"/>
          <w:noProof/>
          <w:color w:val="auto"/>
          <w:szCs w:val="22"/>
          <w:rtl/>
        </w:rPr>
      </w:pPr>
      <w:hyperlink w:anchor="_Toc7365371" w:history="1">
        <w:r w:rsidRPr="00CF6956">
          <w:rPr>
            <w:rStyle w:val="Hyperlink"/>
            <w:noProof/>
            <w:rtl/>
          </w:rPr>
          <w:t>وجوه ش</w:t>
        </w:r>
        <w:r w:rsidRPr="00CF6956">
          <w:rPr>
            <w:rStyle w:val="Hyperlink"/>
            <w:rFonts w:hint="cs"/>
            <w:noProof/>
            <w:rtl/>
          </w:rPr>
          <w:t>ی</w:t>
        </w:r>
        <w:r w:rsidRPr="00CF6956">
          <w:rPr>
            <w:rStyle w:val="Hyperlink"/>
            <w:rFonts w:hint="eastAsia"/>
            <w:noProof/>
            <w:rtl/>
          </w:rPr>
          <w:t>خ</w:t>
        </w:r>
        <w:r w:rsidRPr="00CF6956">
          <w:rPr>
            <w:rStyle w:val="Hyperlink"/>
            <w:noProof/>
            <w:rtl/>
          </w:rPr>
          <w:t xml:space="preserve"> انصار</w:t>
        </w:r>
        <w:r w:rsidRPr="00CF6956">
          <w:rPr>
            <w:rStyle w:val="Hyperlink"/>
            <w:rFonts w:hint="cs"/>
            <w:noProof/>
            <w:rtl/>
          </w:rPr>
          <w:t>ی</w:t>
        </w:r>
        <w:r w:rsidRPr="00CF6956">
          <w:rPr>
            <w:rStyle w:val="Hyperlink"/>
            <w:noProof/>
            <w:rtl/>
          </w:rPr>
          <w:t xml:space="preserve"> برا</w:t>
        </w:r>
        <w:r w:rsidRPr="00CF6956">
          <w:rPr>
            <w:rStyle w:val="Hyperlink"/>
            <w:rFonts w:hint="cs"/>
            <w:noProof/>
            <w:rtl/>
          </w:rPr>
          <w:t>ی</w:t>
        </w:r>
        <w:r w:rsidRPr="00CF6956">
          <w:rPr>
            <w:rStyle w:val="Hyperlink"/>
            <w:noProof/>
            <w:rtl/>
          </w:rPr>
          <w:t xml:space="preserve"> تعد</w:t>
        </w:r>
        <w:r w:rsidRPr="00CF6956">
          <w:rPr>
            <w:rStyle w:val="Hyperlink"/>
            <w:rFonts w:hint="cs"/>
            <w:noProof/>
            <w:rtl/>
          </w:rPr>
          <w:t>ی</w:t>
        </w:r>
        <w:r w:rsidRPr="00CF6956">
          <w:rPr>
            <w:rStyle w:val="Hyperlink"/>
            <w:noProof/>
            <w:rtl/>
          </w:rPr>
          <w:t xml:space="preserve"> از مرجحات منصوص</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Toc7365371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3</w:t>
        </w:r>
        <w:r w:rsidRPr="00CF6956">
          <w:rPr>
            <w:rStyle w:val="Hyperlink"/>
            <w:noProof/>
            <w:rtl/>
          </w:rPr>
          <w:fldChar w:fldCharType="end"/>
        </w:r>
      </w:hyperlink>
    </w:p>
    <w:p w:rsidR="00CF6956" w:rsidRPr="00CF6956" w:rsidRDefault="00CF6956" w:rsidP="00CF6956">
      <w:pPr>
        <w:pStyle w:val="TOC3"/>
        <w:tabs>
          <w:tab w:val="right" w:leader="dot" w:pos="10194"/>
        </w:tabs>
        <w:rPr>
          <w:rFonts w:asciiTheme="minorHAnsi" w:eastAsiaTheme="minorEastAsia" w:hAnsiTheme="minorHAnsi" w:cstheme="minorBidi"/>
          <w:bCs w:val="0"/>
          <w:iCs w:val="0"/>
          <w:noProof/>
          <w:color w:val="auto"/>
          <w:szCs w:val="22"/>
          <w:rtl/>
        </w:rPr>
      </w:pPr>
      <w:hyperlink w:anchor="_Toc7365372" w:history="1">
        <w:r w:rsidRPr="00CF6956">
          <w:rPr>
            <w:rStyle w:val="Hyperlink"/>
            <w:iCs w:val="0"/>
            <w:noProof/>
            <w:rtl/>
          </w:rPr>
          <w:t>الف: عدم وجود نکته در ذکر أصدق</w:t>
        </w:r>
        <w:r w:rsidRPr="00CF6956">
          <w:rPr>
            <w:rStyle w:val="Hyperlink"/>
            <w:rFonts w:hint="cs"/>
            <w:iCs w:val="0"/>
            <w:noProof/>
            <w:rtl/>
          </w:rPr>
          <w:t>ی</w:t>
        </w:r>
        <w:r w:rsidRPr="00CF6956">
          <w:rPr>
            <w:rStyle w:val="Hyperlink"/>
            <w:rFonts w:hint="eastAsia"/>
            <w:iCs w:val="0"/>
            <w:noProof/>
            <w:rtl/>
          </w:rPr>
          <w:t>ت</w:t>
        </w:r>
        <w:r w:rsidRPr="00CF6956">
          <w:rPr>
            <w:rStyle w:val="Hyperlink"/>
            <w:iCs w:val="0"/>
            <w:noProof/>
            <w:rtl/>
          </w:rPr>
          <w:t xml:space="preserve"> و أورع</w:t>
        </w:r>
        <w:r w:rsidRPr="00CF6956">
          <w:rPr>
            <w:rStyle w:val="Hyperlink"/>
            <w:rFonts w:hint="cs"/>
            <w:iCs w:val="0"/>
            <w:noProof/>
            <w:rtl/>
          </w:rPr>
          <w:t>ی</w:t>
        </w:r>
        <w:r w:rsidRPr="00CF6956">
          <w:rPr>
            <w:rStyle w:val="Hyperlink"/>
            <w:rFonts w:hint="eastAsia"/>
            <w:iCs w:val="0"/>
            <w:noProof/>
            <w:rtl/>
          </w:rPr>
          <w:t>ت</w:t>
        </w:r>
        <w:r w:rsidRPr="00CF6956">
          <w:rPr>
            <w:rStyle w:val="Hyperlink"/>
            <w:iCs w:val="0"/>
            <w:noProof/>
            <w:rtl/>
          </w:rPr>
          <w:t xml:space="preserve"> غ</w:t>
        </w:r>
        <w:r w:rsidRPr="00CF6956">
          <w:rPr>
            <w:rStyle w:val="Hyperlink"/>
            <w:rFonts w:hint="cs"/>
            <w:iCs w:val="0"/>
            <w:noProof/>
            <w:rtl/>
          </w:rPr>
          <w:t>ی</w:t>
        </w:r>
        <w:r w:rsidRPr="00CF6956">
          <w:rPr>
            <w:rStyle w:val="Hyperlink"/>
            <w:rFonts w:hint="eastAsia"/>
            <w:iCs w:val="0"/>
            <w:noProof/>
            <w:rtl/>
          </w:rPr>
          <w:t>ر</w:t>
        </w:r>
        <w:r w:rsidRPr="00CF6956">
          <w:rPr>
            <w:rStyle w:val="Hyperlink"/>
            <w:iCs w:val="0"/>
            <w:noProof/>
            <w:rtl/>
          </w:rPr>
          <w:t xml:space="preserve"> وجود احتمال صدق ب</w:t>
        </w:r>
        <w:r w:rsidRPr="00CF6956">
          <w:rPr>
            <w:rStyle w:val="Hyperlink"/>
            <w:rFonts w:hint="cs"/>
            <w:iCs w:val="0"/>
            <w:noProof/>
            <w:rtl/>
          </w:rPr>
          <w:t>ی</w:t>
        </w:r>
        <w:r w:rsidRPr="00CF6956">
          <w:rPr>
            <w:rStyle w:val="Hyperlink"/>
            <w:rFonts w:hint="eastAsia"/>
            <w:iCs w:val="0"/>
            <w:noProof/>
            <w:rtl/>
          </w:rPr>
          <w:t>شتر</w:t>
        </w:r>
        <w:r w:rsidRPr="00CF6956">
          <w:rPr>
            <w:iCs w:val="0"/>
            <w:noProof/>
            <w:webHidden/>
            <w:rtl/>
          </w:rPr>
          <w:tab/>
        </w:r>
        <w:r w:rsidRPr="00CF6956">
          <w:rPr>
            <w:rStyle w:val="Hyperlink"/>
            <w:iCs w:val="0"/>
            <w:noProof/>
            <w:rtl/>
          </w:rPr>
          <w:fldChar w:fldCharType="begin"/>
        </w:r>
        <w:r w:rsidRPr="00CF6956">
          <w:rPr>
            <w:iCs w:val="0"/>
            <w:noProof/>
            <w:webHidden/>
            <w:rtl/>
          </w:rPr>
          <w:instrText xml:space="preserve"> </w:instrText>
        </w:r>
        <w:r w:rsidRPr="00CF6956">
          <w:rPr>
            <w:iCs w:val="0"/>
            <w:noProof/>
            <w:webHidden/>
          </w:rPr>
          <w:instrText>PAGEREF</w:instrText>
        </w:r>
        <w:r w:rsidRPr="00CF6956">
          <w:rPr>
            <w:iCs w:val="0"/>
            <w:noProof/>
            <w:webHidden/>
            <w:rtl/>
          </w:rPr>
          <w:instrText xml:space="preserve"> _</w:instrText>
        </w:r>
        <w:r w:rsidRPr="00CF6956">
          <w:rPr>
            <w:iCs w:val="0"/>
            <w:noProof/>
            <w:webHidden/>
          </w:rPr>
          <w:instrText>Toc7365372 \h</w:instrText>
        </w:r>
        <w:r w:rsidRPr="00CF6956">
          <w:rPr>
            <w:iCs w:val="0"/>
            <w:noProof/>
            <w:webHidden/>
            <w:rtl/>
          </w:rPr>
          <w:instrText xml:space="preserve"> </w:instrText>
        </w:r>
        <w:r w:rsidRPr="00CF6956">
          <w:rPr>
            <w:rStyle w:val="Hyperlink"/>
            <w:iCs w:val="0"/>
            <w:noProof/>
            <w:rtl/>
          </w:rPr>
        </w:r>
        <w:r w:rsidRPr="00CF6956">
          <w:rPr>
            <w:rStyle w:val="Hyperlink"/>
            <w:iCs w:val="0"/>
            <w:noProof/>
            <w:rtl/>
          </w:rPr>
          <w:fldChar w:fldCharType="separate"/>
        </w:r>
        <w:r w:rsidR="001A682D">
          <w:rPr>
            <w:iCs w:val="0"/>
            <w:noProof/>
            <w:webHidden/>
            <w:rtl/>
          </w:rPr>
          <w:t>4</w:t>
        </w:r>
        <w:r w:rsidRPr="00CF6956">
          <w:rPr>
            <w:rStyle w:val="Hyperlink"/>
            <w:iCs w:val="0"/>
            <w:noProof/>
            <w:rtl/>
          </w:rPr>
          <w:fldChar w:fldCharType="end"/>
        </w:r>
      </w:hyperlink>
    </w:p>
    <w:p w:rsidR="00CF6956" w:rsidRPr="00CF6956" w:rsidRDefault="00CF6956" w:rsidP="00CF6956">
      <w:pPr>
        <w:pStyle w:val="TOC4"/>
        <w:tabs>
          <w:tab w:val="right" w:leader="dot" w:pos="10194"/>
        </w:tabs>
        <w:rPr>
          <w:rFonts w:asciiTheme="minorHAnsi" w:eastAsiaTheme="minorEastAsia" w:hAnsiTheme="minorHAnsi" w:cstheme="minorBidi"/>
          <w:bCs w:val="0"/>
          <w:noProof/>
          <w:color w:val="auto"/>
          <w:szCs w:val="22"/>
          <w:rtl/>
        </w:rPr>
      </w:pPr>
      <w:hyperlink w:anchor="_Toc7365373" w:history="1">
        <w:r w:rsidRPr="00CF6956">
          <w:rPr>
            <w:rStyle w:val="Hyperlink"/>
            <w:noProof/>
            <w:rtl/>
          </w:rPr>
          <w:t>مناقشه</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Toc7365373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4</w:t>
        </w:r>
        <w:r w:rsidRPr="00CF6956">
          <w:rPr>
            <w:rStyle w:val="Hyperlink"/>
            <w:noProof/>
            <w:rtl/>
          </w:rPr>
          <w:fldChar w:fldCharType="end"/>
        </w:r>
      </w:hyperlink>
    </w:p>
    <w:p w:rsidR="00CF6956" w:rsidRPr="00CF6956" w:rsidRDefault="00CF6956" w:rsidP="00CF6956">
      <w:pPr>
        <w:pStyle w:val="TOC3"/>
        <w:tabs>
          <w:tab w:val="right" w:leader="dot" w:pos="10194"/>
        </w:tabs>
        <w:rPr>
          <w:rFonts w:asciiTheme="minorHAnsi" w:eastAsiaTheme="minorEastAsia" w:hAnsiTheme="minorHAnsi" w:cstheme="minorBidi"/>
          <w:bCs w:val="0"/>
          <w:iCs w:val="0"/>
          <w:noProof/>
          <w:color w:val="auto"/>
          <w:szCs w:val="22"/>
          <w:rtl/>
        </w:rPr>
      </w:pPr>
      <w:hyperlink w:anchor="_Toc7365374" w:history="1">
        <w:r w:rsidRPr="00CF6956">
          <w:rPr>
            <w:rStyle w:val="Hyperlink"/>
            <w:iCs w:val="0"/>
            <w:noProof/>
            <w:rtl/>
          </w:rPr>
          <w:t>ب: نسب</w:t>
        </w:r>
        <w:r w:rsidRPr="00CF6956">
          <w:rPr>
            <w:rStyle w:val="Hyperlink"/>
            <w:rFonts w:hint="cs"/>
            <w:iCs w:val="0"/>
            <w:noProof/>
            <w:rtl/>
          </w:rPr>
          <w:t>ی</w:t>
        </w:r>
        <w:r w:rsidRPr="00CF6956">
          <w:rPr>
            <w:rStyle w:val="Hyperlink"/>
            <w:iCs w:val="0"/>
            <w:noProof/>
            <w:rtl/>
          </w:rPr>
          <w:t xml:space="preserve"> بودن عدم ر</w:t>
        </w:r>
        <w:r w:rsidRPr="00CF6956">
          <w:rPr>
            <w:rStyle w:val="Hyperlink"/>
            <w:rFonts w:hint="cs"/>
            <w:iCs w:val="0"/>
            <w:noProof/>
            <w:rtl/>
          </w:rPr>
          <w:t>ی</w:t>
        </w:r>
        <w:r w:rsidRPr="00CF6956">
          <w:rPr>
            <w:rStyle w:val="Hyperlink"/>
            <w:iCs w:val="0"/>
            <w:noProof/>
            <w:rtl/>
          </w:rPr>
          <w:t>ب در «المجمع عل</w:t>
        </w:r>
        <w:r w:rsidRPr="00CF6956">
          <w:rPr>
            <w:rStyle w:val="Hyperlink"/>
            <w:rFonts w:hint="cs"/>
            <w:iCs w:val="0"/>
            <w:noProof/>
            <w:rtl/>
          </w:rPr>
          <w:t>ی</w:t>
        </w:r>
        <w:r w:rsidRPr="00CF6956">
          <w:rPr>
            <w:rStyle w:val="Hyperlink"/>
            <w:rFonts w:hint="eastAsia"/>
            <w:iCs w:val="0"/>
            <w:noProof/>
            <w:rtl/>
          </w:rPr>
          <w:t>ه</w:t>
        </w:r>
        <w:r w:rsidRPr="00CF6956">
          <w:rPr>
            <w:rStyle w:val="Hyperlink"/>
            <w:iCs w:val="0"/>
            <w:noProof/>
            <w:rtl/>
          </w:rPr>
          <w:t xml:space="preserve"> لا ر</w:t>
        </w:r>
        <w:r w:rsidRPr="00CF6956">
          <w:rPr>
            <w:rStyle w:val="Hyperlink"/>
            <w:rFonts w:hint="cs"/>
            <w:iCs w:val="0"/>
            <w:noProof/>
            <w:rtl/>
          </w:rPr>
          <w:t>ی</w:t>
        </w:r>
        <w:r w:rsidRPr="00CF6956">
          <w:rPr>
            <w:rStyle w:val="Hyperlink"/>
            <w:rFonts w:hint="eastAsia"/>
            <w:iCs w:val="0"/>
            <w:noProof/>
            <w:rtl/>
          </w:rPr>
          <w:t>ب</w:t>
        </w:r>
        <w:r w:rsidRPr="00CF6956">
          <w:rPr>
            <w:rStyle w:val="Hyperlink"/>
            <w:iCs w:val="0"/>
            <w:noProof/>
            <w:rtl/>
          </w:rPr>
          <w:t xml:space="preserve"> ف</w:t>
        </w:r>
        <w:r w:rsidRPr="00CF6956">
          <w:rPr>
            <w:rStyle w:val="Hyperlink"/>
            <w:rFonts w:hint="cs"/>
            <w:iCs w:val="0"/>
            <w:noProof/>
            <w:rtl/>
          </w:rPr>
          <w:t>ی</w:t>
        </w:r>
        <w:r w:rsidRPr="00CF6956">
          <w:rPr>
            <w:rStyle w:val="Hyperlink"/>
            <w:rFonts w:hint="eastAsia"/>
            <w:iCs w:val="0"/>
            <w:noProof/>
            <w:rtl/>
          </w:rPr>
          <w:t>ه»</w:t>
        </w:r>
        <w:r w:rsidRPr="00CF6956">
          <w:rPr>
            <w:iCs w:val="0"/>
            <w:noProof/>
            <w:webHidden/>
            <w:rtl/>
          </w:rPr>
          <w:tab/>
        </w:r>
        <w:r w:rsidRPr="00CF6956">
          <w:rPr>
            <w:rStyle w:val="Hyperlink"/>
            <w:iCs w:val="0"/>
            <w:noProof/>
            <w:rtl/>
          </w:rPr>
          <w:fldChar w:fldCharType="begin"/>
        </w:r>
        <w:r w:rsidRPr="00CF6956">
          <w:rPr>
            <w:iCs w:val="0"/>
            <w:noProof/>
            <w:webHidden/>
            <w:rtl/>
          </w:rPr>
          <w:instrText xml:space="preserve"> </w:instrText>
        </w:r>
        <w:r w:rsidRPr="00CF6956">
          <w:rPr>
            <w:iCs w:val="0"/>
            <w:noProof/>
            <w:webHidden/>
          </w:rPr>
          <w:instrText>PAGEREF</w:instrText>
        </w:r>
        <w:r w:rsidRPr="00CF6956">
          <w:rPr>
            <w:iCs w:val="0"/>
            <w:noProof/>
            <w:webHidden/>
            <w:rtl/>
          </w:rPr>
          <w:instrText xml:space="preserve"> _</w:instrText>
        </w:r>
        <w:r w:rsidRPr="00CF6956">
          <w:rPr>
            <w:iCs w:val="0"/>
            <w:noProof/>
            <w:webHidden/>
          </w:rPr>
          <w:instrText>Toc7365374 \h</w:instrText>
        </w:r>
        <w:r w:rsidRPr="00CF6956">
          <w:rPr>
            <w:iCs w:val="0"/>
            <w:noProof/>
            <w:webHidden/>
            <w:rtl/>
          </w:rPr>
          <w:instrText xml:space="preserve"> </w:instrText>
        </w:r>
        <w:r w:rsidRPr="00CF6956">
          <w:rPr>
            <w:rStyle w:val="Hyperlink"/>
            <w:iCs w:val="0"/>
            <w:noProof/>
            <w:rtl/>
          </w:rPr>
        </w:r>
        <w:r w:rsidRPr="00CF6956">
          <w:rPr>
            <w:rStyle w:val="Hyperlink"/>
            <w:iCs w:val="0"/>
            <w:noProof/>
            <w:rtl/>
          </w:rPr>
          <w:fldChar w:fldCharType="separate"/>
        </w:r>
        <w:r w:rsidR="001A682D">
          <w:rPr>
            <w:iCs w:val="0"/>
            <w:noProof/>
            <w:webHidden/>
            <w:rtl/>
          </w:rPr>
          <w:t>5</w:t>
        </w:r>
        <w:r w:rsidRPr="00CF6956">
          <w:rPr>
            <w:rStyle w:val="Hyperlink"/>
            <w:iCs w:val="0"/>
            <w:noProof/>
            <w:rtl/>
          </w:rPr>
          <w:fldChar w:fldCharType="end"/>
        </w:r>
      </w:hyperlink>
    </w:p>
    <w:p w:rsidR="00CF6956" w:rsidRPr="00CF6956" w:rsidRDefault="00CF6956" w:rsidP="00CF6956">
      <w:pPr>
        <w:pStyle w:val="TOC4"/>
        <w:tabs>
          <w:tab w:val="right" w:leader="dot" w:pos="10194"/>
        </w:tabs>
        <w:rPr>
          <w:rFonts w:asciiTheme="minorHAnsi" w:eastAsiaTheme="minorEastAsia" w:hAnsiTheme="minorHAnsi" w:cstheme="minorBidi"/>
          <w:bCs w:val="0"/>
          <w:noProof/>
          <w:color w:val="auto"/>
          <w:szCs w:val="22"/>
          <w:rtl/>
        </w:rPr>
      </w:pPr>
      <w:hyperlink w:anchor="_Toc7365375" w:history="1">
        <w:r w:rsidRPr="00CF6956">
          <w:rPr>
            <w:rStyle w:val="Hyperlink"/>
            <w:noProof/>
            <w:rtl/>
          </w:rPr>
          <w:t>مناقشه</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Toc7365375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5</w:t>
        </w:r>
        <w:r w:rsidRPr="00CF6956">
          <w:rPr>
            <w:rStyle w:val="Hyperlink"/>
            <w:noProof/>
            <w:rtl/>
          </w:rPr>
          <w:fldChar w:fldCharType="end"/>
        </w:r>
      </w:hyperlink>
    </w:p>
    <w:p w:rsidR="00CF6956" w:rsidRPr="00CF6956" w:rsidRDefault="00CF6956" w:rsidP="00CF6956">
      <w:pPr>
        <w:pStyle w:val="TOC3"/>
        <w:tabs>
          <w:tab w:val="right" w:leader="dot" w:pos="10194"/>
        </w:tabs>
        <w:rPr>
          <w:rFonts w:asciiTheme="minorHAnsi" w:eastAsiaTheme="minorEastAsia" w:hAnsiTheme="minorHAnsi" w:cstheme="minorBidi"/>
          <w:bCs w:val="0"/>
          <w:iCs w:val="0"/>
          <w:noProof/>
          <w:color w:val="auto"/>
          <w:szCs w:val="22"/>
          <w:rtl/>
        </w:rPr>
      </w:pPr>
      <w:hyperlink w:anchor="_Toc7365376" w:history="1">
        <w:r w:rsidRPr="00CF6956">
          <w:rPr>
            <w:rStyle w:val="Hyperlink"/>
            <w:iCs w:val="0"/>
            <w:noProof/>
            <w:rtl/>
          </w:rPr>
          <w:t>ج: تعل</w:t>
        </w:r>
        <w:r w:rsidRPr="00CF6956">
          <w:rPr>
            <w:rStyle w:val="Hyperlink"/>
            <w:rFonts w:hint="cs"/>
            <w:iCs w:val="0"/>
            <w:noProof/>
            <w:rtl/>
          </w:rPr>
          <w:t>ی</w:t>
        </w:r>
        <w:r w:rsidRPr="00CF6956">
          <w:rPr>
            <w:rStyle w:val="Hyperlink"/>
            <w:rFonts w:hint="eastAsia"/>
            <w:iCs w:val="0"/>
            <w:noProof/>
            <w:rtl/>
          </w:rPr>
          <w:t>ل</w:t>
        </w:r>
        <w:r w:rsidRPr="00CF6956">
          <w:rPr>
            <w:rStyle w:val="Hyperlink"/>
            <w:iCs w:val="0"/>
            <w:noProof/>
            <w:rtl/>
          </w:rPr>
          <w:t xml:space="preserve"> به رشد بودن مخالفت با عامه و علم به عدم وجود دائم</w:t>
        </w:r>
        <w:r w:rsidRPr="00CF6956">
          <w:rPr>
            <w:rStyle w:val="Hyperlink"/>
            <w:rFonts w:hint="cs"/>
            <w:iCs w:val="0"/>
            <w:noProof/>
            <w:rtl/>
          </w:rPr>
          <w:t>ی</w:t>
        </w:r>
        <w:r w:rsidRPr="00CF6956">
          <w:rPr>
            <w:rStyle w:val="Hyperlink"/>
            <w:iCs w:val="0"/>
            <w:noProof/>
            <w:rtl/>
          </w:rPr>
          <w:t xml:space="preserve"> حق در مخالفت با عامه</w:t>
        </w:r>
        <w:r w:rsidRPr="00CF6956">
          <w:rPr>
            <w:iCs w:val="0"/>
            <w:noProof/>
            <w:webHidden/>
            <w:rtl/>
          </w:rPr>
          <w:tab/>
        </w:r>
        <w:r w:rsidRPr="00CF6956">
          <w:rPr>
            <w:rStyle w:val="Hyperlink"/>
            <w:iCs w:val="0"/>
            <w:noProof/>
            <w:rtl/>
          </w:rPr>
          <w:fldChar w:fldCharType="begin"/>
        </w:r>
        <w:r w:rsidRPr="00CF6956">
          <w:rPr>
            <w:iCs w:val="0"/>
            <w:noProof/>
            <w:webHidden/>
            <w:rtl/>
          </w:rPr>
          <w:instrText xml:space="preserve"> </w:instrText>
        </w:r>
        <w:r w:rsidRPr="00CF6956">
          <w:rPr>
            <w:iCs w:val="0"/>
            <w:noProof/>
            <w:webHidden/>
          </w:rPr>
          <w:instrText>PAGEREF</w:instrText>
        </w:r>
        <w:r w:rsidRPr="00CF6956">
          <w:rPr>
            <w:iCs w:val="0"/>
            <w:noProof/>
            <w:webHidden/>
            <w:rtl/>
          </w:rPr>
          <w:instrText xml:space="preserve"> _</w:instrText>
        </w:r>
        <w:r w:rsidRPr="00CF6956">
          <w:rPr>
            <w:iCs w:val="0"/>
            <w:noProof/>
            <w:webHidden/>
          </w:rPr>
          <w:instrText>Toc7365376 \h</w:instrText>
        </w:r>
        <w:r w:rsidRPr="00CF6956">
          <w:rPr>
            <w:iCs w:val="0"/>
            <w:noProof/>
            <w:webHidden/>
            <w:rtl/>
          </w:rPr>
          <w:instrText xml:space="preserve"> </w:instrText>
        </w:r>
        <w:r w:rsidRPr="00CF6956">
          <w:rPr>
            <w:rStyle w:val="Hyperlink"/>
            <w:iCs w:val="0"/>
            <w:noProof/>
            <w:rtl/>
          </w:rPr>
        </w:r>
        <w:r w:rsidRPr="00CF6956">
          <w:rPr>
            <w:rStyle w:val="Hyperlink"/>
            <w:iCs w:val="0"/>
            <w:noProof/>
            <w:rtl/>
          </w:rPr>
          <w:fldChar w:fldCharType="separate"/>
        </w:r>
        <w:r w:rsidR="001A682D">
          <w:rPr>
            <w:iCs w:val="0"/>
            <w:noProof/>
            <w:webHidden/>
            <w:rtl/>
          </w:rPr>
          <w:t>6</w:t>
        </w:r>
        <w:r w:rsidRPr="00CF6956">
          <w:rPr>
            <w:rStyle w:val="Hyperlink"/>
            <w:iCs w:val="0"/>
            <w:noProof/>
            <w:rtl/>
          </w:rPr>
          <w:fldChar w:fldCharType="end"/>
        </w:r>
      </w:hyperlink>
    </w:p>
    <w:p w:rsidR="00CF6956" w:rsidRPr="00CF6956" w:rsidRDefault="00CF6956" w:rsidP="00CF6956">
      <w:pPr>
        <w:pStyle w:val="TOC4"/>
        <w:tabs>
          <w:tab w:val="right" w:leader="dot" w:pos="10194"/>
        </w:tabs>
        <w:rPr>
          <w:rFonts w:asciiTheme="minorHAnsi" w:eastAsiaTheme="minorEastAsia" w:hAnsiTheme="minorHAnsi" w:cstheme="minorBidi"/>
          <w:bCs w:val="0"/>
          <w:noProof/>
          <w:color w:val="auto"/>
          <w:szCs w:val="22"/>
          <w:rtl/>
        </w:rPr>
      </w:pPr>
      <w:hyperlink w:anchor="_Toc7365377" w:history="1">
        <w:r w:rsidRPr="00CF6956">
          <w:rPr>
            <w:rStyle w:val="Hyperlink"/>
            <w:noProof/>
            <w:rtl/>
          </w:rPr>
          <w:t>مناقشه</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Toc7365377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6</w:t>
        </w:r>
        <w:r w:rsidRPr="00CF6956">
          <w:rPr>
            <w:rStyle w:val="Hyperlink"/>
            <w:noProof/>
            <w:rtl/>
          </w:rPr>
          <w:fldChar w:fldCharType="end"/>
        </w:r>
      </w:hyperlink>
    </w:p>
    <w:p w:rsidR="00CF6956" w:rsidRPr="00CF6956" w:rsidRDefault="00CF6956" w:rsidP="00CF6956">
      <w:pPr>
        <w:pStyle w:val="TOC2"/>
        <w:tabs>
          <w:tab w:val="right" w:leader="dot" w:pos="10194"/>
        </w:tabs>
        <w:rPr>
          <w:rFonts w:asciiTheme="minorHAnsi" w:eastAsiaTheme="minorEastAsia" w:hAnsiTheme="minorHAnsi" w:cstheme="minorBidi"/>
          <w:bCs w:val="0"/>
          <w:noProof/>
          <w:color w:val="auto"/>
          <w:szCs w:val="22"/>
          <w:rtl/>
        </w:rPr>
      </w:pPr>
      <w:hyperlink w:anchor="_Toc7365378" w:history="1">
        <w:r w:rsidRPr="00CF6956">
          <w:rPr>
            <w:rStyle w:val="Hyperlink"/>
            <w:noProof/>
            <w:rtl/>
          </w:rPr>
          <w:t>مختار در تعد</w:t>
        </w:r>
        <w:r w:rsidRPr="00CF6956">
          <w:rPr>
            <w:rStyle w:val="Hyperlink"/>
            <w:rFonts w:hint="cs"/>
            <w:noProof/>
            <w:rtl/>
          </w:rPr>
          <w:t>ی</w:t>
        </w:r>
        <w:r w:rsidRPr="00CF6956">
          <w:rPr>
            <w:rStyle w:val="Hyperlink"/>
            <w:noProof/>
            <w:rtl/>
          </w:rPr>
          <w:t xml:space="preserve"> از مرجحات منصوص</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Toc7365378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7</w:t>
        </w:r>
        <w:r w:rsidRPr="00CF6956">
          <w:rPr>
            <w:rStyle w:val="Hyperlink"/>
            <w:noProof/>
            <w:rtl/>
          </w:rPr>
          <w:fldChar w:fldCharType="end"/>
        </w:r>
      </w:hyperlink>
    </w:p>
    <w:p w:rsidR="00CF6956" w:rsidRPr="00CF6956" w:rsidRDefault="00CF6956" w:rsidP="00CF6956">
      <w:pPr>
        <w:pStyle w:val="TOC1"/>
        <w:rPr>
          <w:rFonts w:asciiTheme="minorHAnsi" w:eastAsiaTheme="minorEastAsia" w:hAnsiTheme="minorHAnsi" w:cstheme="minorBidi"/>
          <w:noProof/>
          <w:color w:val="auto"/>
          <w:szCs w:val="22"/>
          <w:rtl/>
        </w:rPr>
      </w:pPr>
      <w:hyperlink w:anchor="_Toc7365379" w:history="1">
        <w:r w:rsidRPr="00CF6956">
          <w:rPr>
            <w:rStyle w:val="Hyperlink"/>
            <w:noProof/>
            <w:rtl/>
          </w:rPr>
          <w:t>د: اخبار توقف</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Toc7365379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7</w:t>
        </w:r>
        <w:r w:rsidRPr="00CF6956">
          <w:rPr>
            <w:rStyle w:val="Hyperlink"/>
            <w:noProof/>
            <w:rtl/>
          </w:rPr>
          <w:fldChar w:fldCharType="end"/>
        </w:r>
      </w:hyperlink>
    </w:p>
    <w:p w:rsidR="00CF6956" w:rsidRPr="00CF6956" w:rsidRDefault="00CF6956" w:rsidP="00CF6956">
      <w:pPr>
        <w:pStyle w:val="TOC2"/>
        <w:tabs>
          <w:tab w:val="right" w:leader="dot" w:pos="10194"/>
        </w:tabs>
        <w:rPr>
          <w:rFonts w:asciiTheme="minorHAnsi" w:eastAsiaTheme="minorEastAsia" w:hAnsiTheme="minorHAnsi" w:cstheme="minorBidi"/>
          <w:bCs w:val="0"/>
          <w:noProof/>
          <w:color w:val="auto"/>
          <w:szCs w:val="22"/>
          <w:rtl/>
        </w:rPr>
      </w:pPr>
      <w:hyperlink w:anchor="_Toc7365380" w:history="1">
        <w:r w:rsidRPr="00CF6956">
          <w:rPr>
            <w:rStyle w:val="Hyperlink"/>
            <w:noProof/>
            <w:rtl/>
          </w:rPr>
          <w:t>الف: روا</w:t>
        </w:r>
        <w:r w:rsidRPr="00CF6956">
          <w:rPr>
            <w:rStyle w:val="Hyperlink"/>
            <w:rFonts w:hint="cs"/>
            <w:noProof/>
            <w:rtl/>
          </w:rPr>
          <w:t>ی</w:t>
        </w:r>
        <w:r w:rsidRPr="00CF6956">
          <w:rPr>
            <w:rStyle w:val="Hyperlink"/>
            <w:rFonts w:hint="eastAsia"/>
            <w:noProof/>
            <w:rtl/>
          </w:rPr>
          <w:t>ت</w:t>
        </w:r>
        <w:r w:rsidRPr="00CF6956">
          <w:rPr>
            <w:rStyle w:val="Hyperlink"/>
            <w:noProof/>
            <w:rtl/>
          </w:rPr>
          <w:t xml:space="preserve"> سرائر</w:t>
        </w:r>
        <w:r w:rsidRPr="00CF6956">
          <w:rPr>
            <w:noProof/>
            <w:webHidden/>
            <w:rtl/>
          </w:rPr>
          <w:tab/>
        </w:r>
        <w:r w:rsidRPr="00CF6956">
          <w:rPr>
            <w:rStyle w:val="Hyperlink"/>
            <w:noProof/>
            <w:rtl/>
          </w:rPr>
          <w:fldChar w:fldCharType="begin"/>
        </w:r>
        <w:r w:rsidRPr="00CF6956">
          <w:rPr>
            <w:noProof/>
            <w:webHidden/>
            <w:rtl/>
          </w:rPr>
          <w:instrText xml:space="preserve"> </w:instrText>
        </w:r>
        <w:r w:rsidRPr="00CF6956">
          <w:rPr>
            <w:noProof/>
            <w:webHidden/>
          </w:rPr>
          <w:instrText>PAGEREF</w:instrText>
        </w:r>
        <w:r w:rsidRPr="00CF6956">
          <w:rPr>
            <w:noProof/>
            <w:webHidden/>
            <w:rtl/>
          </w:rPr>
          <w:instrText xml:space="preserve"> _</w:instrText>
        </w:r>
        <w:r w:rsidRPr="00CF6956">
          <w:rPr>
            <w:noProof/>
            <w:webHidden/>
          </w:rPr>
          <w:instrText>Toc7365380 \h</w:instrText>
        </w:r>
        <w:r w:rsidRPr="00CF6956">
          <w:rPr>
            <w:noProof/>
            <w:webHidden/>
            <w:rtl/>
          </w:rPr>
          <w:instrText xml:space="preserve"> </w:instrText>
        </w:r>
        <w:r w:rsidRPr="00CF6956">
          <w:rPr>
            <w:rStyle w:val="Hyperlink"/>
            <w:noProof/>
            <w:rtl/>
          </w:rPr>
        </w:r>
        <w:r w:rsidRPr="00CF6956">
          <w:rPr>
            <w:rStyle w:val="Hyperlink"/>
            <w:noProof/>
            <w:rtl/>
          </w:rPr>
          <w:fldChar w:fldCharType="separate"/>
        </w:r>
        <w:r w:rsidR="001A682D">
          <w:rPr>
            <w:noProof/>
            <w:webHidden/>
            <w:rtl/>
          </w:rPr>
          <w:t>7</w:t>
        </w:r>
        <w:r w:rsidRPr="00CF6956">
          <w:rPr>
            <w:rStyle w:val="Hyperlink"/>
            <w:noProof/>
            <w:rtl/>
          </w:rPr>
          <w:fldChar w:fldCharType="end"/>
        </w:r>
      </w:hyperlink>
    </w:p>
    <w:p w:rsidR="00CF6956" w:rsidRPr="00CF6956" w:rsidRDefault="00CF6956" w:rsidP="00CF6956">
      <w:pPr>
        <w:pStyle w:val="TOC3"/>
        <w:tabs>
          <w:tab w:val="right" w:leader="dot" w:pos="10194"/>
        </w:tabs>
        <w:rPr>
          <w:rFonts w:asciiTheme="minorHAnsi" w:eastAsiaTheme="minorEastAsia" w:hAnsiTheme="minorHAnsi" w:cstheme="minorBidi"/>
          <w:bCs w:val="0"/>
          <w:iCs w:val="0"/>
          <w:noProof/>
          <w:color w:val="auto"/>
          <w:szCs w:val="22"/>
          <w:rtl/>
        </w:rPr>
      </w:pPr>
      <w:hyperlink w:anchor="_Toc7365381" w:history="1">
        <w:r w:rsidRPr="00CF6956">
          <w:rPr>
            <w:rStyle w:val="Hyperlink"/>
            <w:iCs w:val="0"/>
            <w:noProof/>
            <w:rtl/>
          </w:rPr>
          <w:t>مناقشه</w:t>
        </w:r>
        <w:r w:rsidRPr="00CF6956">
          <w:rPr>
            <w:iCs w:val="0"/>
            <w:noProof/>
            <w:webHidden/>
            <w:rtl/>
          </w:rPr>
          <w:tab/>
        </w:r>
        <w:r w:rsidRPr="00CF6956">
          <w:rPr>
            <w:rStyle w:val="Hyperlink"/>
            <w:iCs w:val="0"/>
            <w:noProof/>
            <w:rtl/>
          </w:rPr>
          <w:fldChar w:fldCharType="begin"/>
        </w:r>
        <w:r w:rsidRPr="00CF6956">
          <w:rPr>
            <w:iCs w:val="0"/>
            <w:noProof/>
            <w:webHidden/>
            <w:rtl/>
          </w:rPr>
          <w:instrText xml:space="preserve"> </w:instrText>
        </w:r>
        <w:r w:rsidRPr="00CF6956">
          <w:rPr>
            <w:iCs w:val="0"/>
            <w:noProof/>
            <w:webHidden/>
          </w:rPr>
          <w:instrText>PAGEREF</w:instrText>
        </w:r>
        <w:r w:rsidRPr="00CF6956">
          <w:rPr>
            <w:iCs w:val="0"/>
            <w:noProof/>
            <w:webHidden/>
            <w:rtl/>
          </w:rPr>
          <w:instrText xml:space="preserve"> _</w:instrText>
        </w:r>
        <w:r w:rsidRPr="00CF6956">
          <w:rPr>
            <w:iCs w:val="0"/>
            <w:noProof/>
            <w:webHidden/>
          </w:rPr>
          <w:instrText>Toc7365381 \h</w:instrText>
        </w:r>
        <w:r w:rsidRPr="00CF6956">
          <w:rPr>
            <w:iCs w:val="0"/>
            <w:noProof/>
            <w:webHidden/>
            <w:rtl/>
          </w:rPr>
          <w:instrText xml:space="preserve"> </w:instrText>
        </w:r>
        <w:r w:rsidRPr="00CF6956">
          <w:rPr>
            <w:rStyle w:val="Hyperlink"/>
            <w:iCs w:val="0"/>
            <w:noProof/>
            <w:rtl/>
          </w:rPr>
        </w:r>
        <w:r w:rsidRPr="00CF6956">
          <w:rPr>
            <w:rStyle w:val="Hyperlink"/>
            <w:iCs w:val="0"/>
            <w:noProof/>
            <w:rtl/>
          </w:rPr>
          <w:fldChar w:fldCharType="separate"/>
        </w:r>
        <w:r w:rsidR="001A682D">
          <w:rPr>
            <w:iCs w:val="0"/>
            <w:noProof/>
            <w:webHidden/>
            <w:rtl/>
          </w:rPr>
          <w:t>7</w:t>
        </w:r>
        <w:r w:rsidRPr="00CF6956">
          <w:rPr>
            <w:rStyle w:val="Hyperlink"/>
            <w:iCs w:val="0"/>
            <w:noProof/>
            <w:rtl/>
          </w:rPr>
          <w:fldChar w:fldCharType="end"/>
        </w:r>
      </w:hyperlink>
    </w:p>
    <w:p w:rsidR="00C91EB6" w:rsidRPr="00C91EB6" w:rsidRDefault="00CF6956" w:rsidP="00A3305D">
      <w:pPr>
        <w:jc w:val="both"/>
      </w:pPr>
      <w:r>
        <w:rPr>
          <w:rFonts w:cs="B Titr"/>
          <w:noProof/>
          <w:webHidden/>
          <w:color w:val="632423" w:themeColor="accent2" w:themeShade="80"/>
          <w:szCs w:val="24"/>
          <w:rtl/>
        </w:rPr>
        <w:fldChar w:fldCharType="end"/>
      </w:r>
    </w:p>
    <w:p w:rsidR="00F343FB" w:rsidRPr="00A6366F" w:rsidRDefault="00F842AD" w:rsidP="00A3305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8A62B3">
        <w:rPr>
          <w:rFonts w:hint="cs"/>
          <w:rtl/>
        </w:rPr>
        <w:t xml:space="preserve">بررسی تعدی از مرجحات منصوص/ </w:t>
      </w:r>
      <w:r w:rsidR="00960089">
        <w:rPr>
          <w:rtl/>
        </w:rPr>
        <w:t>اخبار ترج</w:t>
      </w:r>
      <w:r w:rsidR="00960089">
        <w:rPr>
          <w:rFonts w:hint="cs"/>
          <w:rtl/>
        </w:rPr>
        <w:t>ی</w:t>
      </w:r>
      <w:r w:rsidR="00960089">
        <w:rPr>
          <w:rFonts w:hint="eastAsia"/>
          <w:rtl/>
        </w:rPr>
        <w:t>ح</w:t>
      </w:r>
      <w:r w:rsidR="00386C11" w:rsidRPr="00A6366F">
        <w:rPr>
          <w:rFonts w:hint="cs"/>
          <w:rtl/>
        </w:rPr>
        <w:t>/</w:t>
      </w:r>
      <w:bookmarkStart w:id="1" w:name="BokSabj_d"/>
      <w:bookmarkEnd w:id="1"/>
      <w:r w:rsidR="008A62B3">
        <w:rPr>
          <w:rFonts w:hint="cs"/>
          <w:rtl/>
        </w:rPr>
        <w:t xml:space="preserve"> </w:t>
      </w:r>
      <w:r w:rsidR="00960089">
        <w:rPr>
          <w:rtl/>
        </w:rPr>
        <w:t>مقتضا</w:t>
      </w:r>
      <w:r w:rsidR="00960089">
        <w:rPr>
          <w:rFonts w:hint="cs"/>
          <w:rtl/>
        </w:rPr>
        <w:t>ی</w:t>
      </w:r>
      <w:r w:rsidR="00960089">
        <w:rPr>
          <w:rtl/>
        </w:rPr>
        <w:t xml:space="preserve"> اصل ثانو</w:t>
      </w:r>
      <w:r w:rsidR="00960089">
        <w:rPr>
          <w:rFonts w:hint="cs"/>
          <w:rtl/>
        </w:rPr>
        <w:t>ی</w:t>
      </w:r>
      <w:r w:rsidR="008A62B3">
        <w:rPr>
          <w:rFonts w:hint="cs"/>
          <w:rtl/>
        </w:rPr>
        <w:t>/ تعارض مستقر</w:t>
      </w:r>
      <w:r w:rsidR="00386C11" w:rsidRPr="00A6366F">
        <w:rPr>
          <w:rFonts w:hint="cs"/>
          <w:rtl/>
        </w:rPr>
        <w:t>/</w:t>
      </w:r>
      <w:bookmarkStart w:id="2" w:name="Bokkolli"/>
      <w:bookmarkEnd w:id="2"/>
      <w:r w:rsidR="008A62B3">
        <w:rPr>
          <w:rFonts w:hint="cs"/>
          <w:rtl/>
        </w:rPr>
        <w:t xml:space="preserve"> </w:t>
      </w:r>
      <w:r w:rsidR="00960089">
        <w:rPr>
          <w:rtl/>
        </w:rPr>
        <w:t xml:space="preserve">تعارض ادله </w:t>
      </w:r>
      <w:r w:rsidR="001B6799" w:rsidRPr="00A6366F">
        <w:rPr>
          <w:rFonts w:hint="cs"/>
          <w:rtl/>
        </w:rPr>
        <w:t xml:space="preserve"> </w:t>
      </w:r>
    </w:p>
    <w:p w:rsidR="008F5B4D" w:rsidRPr="009C66D5" w:rsidRDefault="008F5B4D" w:rsidP="00A3305D">
      <w:pPr>
        <w:jc w:val="both"/>
        <w:rPr>
          <w:rStyle w:val="Emphasis"/>
          <w:b/>
          <w:bCs w:val="0"/>
          <w:rtl/>
        </w:rPr>
      </w:pPr>
      <w:r w:rsidRPr="009C66D5">
        <w:rPr>
          <w:rStyle w:val="Emphasis"/>
          <w:rFonts w:hint="cs"/>
          <w:b/>
          <w:bCs w:val="0"/>
          <w:rtl/>
        </w:rPr>
        <w:t>خلاصه مباحث گذشته:</w:t>
      </w:r>
    </w:p>
    <w:p w:rsidR="00247D2F" w:rsidRPr="003A6148" w:rsidRDefault="008A62B3" w:rsidP="00A3305D">
      <w:pPr>
        <w:pBdr>
          <w:bottom w:val="double" w:sz="6" w:space="1" w:color="auto"/>
        </w:pBdr>
        <w:jc w:val="both"/>
      </w:pPr>
      <w:r>
        <w:rPr>
          <w:rFonts w:hint="cs"/>
          <w:rtl/>
        </w:rPr>
        <w:t>بحث در مرجحات باب تعارض قرار دارد که بعد از بررسی ترتیب بین مرجحات، کلام در بحث تعدی از مرجحات منصوص قرار می گیرد.</w:t>
      </w:r>
    </w:p>
    <w:p w:rsidR="001A1EA5" w:rsidRDefault="008A62B3" w:rsidP="00A3305D">
      <w:pPr>
        <w:pStyle w:val="Heading1"/>
        <w:jc w:val="both"/>
        <w:rPr>
          <w:rtl/>
        </w:rPr>
      </w:pPr>
      <w:bookmarkStart w:id="3" w:name="_Toc7365368"/>
      <w:r>
        <w:rPr>
          <w:rFonts w:hint="cs"/>
          <w:rtl/>
        </w:rPr>
        <w:t xml:space="preserve">کلام صاحب اضواء و آراء مبنی بر </w:t>
      </w:r>
      <w:r w:rsidR="00CC7139">
        <w:rPr>
          <w:rFonts w:hint="cs"/>
          <w:rtl/>
        </w:rPr>
        <w:t>رافعیت مرجح مضمونی نسبت به موضوع مرجح صدوری</w:t>
      </w:r>
      <w:bookmarkEnd w:id="3"/>
    </w:p>
    <w:p w:rsidR="00A3305D" w:rsidRDefault="009D1033" w:rsidP="00A3305D">
      <w:pPr>
        <w:jc w:val="both"/>
        <w:rPr>
          <w:rtl/>
        </w:rPr>
      </w:pPr>
      <w:r>
        <w:rPr>
          <w:rFonts w:hint="cs"/>
          <w:rtl/>
        </w:rPr>
        <w:t>در کتاب اضواء و آراء در مورد ترتیب بین مرجح سندی و مرجح مضمونی فرموده اند: ترجیح مضمونی مقدم بر ت</w:t>
      </w:r>
      <w:r w:rsidR="00A3305D">
        <w:rPr>
          <w:rFonts w:hint="cs"/>
          <w:rtl/>
        </w:rPr>
        <w:t>رجیح سندی است؛ چون</w:t>
      </w:r>
      <w:r>
        <w:rPr>
          <w:rFonts w:hint="cs"/>
          <w:rtl/>
        </w:rPr>
        <w:t xml:space="preserve"> در صورتی که موافقت با کتاب مرجح مضمونی باشد، ناظر به </w:t>
      </w:r>
      <w:r w:rsidR="00A3305D">
        <w:rPr>
          <w:rFonts w:hint="cs"/>
          <w:rtl/>
        </w:rPr>
        <w:t>سند روایت موافق کتاب نیست</w:t>
      </w:r>
      <w:r>
        <w:rPr>
          <w:rFonts w:hint="cs"/>
          <w:rtl/>
        </w:rPr>
        <w:t xml:space="preserve"> بلکه ناظر به مضمو</w:t>
      </w:r>
      <w:r w:rsidR="00A3305D">
        <w:rPr>
          <w:rFonts w:hint="cs"/>
          <w:rtl/>
        </w:rPr>
        <w:t>ن آن خواهد بود و</w:t>
      </w:r>
      <w:r>
        <w:rPr>
          <w:rFonts w:hint="cs"/>
          <w:rtl/>
        </w:rPr>
        <w:t xml:space="preserve"> حکم به اعتبار مضمون خبر موافق کتاب و عدم اعتبار خبر مخالف کتاب می کند.</w:t>
      </w:r>
    </w:p>
    <w:p w:rsidR="009D1033" w:rsidRDefault="009D1033" w:rsidP="00A3305D">
      <w:pPr>
        <w:jc w:val="both"/>
        <w:rPr>
          <w:rtl/>
        </w:rPr>
      </w:pPr>
      <w:r>
        <w:rPr>
          <w:rFonts w:hint="cs"/>
          <w:rtl/>
        </w:rPr>
        <w:t>شاهد مطلب</w:t>
      </w:r>
      <w:r w:rsidR="00A3305D">
        <w:rPr>
          <w:rFonts w:hint="cs"/>
          <w:rtl/>
        </w:rPr>
        <w:t xml:space="preserve"> ذکر شده</w:t>
      </w:r>
      <w:r>
        <w:rPr>
          <w:rFonts w:hint="cs"/>
          <w:rtl/>
        </w:rPr>
        <w:t xml:space="preserve"> این است که در مقبوله عمر بن حنظله در مورد دو خبر مشهور که قطعی الصدور هستند و در آن</w:t>
      </w:r>
      <w:r w:rsidR="00A3305D">
        <w:rPr>
          <w:rFonts w:hint="cs"/>
          <w:rtl/>
        </w:rPr>
        <w:t>ها</w:t>
      </w:r>
      <w:r>
        <w:rPr>
          <w:rFonts w:hint="cs"/>
          <w:rtl/>
        </w:rPr>
        <w:t xml:space="preserve"> بحث ترجیح سندی مطرح نیست، مرجح موافقت کتاب </w:t>
      </w:r>
      <w:r w:rsidR="00A3305D">
        <w:rPr>
          <w:rFonts w:hint="cs"/>
          <w:rtl/>
        </w:rPr>
        <w:t>اعمال شده</w:t>
      </w:r>
      <w:r>
        <w:rPr>
          <w:rFonts w:hint="cs"/>
          <w:rtl/>
        </w:rPr>
        <w:t xml:space="preserve"> و حکم به الغاء حجیت خبر مخالف با کتاب شده است.</w:t>
      </w:r>
    </w:p>
    <w:p w:rsidR="009D1033" w:rsidRDefault="00A3305D" w:rsidP="00A3305D">
      <w:pPr>
        <w:jc w:val="both"/>
        <w:rPr>
          <w:rtl/>
        </w:rPr>
      </w:pPr>
      <w:r>
        <w:rPr>
          <w:rFonts w:hint="cs"/>
          <w:rtl/>
        </w:rPr>
        <w:t xml:space="preserve">ایشان فرموده اند: </w:t>
      </w:r>
      <w:r w:rsidR="009D1033">
        <w:rPr>
          <w:rFonts w:hint="cs"/>
          <w:rtl/>
        </w:rPr>
        <w:t xml:space="preserve">مطلب ذکر شده موجب می شود که خبر مخالف ظاهر کتاب مشمول دلیل عام حجیت خبر ثقه نباشد؛ چون شرط حجیت خبرثقه این است که اثبات حجیت برای </w:t>
      </w:r>
      <w:r>
        <w:rPr>
          <w:rFonts w:hint="cs"/>
          <w:rtl/>
        </w:rPr>
        <w:t xml:space="preserve">خبر </w:t>
      </w:r>
      <w:r w:rsidR="009D1033">
        <w:rPr>
          <w:rFonts w:hint="cs"/>
          <w:rtl/>
        </w:rPr>
        <w:t>ولو اینکه با دلیل عام حجیت</w:t>
      </w:r>
      <w:r>
        <w:rPr>
          <w:rFonts w:hint="cs"/>
          <w:rtl/>
        </w:rPr>
        <w:t xml:space="preserve"> </w:t>
      </w:r>
      <w:r w:rsidR="009D1033">
        <w:rPr>
          <w:rFonts w:hint="cs"/>
          <w:rtl/>
        </w:rPr>
        <w:t xml:space="preserve">ثابت شده باشد، دارای اثر عملی باشد، در حالی که اگر بناء باشد خبر ثقه ای حجت بوده و در ادامه حکم به عدم اعتبار ظهور آن بشود، اثر عملی </w:t>
      </w:r>
      <w:r w:rsidR="009D1033">
        <w:rPr>
          <w:rFonts w:hint="cs"/>
          <w:rtl/>
        </w:rPr>
        <w:lastRenderedPageBreak/>
        <w:t>نخواهد داشت. در مورد مرجح</w:t>
      </w:r>
      <w:r>
        <w:rPr>
          <w:rFonts w:hint="cs"/>
          <w:rtl/>
        </w:rPr>
        <w:t xml:space="preserve"> مضمونی هم شرائط همین </w:t>
      </w:r>
      <w:r w:rsidR="009D1033">
        <w:rPr>
          <w:rFonts w:hint="cs"/>
          <w:rtl/>
        </w:rPr>
        <w:t xml:space="preserve">گونه است که حکم به عدم اعتبار ظهور </w:t>
      </w:r>
      <w:r>
        <w:rPr>
          <w:rFonts w:hint="cs"/>
          <w:rtl/>
        </w:rPr>
        <w:t>خبر فاقد</w:t>
      </w:r>
      <w:r w:rsidR="009D1033">
        <w:rPr>
          <w:rFonts w:hint="cs"/>
          <w:rtl/>
        </w:rPr>
        <w:t xml:space="preserve"> مزیت </w:t>
      </w:r>
      <w:r>
        <w:rPr>
          <w:rFonts w:hint="cs"/>
          <w:rtl/>
        </w:rPr>
        <w:t>موافقت کتاب می شود</w:t>
      </w:r>
      <w:r w:rsidR="009D1033">
        <w:rPr>
          <w:rFonts w:hint="cs"/>
          <w:rtl/>
        </w:rPr>
        <w:t xml:space="preserve"> و در نتیجه از موضوع حجیت خبر ثقه که </w:t>
      </w:r>
      <w:r>
        <w:rPr>
          <w:rFonts w:hint="cs"/>
          <w:rtl/>
        </w:rPr>
        <w:t>داشتن اثر عملی در صورت حجت بودن است</w:t>
      </w:r>
      <w:r w:rsidR="009D1033">
        <w:rPr>
          <w:rFonts w:hint="cs"/>
          <w:rtl/>
        </w:rPr>
        <w:t xml:space="preserve">، خارج </w:t>
      </w:r>
      <w:r>
        <w:rPr>
          <w:rFonts w:hint="cs"/>
          <w:rtl/>
        </w:rPr>
        <w:t>می شود</w:t>
      </w:r>
      <w:r w:rsidR="009D1033">
        <w:rPr>
          <w:rFonts w:hint="cs"/>
          <w:rtl/>
        </w:rPr>
        <w:t xml:space="preserve">؛ چون خبر مخالف کتاب حتی در فرض حجیت سند، با توجه به اینکه ظهور آن </w:t>
      </w:r>
      <w:r w:rsidR="002C6868">
        <w:rPr>
          <w:rFonts w:hint="cs"/>
          <w:rtl/>
        </w:rPr>
        <w:t xml:space="preserve">بعد از اعمال مرجح مضمونی </w:t>
      </w:r>
      <w:r w:rsidR="009D1033">
        <w:rPr>
          <w:rFonts w:hint="cs"/>
          <w:rtl/>
        </w:rPr>
        <w:t>حجت نیست، دارای اثری عملی نخواهد بود</w:t>
      </w:r>
      <w:r w:rsidR="002C6868">
        <w:rPr>
          <w:rFonts w:hint="cs"/>
          <w:rtl/>
        </w:rPr>
        <w:t>.</w:t>
      </w:r>
    </w:p>
    <w:p w:rsidR="00CC7139" w:rsidRPr="00CC7139" w:rsidRDefault="002C6868" w:rsidP="00A3305D">
      <w:pPr>
        <w:jc w:val="both"/>
        <w:rPr>
          <w:rtl/>
        </w:rPr>
      </w:pPr>
      <w:r>
        <w:rPr>
          <w:rFonts w:hint="cs"/>
          <w:rtl/>
        </w:rPr>
        <w:t>در اینجا ممکن است اشکال شود که موافقت و مخالفت کتاب را می توان به عنوان مرجح سندی محسوب کرد. صاحب کتاب اضواء و آراء در پاسخ به این اشکال فرموده اند: مطلب ذکر شده خلاف قدر متیقن در مورد ترجیح به موافقت کتاب است؛ چون قدر متیقن ترجیح به موافقت کتاب در مورد دو خبر مشهور است و در مورد دو خبر قطعی الصدور معنا نخواهد داشت که موافقت با کتاب مرجح سندی محسوب شود.</w:t>
      </w:r>
      <w:r w:rsidR="00DE4ABC">
        <w:rPr>
          <w:rStyle w:val="FootnoteReference"/>
          <w:rtl/>
        </w:rPr>
        <w:footnoteReference w:id="1"/>
      </w:r>
    </w:p>
    <w:p w:rsidR="00CC7139" w:rsidRDefault="00760516" w:rsidP="00A3305D">
      <w:pPr>
        <w:pStyle w:val="Heading2"/>
        <w:jc w:val="both"/>
        <w:rPr>
          <w:rtl/>
        </w:rPr>
      </w:pPr>
      <w:bookmarkStart w:id="4" w:name="_Toc7365369"/>
      <w:r>
        <w:rPr>
          <w:rFonts w:hint="cs"/>
          <w:rtl/>
        </w:rPr>
        <w:t>مناقشه در کلام صاحب اضواء و آراء</w:t>
      </w:r>
      <w:bookmarkEnd w:id="4"/>
    </w:p>
    <w:p w:rsidR="002C6868" w:rsidRDefault="00760516" w:rsidP="007A6092">
      <w:pPr>
        <w:jc w:val="both"/>
        <w:rPr>
          <w:rtl/>
        </w:rPr>
      </w:pPr>
      <w:r>
        <w:rPr>
          <w:rFonts w:hint="cs"/>
          <w:rtl/>
        </w:rPr>
        <w:t xml:space="preserve">به نظر ما کلام صاحب کتاب اضواء و آراء ناتمام است؛ </w:t>
      </w:r>
      <w:r w:rsidR="002C6868">
        <w:rPr>
          <w:rFonts w:hint="cs"/>
          <w:rtl/>
        </w:rPr>
        <w:t>چون دلیل مرجح سندی مانند اوثق بودن راوی بنابر پذیرش مرجحیت</w:t>
      </w:r>
      <w:r w:rsidR="007A6092">
        <w:rPr>
          <w:rFonts w:hint="cs"/>
          <w:rtl/>
        </w:rPr>
        <w:t>،</w:t>
      </w:r>
      <w:r w:rsidR="002C6868">
        <w:rPr>
          <w:rFonts w:hint="cs"/>
          <w:rtl/>
        </w:rPr>
        <w:t xml:space="preserve"> حکم به وجوب اخذ</w:t>
      </w:r>
      <w:r w:rsidR="007A6092">
        <w:rPr>
          <w:rFonts w:hint="cs"/>
          <w:rtl/>
        </w:rPr>
        <w:t xml:space="preserve"> به خبر اوثق کرده و</w:t>
      </w:r>
      <w:r w:rsidR="002C6868">
        <w:rPr>
          <w:rFonts w:hint="cs"/>
          <w:rtl/>
        </w:rPr>
        <w:t xml:space="preserve"> امر به اخذ خبر موافق کتاب را که راوی آن غیر اوثق است، نفی می کند؛ چون موضوع اخذ به خبر اوثق دو خبر متعارضی است که لولا</w:t>
      </w:r>
      <w:r w:rsidR="007A6092">
        <w:rPr>
          <w:rFonts w:hint="cs"/>
          <w:rtl/>
        </w:rPr>
        <w:t xml:space="preserve">المعارض معتبر باشند که این مطلب وجود دارد و محقق است؛ چون </w:t>
      </w:r>
      <w:r w:rsidR="002C6868">
        <w:rPr>
          <w:rFonts w:hint="cs"/>
          <w:rtl/>
        </w:rPr>
        <w:t xml:space="preserve">خبر اوثق در عین اینکه مخالف ظهور کتاب است، اما در صورت عدم وجود خبر موافق کتاب، دلیل دال بر اخذ به خبر موافق کتاب شامل نشده و در نتیجه خبر مخالف ظاهر کتاب موجب تخصیص عموم کتاب می شد. در نتیجه اقتضای حجیت آن تام است و وقتی دلیل اخذ به خبر اوثق شامل شود، به اطلاق خود </w:t>
      </w:r>
      <w:r w:rsidR="00F00E7A">
        <w:rPr>
          <w:rFonts w:hint="cs"/>
          <w:rtl/>
        </w:rPr>
        <w:t>امر به اخذ خبر موافق کتاب را که خبر غیر اوثق است، نفی می کند و در نتیجه با توجه به اینکه موضوع هر یک از دو خبر حجیت لولاالمعارضه است و این امر محقق اس</w:t>
      </w:r>
      <w:r w:rsidR="007A6092">
        <w:rPr>
          <w:rFonts w:hint="cs"/>
          <w:rtl/>
        </w:rPr>
        <w:t>ت، بین دو خبر تعارض رخ می دهد. تعارض به این جهت است که</w:t>
      </w:r>
      <w:r w:rsidR="00F00E7A">
        <w:rPr>
          <w:rFonts w:hint="cs"/>
          <w:rtl/>
        </w:rPr>
        <w:t xml:space="preserve"> دلیل دال بر وجوب اخذ به خبر اوثق دلالت می کند که باید </w:t>
      </w:r>
      <w:r w:rsidR="007A6092">
        <w:rPr>
          <w:rFonts w:hint="cs"/>
          <w:rtl/>
        </w:rPr>
        <w:t xml:space="preserve">سنداً و ظهوراً </w:t>
      </w:r>
      <w:r w:rsidR="00F00E7A">
        <w:rPr>
          <w:rFonts w:hint="cs"/>
          <w:rtl/>
        </w:rPr>
        <w:t xml:space="preserve">به خبر اوثق </w:t>
      </w:r>
      <w:r w:rsidR="007A6092">
        <w:rPr>
          <w:rFonts w:hint="cs"/>
          <w:rtl/>
        </w:rPr>
        <w:t xml:space="preserve">اخذ شود و </w:t>
      </w:r>
      <w:r w:rsidR="00F00E7A">
        <w:rPr>
          <w:rFonts w:hint="cs"/>
          <w:rtl/>
        </w:rPr>
        <w:t xml:space="preserve">به ظهور خبر غیراوثق در عین اینکه موافق کتاب است، اخذ نشود و از طرف مقابل دلیل دال بر اخذ خبر موافق کتاب هم امر به اخذ خبر موافق کتاب می کند که بین دو دلیل تعارض رخ می دهد و وجهی برای تقدیم مرجح مضمونی بر مرجح سندی وجود ندارد بلکه در رتبه واحد هستند و لذا وجهی وجود ندارد که موافقت کتاب مقدم شده و بعد از تقدیم، حکم به لغویت حجیت سند خبر دیگر شود، بلکه </w:t>
      </w:r>
      <w:r w:rsidR="00650002">
        <w:rPr>
          <w:rFonts w:hint="cs"/>
          <w:rtl/>
        </w:rPr>
        <w:t xml:space="preserve">به صورت عکس هم عمل شده و </w:t>
      </w:r>
      <w:r w:rsidR="00F00E7A">
        <w:rPr>
          <w:rFonts w:hint="cs"/>
          <w:rtl/>
        </w:rPr>
        <w:t>اخذ به خبر اوثق</w:t>
      </w:r>
      <w:r w:rsidR="00650002">
        <w:rPr>
          <w:rFonts w:hint="cs"/>
          <w:rtl/>
        </w:rPr>
        <w:t xml:space="preserve"> شود</w:t>
      </w:r>
      <w:r w:rsidR="00F00E7A">
        <w:rPr>
          <w:rFonts w:hint="cs"/>
          <w:rtl/>
        </w:rPr>
        <w:t xml:space="preserve">، حجیت خبر </w:t>
      </w:r>
      <w:r w:rsidR="00650002">
        <w:rPr>
          <w:rFonts w:hint="cs"/>
          <w:rtl/>
        </w:rPr>
        <w:t>موافق ظاهر کتاب لغو خواهد شد. در نتیجه اخذ به خبر موافق کتاب یا خبر اوثق ترجیحی نخواهد داشت.</w:t>
      </w:r>
    </w:p>
    <w:p w:rsidR="00FE54C8" w:rsidRDefault="00F00E7A" w:rsidP="00A3305D">
      <w:pPr>
        <w:jc w:val="both"/>
      </w:pPr>
      <w:r>
        <w:rPr>
          <w:rFonts w:hint="cs"/>
          <w:rtl/>
        </w:rPr>
        <w:lastRenderedPageBreak/>
        <w:t xml:space="preserve">البته اگر نصوص ترجیح اقتضای ترتیب داشته باشد، مانند مقبوله عمربن حنظله که طبق قول برخی ترجیح به صفات راوی را مطرح کرده است، مرجح سندی را مقدم بر موافقت کتاب که مرجح مضمونی است، کرده است،  </w:t>
      </w:r>
    </w:p>
    <w:p w:rsidR="00FE54C8" w:rsidRDefault="00FE54C8" w:rsidP="00A3305D">
      <w:pPr>
        <w:pStyle w:val="Heading1"/>
        <w:jc w:val="both"/>
      </w:pPr>
      <w:bookmarkStart w:id="5" w:name="_Toc7365370"/>
      <w:r>
        <w:rPr>
          <w:rFonts w:hint="cs"/>
          <w:rtl/>
        </w:rPr>
        <w:t>بررسی تعدی از مرجّحات منصوص</w:t>
      </w:r>
      <w:bookmarkEnd w:id="5"/>
    </w:p>
    <w:p w:rsidR="006F5C73" w:rsidRDefault="00650002" w:rsidP="007A6092">
      <w:pPr>
        <w:jc w:val="both"/>
        <w:rPr>
          <w:rtl/>
        </w:rPr>
      </w:pPr>
      <w:r>
        <w:rPr>
          <w:rFonts w:hint="cs"/>
          <w:rtl/>
        </w:rPr>
        <w:t>مرحوم شیخ انصاری ادعای اجماع بر الغای خصوصیت و تعدی از مرجحات منصوص به هر مزیتی که موجب اقربیت خبر به واقع شده و احت</w:t>
      </w:r>
      <w:r w:rsidR="007A6092">
        <w:rPr>
          <w:rFonts w:hint="cs"/>
          <w:rtl/>
        </w:rPr>
        <w:t>مال مطابقت با واقع را بیشتر کند،</w:t>
      </w:r>
      <w:r w:rsidR="007A6092" w:rsidRPr="007A6092">
        <w:rPr>
          <w:rFonts w:hint="cs"/>
          <w:rtl/>
        </w:rPr>
        <w:t xml:space="preserve"> </w:t>
      </w:r>
      <w:r w:rsidR="007A6092">
        <w:rPr>
          <w:rFonts w:hint="cs"/>
          <w:rtl/>
        </w:rPr>
        <w:t>داشته اند</w:t>
      </w:r>
    </w:p>
    <w:p w:rsidR="007A6092" w:rsidRDefault="00650002" w:rsidP="007A6092">
      <w:pPr>
        <w:jc w:val="both"/>
        <w:rPr>
          <w:rtl/>
        </w:rPr>
      </w:pPr>
      <w:r>
        <w:rPr>
          <w:rFonts w:hint="cs"/>
          <w:rtl/>
        </w:rPr>
        <w:t xml:space="preserve">به نظر ما تمسک به این اجماع وجهی ندارد؛ چون اجماع منقول بوده و توسط متأخرین همچون فاضل نراقی نقل شده است. علاوه بر اینکه می توان به عنوان مضعّف این اجماع به کلام شیخ کلینی اشاره کرد که ایشان بعد از ذکر سه مرجح شهرت، موافقت کتاب و مخالفت با عامه با تعبیر </w:t>
      </w:r>
      <w:r w:rsidR="006F5C73" w:rsidRPr="006F5C73">
        <w:rPr>
          <w:rFonts w:hint="cs"/>
          <w:color w:val="008000"/>
          <w:rtl/>
        </w:rPr>
        <w:t>«</w:t>
      </w:r>
      <w:r w:rsidR="006F5C73" w:rsidRPr="006F5C73">
        <w:rPr>
          <w:color w:val="008000"/>
          <w:rtl/>
        </w:rPr>
        <w:t>و نحن لا نعرف من جميع ذلك إلّا أقلّه‏</w:t>
      </w:r>
      <w:r w:rsidR="006F5C73" w:rsidRPr="006F5C73">
        <w:rPr>
          <w:rFonts w:hint="cs"/>
          <w:color w:val="008000"/>
          <w:rtl/>
        </w:rPr>
        <w:t>»</w:t>
      </w:r>
      <w:r w:rsidR="006F5C73">
        <w:rPr>
          <w:rStyle w:val="FootnoteReference"/>
          <w:color w:val="008000"/>
          <w:rtl/>
        </w:rPr>
        <w:footnoteReference w:id="2"/>
      </w:r>
      <w:r>
        <w:rPr>
          <w:rFonts w:hint="cs"/>
          <w:rtl/>
        </w:rPr>
        <w:t xml:space="preserve"> بیان کرده اند که مصادیق مرجحات بسیار کم است و در نتیجه تخییر را که در کلام اهل بیت علیهم السلام مطرح شده را مطابق احتیاط دانسته اند. بنابراین شیخ کلینی صرفا به سه مرجح اشاره کرده و مصادیق آن را قلیل دانسته اند، در حالی که اگر از مرجحات منصوص به هر مزیت موجب اقربیت به واقع </w:t>
      </w:r>
      <w:r w:rsidR="007A6092">
        <w:rPr>
          <w:rFonts w:hint="cs"/>
          <w:rtl/>
        </w:rPr>
        <w:t>تعدی</w:t>
      </w:r>
      <w:r w:rsidR="007A6092">
        <w:rPr>
          <w:rFonts w:hint="cs"/>
          <w:rtl/>
        </w:rPr>
        <w:t xml:space="preserve"> </w:t>
      </w:r>
      <w:r>
        <w:rPr>
          <w:rFonts w:hint="cs"/>
          <w:rtl/>
        </w:rPr>
        <w:t xml:space="preserve">می شد، تعبیر ایشان به قلیل بودن مصادیق معنا نداشت. با توجه به مخالفت شیخ کلینی نمی توان ادعای اجماع بر تعدی از مرجحات منصوص را مطرح کرد. </w:t>
      </w:r>
    </w:p>
    <w:p w:rsidR="00650002" w:rsidRDefault="00650002" w:rsidP="007A6092">
      <w:pPr>
        <w:jc w:val="both"/>
        <w:rPr>
          <w:rtl/>
        </w:rPr>
      </w:pPr>
      <w:r>
        <w:rPr>
          <w:rFonts w:hint="cs"/>
          <w:rtl/>
        </w:rPr>
        <w:t>البته شیخ طوسی در کتاب عدّة الاصول و استبصار از مرجحات منصوص تعدی کرده اند، اما ایشان ادعای اجماع نکرده است. ع</w:t>
      </w:r>
      <w:r w:rsidR="007A6092">
        <w:rPr>
          <w:rFonts w:hint="cs"/>
          <w:rtl/>
        </w:rPr>
        <w:t>لاوه بر اینکه عبارات شیخ طوسی</w:t>
      </w:r>
      <w:r>
        <w:rPr>
          <w:rFonts w:hint="cs"/>
          <w:rtl/>
        </w:rPr>
        <w:t xml:space="preserve"> مختلف است. ایشان در یکی از دو کتاب مطرح کرده اند که در صورت عادل بودن راوی یکی از دو روایت و غیر عادل بودن راوی روایت دیگر خبر عادل ترجیح داده می شود و در کتاب دیگر مطرح کرده اندکه در صورت اعدل بودن یکی از راویان</w:t>
      </w:r>
      <w:r w:rsidR="007A6092">
        <w:rPr>
          <w:rFonts w:hint="cs"/>
          <w:rtl/>
        </w:rPr>
        <w:t>،</w:t>
      </w:r>
      <w:r>
        <w:rPr>
          <w:rFonts w:hint="cs"/>
          <w:rtl/>
        </w:rPr>
        <w:t xml:space="preserve"> خبر او ترجیح داده می شود. بنابراین کلمات خود شیخ طوسی مختلف است.</w:t>
      </w:r>
    </w:p>
    <w:p w:rsidR="00650002" w:rsidRPr="00650002" w:rsidRDefault="00650002" w:rsidP="00A3305D">
      <w:pPr>
        <w:jc w:val="both"/>
        <w:rPr>
          <w:rtl/>
        </w:rPr>
      </w:pPr>
      <w:r>
        <w:rPr>
          <w:rFonts w:hint="cs"/>
          <w:rtl/>
        </w:rPr>
        <w:t>بنابراین عمده این است که وجوه ذکر شده توسط شیخ انصاری برای تعدی از مرجحات منصوص مورد لحاظ واقع شود.</w:t>
      </w:r>
    </w:p>
    <w:p w:rsidR="006F5C73" w:rsidRDefault="006F5C73" w:rsidP="00A3305D">
      <w:pPr>
        <w:pStyle w:val="Heading2"/>
        <w:jc w:val="both"/>
        <w:rPr>
          <w:rtl/>
        </w:rPr>
      </w:pPr>
      <w:bookmarkStart w:id="6" w:name="_Toc7274175"/>
      <w:bookmarkStart w:id="7" w:name="_Toc7365371"/>
      <w:r>
        <w:rPr>
          <w:rFonts w:hint="cs"/>
          <w:rtl/>
        </w:rPr>
        <w:t>وجوه شیخ انصاری برای تعدی از مرجحات منصوص</w:t>
      </w:r>
      <w:bookmarkEnd w:id="6"/>
      <w:bookmarkEnd w:id="7"/>
    </w:p>
    <w:p w:rsidR="006F5C73" w:rsidRDefault="006F5C73" w:rsidP="00A3305D">
      <w:pPr>
        <w:jc w:val="both"/>
        <w:rPr>
          <w:rtl/>
        </w:rPr>
      </w:pPr>
      <w:r>
        <w:rPr>
          <w:rFonts w:hint="cs"/>
          <w:rtl/>
        </w:rPr>
        <w:t>مرحوم شیخ انصاری برای تعدی از مرجح</w:t>
      </w:r>
      <w:r w:rsidR="007A6092">
        <w:rPr>
          <w:rFonts w:hint="cs"/>
          <w:rtl/>
        </w:rPr>
        <w:t>ات منصوص به سه وجه اشاره کرده اند</w:t>
      </w:r>
      <w:r w:rsidR="003F3BEF">
        <w:rPr>
          <w:rStyle w:val="FootnoteReference"/>
          <w:rtl/>
        </w:rPr>
        <w:footnoteReference w:id="3"/>
      </w:r>
      <w:r>
        <w:rPr>
          <w:rFonts w:hint="cs"/>
          <w:rtl/>
        </w:rPr>
        <w:t>:</w:t>
      </w:r>
    </w:p>
    <w:p w:rsidR="006F5C73" w:rsidRDefault="006F5C73" w:rsidP="00A3305D">
      <w:pPr>
        <w:pStyle w:val="Heading3"/>
        <w:jc w:val="both"/>
        <w:rPr>
          <w:rtl/>
        </w:rPr>
      </w:pPr>
      <w:bookmarkStart w:id="8" w:name="_Toc7274176"/>
      <w:bookmarkStart w:id="9" w:name="_Toc7365372"/>
      <w:r>
        <w:rPr>
          <w:rFonts w:hint="cs"/>
          <w:rtl/>
        </w:rPr>
        <w:lastRenderedPageBreak/>
        <w:t>الف: عدم وجود نکته در ذکر أصدقیت و أورعیت غیر وجود احتمال صدق بیشتر</w:t>
      </w:r>
      <w:bookmarkEnd w:id="8"/>
      <w:bookmarkEnd w:id="9"/>
      <w:r>
        <w:rPr>
          <w:rFonts w:hint="cs"/>
          <w:rtl/>
        </w:rPr>
        <w:t xml:space="preserve"> </w:t>
      </w:r>
    </w:p>
    <w:p w:rsidR="006F5C73" w:rsidRDefault="002576EB" w:rsidP="00A3305D">
      <w:pPr>
        <w:jc w:val="both"/>
        <w:rPr>
          <w:rtl/>
        </w:rPr>
      </w:pPr>
      <w:r>
        <w:rPr>
          <w:rFonts w:hint="cs"/>
          <w:rtl/>
        </w:rPr>
        <w:t>اولین وجه جناب شیخ برای تعدی از مرجحات منصوص این است که ظاهر تعبیر «خذ بما قال اصدقهما» این است که خبر اصدق دارای احتمال صدق بیشتری است و در نتیجه هر مزیتی که موجب افزایش احتمال صدق خبر باشد، به عنوان مرجح اخذ خواهد شد.</w:t>
      </w:r>
    </w:p>
    <w:p w:rsidR="002576EB" w:rsidRDefault="002576EB" w:rsidP="00A3305D">
      <w:pPr>
        <w:jc w:val="both"/>
        <w:rPr>
          <w:rtl/>
        </w:rPr>
      </w:pPr>
      <w:r>
        <w:rPr>
          <w:rFonts w:hint="cs"/>
          <w:rtl/>
        </w:rPr>
        <w:t>جناب شیخ انصاری در بیان شاهد بر کلام خود فرموده اند: عمربن حنظله از امام علیه السلام چهار صفت افقهیت، اصدقیت، اعدلیت و اورعیت را در مورد راوی شنیده است که اگر از تعبیر امام علیه السلام متوجه نمی شد که این موارد بیان عرفی برای وجود مزیت در یکی از دو خبر است که موجب افزایش احتمال مطابقت با واقع می شود، مناسب بود فرضی را مطرح کند که راوی یک روایت افقه و راوی روایت دیگر اوثق باشد، در حالی این گونه فرض نکرده است، بلکه در ادامه هر دو راوی را در این صفات برابر دانسته است. این مطلب نمایانگر این مطلب است که عمر بن حنظله از پاسخ امام علیه السلام مشیر بودن این صفات به ضابط</w:t>
      </w:r>
      <w:r w:rsidR="007A6092">
        <w:rPr>
          <w:rFonts w:hint="cs"/>
          <w:rtl/>
        </w:rPr>
        <w:t>ه</w:t>
      </w:r>
      <w:r w:rsidR="007A6092">
        <w:rPr>
          <w:rFonts w:hint="eastAsia"/>
          <w:rtl/>
        </w:rPr>
        <w:t>‌</w:t>
      </w:r>
      <w:r w:rsidR="007A6092">
        <w:rPr>
          <w:rFonts w:hint="cs"/>
          <w:rtl/>
        </w:rPr>
        <w:t>ی</w:t>
      </w:r>
      <w:r>
        <w:rPr>
          <w:rFonts w:hint="cs"/>
          <w:rtl/>
        </w:rPr>
        <w:t xml:space="preserve"> وجود مزیت موجب اقربیت به واقع فهمیده است.</w:t>
      </w:r>
    </w:p>
    <w:p w:rsidR="006F5C73" w:rsidRDefault="006F5C73" w:rsidP="00A3305D">
      <w:pPr>
        <w:pStyle w:val="Heading4"/>
        <w:jc w:val="both"/>
        <w:rPr>
          <w:rtl/>
        </w:rPr>
      </w:pPr>
      <w:bookmarkStart w:id="10" w:name="_Toc7365373"/>
      <w:r>
        <w:rPr>
          <w:rFonts w:hint="cs"/>
          <w:rtl/>
        </w:rPr>
        <w:t>مناقشه</w:t>
      </w:r>
      <w:bookmarkEnd w:id="10"/>
    </w:p>
    <w:p w:rsidR="006F5C73" w:rsidRDefault="002576EB" w:rsidP="00A3305D">
      <w:pPr>
        <w:jc w:val="both"/>
        <w:rPr>
          <w:rtl/>
        </w:rPr>
      </w:pPr>
      <w:r>
        <w:rPr>
          <w:rFonts w:hint="cs"/>
          <w:rtl/>
        </w:rPr>
        <w:t>به نظر ما وجه اول شیخ انصاری صحیح نیست؛ چون از اصدقیت و افقهیت استفاده نمی شود که هر اقربیت به واقع مرجح باشد. حتی نمی توان استفاده کرد که اقربیت به میزان اصدقیت و افقهیت مرجح باشد؛ چون ممکن است که امام علیه السلام به جهت قابلیت انضباط در افقهیت و اصدقیت به این موارد اشاره کرده و ملاک ترجیح قرار داده باشد و لذا چه بسا مزیتی وجود داشته باشد که از نظر درجه اقربیت به واقع، همانند اصدقیت و افقهیت باشد، اما دارای انضباط نباشد و به همین جهت در نظر امام علیه السلام مرجح نباشد.</w:t>
      </w:r>
    </w:p>
    <w:p w:rsidR="006F5C73" w:rsidRDefault="006F5C73" w:rsidP="00A3305D">
      <w:pPr>
        <w:jc w:val="both"/>
        <w:rPr>
          <w:rtl/>
        </w:rPr>
      </w:pPr>
      <w:r>
        <w:rPr>
          <w:rFonts w:hint="cs"/>
          <w:rtl/>
        </w:rPr>
        <w:t xml:space="preserve">اما در مورد شاهد جناب شیخ انصاری </w:t>
      </w:r>
      <w:r w:rsidR="00830334">
        <w:rPr>
          <w:rFonts w:hint="cs"/>
          <w:rtl/>
        </w:rPr>
        <w:t xml:space="preserve">دو </w:t>
      </w:r>
      <w:r>
        <w:rPr>
          <w:rFonts w:hint="cs"/>
          <w:rtl/>
        </w:rPr>
        <w:t>اشکال وجود دارد:</w:t>
      </w:r>
    </w:p>
    <w:p w:rsidR="003F3BEF" w:rsidRDefault="002576EB" w:rsidP="00A3305D">
      <w:pPr>
        <w:pStyle w:val="ListParagraph"/>
        <w:numPr>
          <w:ilvl w:val="0"/>
          <w:numId w:val="16"/>
        </w:numPr>
        <w:jc w:val="both"/>
      </w:pPr>
      <w:r>
        <w:rPr>
          <w:rFonts w:hint="cs"/>
          <w:rtl/>
        </w:rPr>
        <w:t xml:space="preserve">عمر بن حنظله سوال کرده و امام علیه السلام پاسخ داده اند و در ادامه بلافاصله </w:t>
      </w:r>
      <w:r w:rsidR="000223BB">
        <w:rPr>
          <w:rFonts w:hint="cs"/>
          <w:rtl/>
        </w:rPr>
        <w:t>و بدون اینکه مدت قابل توجهی تأمل نسبت به پاسخ</w:t>
      </w:r>
      <w:r w:rsidR="00793737">
        <w:rPr>
          <w:rFonts w:hint="cs"/>
          <w:rtl/>
        </w:rPr>
        <w:t xml:space="preserve"> امام علیه السلام وجود داشته با</w:t>
      </w:r>
      <w:r w:rsidR="000223BB">
        <w:rPr>
          <w:rFonts w:hint="cs"/>
          <w:rtl/>
        </w:rPr>
        <w:t xml:space="preserve">شد، </w:t>
      </w:r>
      <w:r>
        <w:rPr>
          <w:rFonts w:hint="cs"/>
          <w:rtl/>
        </w:rPr>
        <w:t>عمربن حنظله سوال دیگری مطرح کرده اند و لذا لازم نیست که حتما در ذهن عمربن حنظله حاضر شود که چه بسا یک راوی افقه و راوی دیگر اصدق باشد بلکه فرض متعارف که به ذهن می رسد این است که هر دو راوی ا</w:t>
      </w:r>
      <w:r w:rsidR="000223BB">
        <w:rPr>
          <w:rFonts w:hint="cs"/>
          <w:rtl/>
        </w:rPr>
        <w:t>ز نظر صفات ذکر شده</w:t>
      </w:r>
      <w:r w:rsidR="00793737">
        <w:rPr>
          <w:rFonts w:hint="cs"/>
          <w:rtl/>
        </w:rPr>
        <w:t>،</w:t>
      </w:r>
      <w:r w:rsidR="000223BB">
        <w:rPr>
          <w:rFonts w:hint="cs"/>
          <w:rtl/>
        </w:rPr>
        <w:t xml:space="preserve"> مساوی باشند و عمر بن حنظله هم همین فرض را مطرح کرده است.</w:t>
      </w:r>
    </w:p>
    <w:p w:rsidR="000223BB" w:rsidRDefault="000223BB" w:rsidP="00A3305D">
      <w:pPr>
        <w:pStyle w:val="ListParagraph"/>
        <w:numPr>
          <w:ilvl w:val="0"/>
          <w:numId w:val="16"/>
        </w:numPr>
        <w:jc w:val="both"/>
      </w:pPr>
      <w:r>
        <w:rPr>
          <w:rFonts w:hint="cs"/>
          <w:rtl/>
        </w:rPr>
        <w:t>ممکن است که عمربن حنظله از مجموع چهار صفت، اوثقیت را فهمیده و صفات دیگ</w:t>
      </w:r>
      <w:r w:rsidR="00793737">
        <w:rPr>
          <w:rFonts w:hint="cs"/>
          <w:rtl/>
        </w:rPr>
        <w:t>ر را در راستای اوثقیت دانسته باشد</w:t>
      </w:r>
      <w:r>
        <w:rPr>
          <w:rFonts w:hint="cs"/>
          <w:rtl/>
        </w:rPr>
        <w:t>؛ یعنی در نظر عمربن حنظله  مقدم بودن قول افقه به این جهت بوده است که فرد افقه در زمان نقل به معنا</w:t>
      </w:r>
      <w:r w:rsidR="00793737">
        <w:rPr>
          <w:rFonts w:hint="cs"/>
          <w:rtl/>
        </w:rPr>
        <w:t>،</w:t>
      </w:r>
      <w:r>
        <w:rPr>
          <w:rFonts w:hint="cs"/>
          <w:rtl/>
        </w:rPr>
        <w:t xml:space="preserve"> به صورت دقیق نقل کرده و در نتیجه اوثق خواهد بود و الا صرف افقهیت به اینکه یک خبر را در مقام جمع </w:t>
      </w:r>
      <w:r>
        <w:rPr>
          <w:rFonts w:hint="cs"/>
          <w:rtl/>
        </w:rPr>
        <w:lastRenderedPageBreak/>
        <w:t>عرفی و ترجیح بر خبر دیگر مقدم کند، ربطی به نقل حدیث نخواهد داشت و در نتیجه ظاهر افقهیت در این خواهد بود که فرد افقه چه</w:t>
      </w:r>
      <w:r w:rsidR="00793737">
        <w:rPr>
          <w:rFonts w:hint="cs"/>
          <w:rtl/>
        </w:rPr>
        <w:t xml:space="preserve"> بسا در موارد نقل به معنا به صو</w:t>
      </w:r>
      <w:r>
        <w:rPr>
          <w:rFonts w:hint="cs"/>
          <w:rtl/>
        </w:rPr>
        <w:t>رت دقیق تر نقل به معنا کرده است و نهایتا اوثق محسوب می شود.</w:t>
      </w:r>
    </w:p>
    <w:p w:rsidR="003F3BEF" w:rsidRDefault="000223BB" w:rsidP="00A3305D">
      <w:pPr>
        <w:pStyle w:val="ListParagraph"/>
        <w:jc w:val="both"/>
        <w:rPr>
          <w:rtl/>
        </w:rPr>
      </w:pPr>
      <w:r>
        <w:rPr>
          <w:rFonts w:hint="cs"/>
          <w:rtl/>
        </w:rPr>
        <w:t>در مورد اورع هم لازم به ذکر است که  اورعیت در غیر مقام نقل حدیث مث</w:t>
      </w:r>
      <w:r w:rsidR="00793737">
        <w:rPr>
          <w:rFonts w:hint="cs"/>
          <w:rtl/>
        </w:rPr>
        <w:t>ل رفتار با اطرافیان مراد نیست.</w:t>
      </w:r>
      <w:r>
        <w:rPr>
          <w:rFonts w:hint="cs"/>
          <w:rtl/>
        </w:rPr>
        <w:t xml:space="preserve"> به همین جهت به نظر ما اشکال صاحب کفایه بر کلام شیخ انصاری وارد نیست؛ چون صاحب کفایه در اشکال به کلام شیخ انصاری گفته اند: نباید گفته شود که جامع بین صفات مزیتی است که موجب اقربیت به واقع شود؛ چون اورعیت راوی مزیت نفسی است و موجب افزایش احتمال صدق خبر نمی شود. در پاسخ این اشکال می گوئیم: ظاهر اورعیت این است که متناسب با عمل فرد است و لذا اگر گفته شود که در مقبوله بحث نقل حدیث مطرح شده است، اورعیت به لحاظ نقل</w:t>
      </w:r>
      <w:r w:rsidR="00793737">
        <w:rPr>
          <w:rFonts w:hint="cs"/>
          <w:rtl/>
        </w:rPr>
        <w:t xml:space="preserve"> حدیث خواهد بود.</w:t>
      </w:r>
      <w:r>
        <w:rPr>
          <w:rFonts w:hint="cs"/>
          <w:rtl/>
        </w:rPr>
        <w:t xml:space="preserve"> اگر هم </w:t>
      </w:r>
      <w:r w:rsidR="00793737">
        <w:rPr>
          <w:rFonts w:hint="cs"/>
          <w:rtl/>
        </w:rPr>
        <w:t xml:space="preserve">مقبوله </w:t>
      </w:r>
      <w:r>
        <w:rPr>
          <w:rFonts w:hint="cs"/>
          <w:rtl/>
        </w:rPr>
        <w:t>مربوط به قاضی باشد، مراد اورعیت در مقام قضا خواهد بود. با این بیان اورعیت در نقل حدیث منشأ اوثقیت خواهد شد و چه بسا عمربن حنظله از صفات ذکر شده جامعی اخذ کرده که همان اوثقیت باشد و در این جهت هم مزیت یک راوی باید به مقدار معتدٌ به باشد و در نزد عرف مورد اعتناء باشد.</w:t>
      </w:r>
    </w:p>
    <w:p w:rsidR="003F3BEF" w:rsidRPr="006F5C73" w:rsidRDefault="003F3BEF" w:rsidP="00A3305D">
      <w:pPr>
        <w:pStyle w:val="Heading3"/>
        <w:jc w:val="both"/>
        <w:rPr>
          <w:rtl/>
        </w:rPr>
      </w:pPr>
      <w:bookmarkStart w:id="11" w:name="_Toc7365374"/>
      <w:r w:rsidRPr="003F3BEF">
        <w:rPr>
          <w:rtl/>
        </w:rPr>
        <w:t>ب: نسب</w:t>
      </w:r>
      <w:r w:rsidRPr="003F3BEF">
        <w:rPr>
          <w:rFonts w:hint="cs"/>
          <w:rtl/>
        </w:rPr>
        <w:t>ی</w:t>
      </w:r>
      <w:r w:rsidRPr="003F3BEF">
        <w:rPr>
          <w:rtl/>
        </w:rPr>
        <w:t xml:space="preserve"> بودن عدم ر</w:t>
      </w:r>
      <w:r w:rsidRPr="003F3BEF">
        <w:rPr>
          <w:rFonts w:hint="cs"/>
          <w:rtl/>
        </w:rPr>
        <w:t>ی</w:t>
      </w:r>
      <w:r w:rsidRPr="003F3BEF">
        <w:rPr>
          <w:rFonts w:hint="eastAsia"/>
          <w:rtl/>
        </w:rPr>
        <w:t>ب</w:t>
      </w:r>
      <w:r w:rsidRPr="003F3BEF">
        <w:rPr>
          <w:rtl/>
        </w:rPr>
        <w:t xml:space="preserve"> در</w:t>
      </w:r>
      <w:r>
        <w:rPr>
          <w:rFonts w:hint="cs"/>
          <w:rtl/>
        </w:rPr>
        <w:t xml:space="preserve"> «المجمع علیه لا ریب فیه»</w:t>
      </w:r>
      <w:bookmarkEnd w:id="11"/>
    </w:p>
    <w:p w:rsidR="00CC7139" w:rsidRPr="00CC7139" w:rsidRDefault="000223BB" w:rsidP="00A3305D">
      <w:pPr>
        <w:jc w:val="both"/>
        <w:rPr>
          <w:rtl/>
        </w:rPr>
      </w:pPr>
      <w:r>
        <w:rPr>
          <w:rFonts w:hint="cs"/>
          <w:rtl/>
        </w:rPr>
        <w:t>جناب شیخ انصاری در وجه دوم برای تعدی از مرجحات منصوص فرموده اند: قطعا مراد از تعبیر «المجمع علیه لاریب فیه» عدم ریب حقیقی نیست بلکه عدم ریب نسبی است؛ چون در مورد خبر شاذ و نادر احتمال صدق وجود دارد، در حالی که اگر عدم ریب به معنای حقیقی بوده و شک در مطابقت خبر مشهور با واقع وجود</w:t>
      </w:r>
      <w:r w:rsidR="007A161E">
        <w:rPr>
          <w:rFonts w:hint="cs"/>
          <w:rtl/>
        </w:rPr>
        <w:t xml:space="preserve"> نداشته باشد، خبر معارض آن بلاشک باطل خواهد بود، اما امام علیه السلام خبر معارض مشهور را مشکل و شبهه دانسته است.</w:t>
      </w:r>
    </w:p>
    <w:p w:rsidR="00CC7139" w:rsidRDefault="003F3BEF" w:rsidP="00A3305D">
      <w:pPr>
        <w:pStyle w:val="Heading4"/>
        <w:jc w:val="both"/>
        <w:rPr>
          <w:rtl/>
        </w:rPr>
      </w:pPr>
      <w:bookmarkStart w:id="12" w:name="_Toc7365375"/>
      <w:r>
        <w:rPr>
          <w:rFonts w:hint="cs"/>
          <w:rtl/>
        </w:rPr>
        <w:t>مناقشه</w:t>
      </w:r>
      <w:bookmarkEnd w:id="12"/>
    </w:p>
    <w:p w:rsidR="003F3BEF" w:rsidRDefault="007A161E" w:rsidP="00A3305D">
      <w:pPr>
        <w:jc w:val="both"/>
        <w:rPr>
          <w:rtl/>
        </w:rPr>
      </w:pPr>
      <w:r>
        <w:rPr>
          <w:rFonts w:hint="cs"/>
          <w:rtl/>
        </w:rPr>
        <w:t>وجه دوم جناب شیخ انصاری هم صحیح نیست؛ چون أولاً: روشن نیست که امام علیه السلام شبهات و امور مشکل را بر خبر شاذ تطبیق کرده باشند؛ چون احتمال داده می شود که خبر شاذ در نظر امام علیه السلام بیّن الغیّ بوده است.</w:t>
      </w:r>
    </w:p>
    <w:p w:rsidR="003F3BEF" w:rsidRDefault="007A161E" w:rsidP="00A3305D">
      <w:pPr>
        <w:jc w:val="both"/>
        <w:rPr>
          <w:rtl/>
        </w:rPr>
      </w:pPr>
      <w:r>
        <w:rPr>
          <w:rFonts w:hint="cs"/>
          <w:rtl/>
        </w:rPr>
        <w:t>ثانیاً: جناب شیخ انصاری تعبیر «المجمع علیه لاریب فیه» را به عدم ریب در صدور آن معنا کرده اند و در نتیجه معنا روایت به این صورت خواهد بود که در صدور خبر شاذ ریب وجود دارد. خبری هم که قطعی الصدور است، این گونه نیست که به صورت قطعی مطابق با واقع باشد؛ چون ممکن است مضمون آن مراد جدی نباشد.</w:t>
      </w:r>
    </w:p>
    <w:p w:rsidR="003F3BEF" w:rsidRDefault="003F3BEF" w:rsidP="00A3305D">
      <w:pPr>
        <w:pStyle w:val="Heading3"/>
        <w:jc w:val="both"/>
        <w:rPr>
          <w:rtl/>
        </w:rPr>
      </w:pPr>
      <w:bookmarkStart w:id="13" w:name="_Toc7365376"/>
      <w:r>
        <w:rPr>
          <w:rFonts w:hint="cs"/>
          <w:rtl/>
        </w:rPr>
        <w:lastRenderedPageBreak/>
        <w:t>ج:</w:t>
      </w:r>
      <w:r w:rsidR="007A161E">
        <w:rPr>
          <w:rFonts w:hint="cs"/>
          <w:rtl/>
        </w:rPr>
        <w:t xml:space="preserve"> تعلیل به رشد بودن مخالفت با عامه و علم به عدم وجود دائمی حق در مخالفت با عامه</w:t>
      </w:r>
      <w:bookmarkEnd w:id="13"/>
    </w:p>
    <w:p w:rsidR="003F3BEF" w:rsidRPr="007A161E" w:rsidRDefault="007A161E" w:rsidP="00A3305D">
      <w:pPr>
        <w:jc w:val="both"/>
        <w:rPr>
          <w:rtl/>
        </w:rPr>
      </w:pPr>
      <w:r>
        <w:rPr>
          <w:rFonts w:hint="cs"/>
          <w:rtl/>
        </w:rPr>
        <w:t xml:space="preserve">سومین وجه جناب شیخ انصاری برای تعدی از مرجحات منصوص به این صورت است که در مقبوله عمربن حنظله تعبیر </w:t>
      </w:r>
      <w:r w:rsidR="003F3BEF" w:rsidRPr="003F3BEF">
        <w:rPr>
          <w:rFonts w:hint="cs"/>
          <w:color w:val="008000"/>
          <w:rtl/>
        </w:rPr>
        <w:t xml:space="preserve">«ما </w:t>
      </w:r>
      <w:r w:rsidR="003F3BEF" w:rsidRPr="003F3BEF">
        <w:rPr>
          <w:color w:val="008000"/>
          <w:rtl/>
        </w:rPr>
        <w:t>خَالَفَ الْعَامَّةَ فَفِيهِ الرَّشَاد</w:t>
      </w:r>
      <w:r w:rsidR="003F3BEF" w:rsidRPr="003F3BEF">
        <w:rPr>
          <w:rFonts w:hint="cs"/>
          <w:color w:val="008000"/>
          <w:rtl/>
        </w:rPr>
        <w:t>»</w:t>
      </w:r>
      <w:r w:rsidR="003F3BEF" w:rsidRPr="003F3BEF">
        <w:rPr>
          <w:rStyle w:val="FootnoteReference"/>
          <w:color w:val="008000"/>
          <w:rtl/>
        </w:rPr>
        <w:footnoteReference w:id="4"/>
      </w:r>
      <w:r>
        <w:rPr>
          <w:rFonts w:hint="cs"/>
          <w:color w:val="008000"/>
          <w:rtl/>
        </w:rPr>
        <w:t xml:space="preserve"> </w:t>
      </w:r>
      <w:r>
        <w:rPr>
          <w:rFonts w:hint="cs"/>
          <w:rtl/>
        </w:rPr>
        <w:t>و در مرفوعه زراره تعبیر</w:t>
      </w:r>
      <w:r w:rsidR="003F3BEF" w:rsidRPr="003F3BEF">
        <w:rPr>
          <w:rFonts w:hint="cs"/>
          <w:color w:val="008000"/>
          <w:rtl/>
        </w:rPr>
        <w:t xml:space="preserve"> «</w:t>
      </w:r>
      <w:r w:rsidR="003F3BEF" w:rsidRPr="003F3BEF">
        <w:rPr>
          <w:color w:val="008000"/>
          <w:rtl/>
        </w:rPr>
        <w:t>فَإِنَّ الْحَقَّ فِيمَا خَالَفَهُم‏</w:t>
      </w:r>
      <w:r w:rsidR="003F3BEF" w:rsidRPr="003F3BEF">
        <w:rPr>
          <w:rFonts w:hint="cs"/>
          <w:color w:val="008000"/>
          <w:rtl/>
        </w:rPr>
        <w:t>»</w:t>
      </w:r>
      <w:r w:rsidR="003F3BEF" w:rsidRPr="003F3BEF">
        <w:rPr>
          <w:rStyle w:val="FootnoteReference"/>
          <w:color w:val="008000"/>
          <w:rtl/>
        </w:rPr>
        <w:footnoteReference w:id="5"/>
      </w:r>
      <w:r>
        <w:rPr>
          <w:rFonts w:hint="cs"/>
          <w:rtl/>
        </w:rPr>
        <w:t xml:space="preserve"> به کار رفته است. بنابراین امام علیه السلام اخذ به خبر مخالف عامه را به رشد در مخالفت با عامه تعلیل کرده است و قطعا مراد این گونه نیست که دائما حق د</w:t>
      </w:r>
      <w:r w:rsidR="00793737">
        <w:rPr>
          <w:rFonts w:hint="cs"/>
          <w:rtl/>
        </w:rPr>
        <w:t xml:space="preserve">ر مخالفت با عامه است و لذا </w:t>
      </w:r>
      <w:r>
        <w:rPr>
          <w:rFonts w:hint="cs"/>
          <w:rtl/>
        </w:rPr>
        <w:t>روشن می شود که مقصود این است که درصد احتمال مطابقت روایت مخالف عامه بیشتر از روایت موافق عامه است و مخالفت با عامه اقرب به واقع است و هرچیزی که دارای این نکته باشد، قابل اخذ خواهد بود.</w:t>
      </w:r>
    </w:p>
    <w:p w:rsidR="003F3BEF" w:rsidRDefault="007A161E" w:rsidP="00A3305D">
      <w:pPr>
        <w:pStyle w:val="Heading4"/>
        <w:jc w:val="both"/>
        <w:rPr>
          <w:rtl/>
        </w:rPr>
      </w:pPr>
      <w:bookmarkStart w:id="14" w:name="_Toc7365377"/>
      <w:r>
        <w:rPr>
          <w:rFonts w:hint="cs"/>
          <w:rtl/>
        </w:rPr>
        <w:t>مناقشه</w:t>
      </w:r>
      <w:bookmarkEnd w:id="14"/>
    </w:p>
    <w:p w:rsidR="00665FF2" w:rsidRDefault="007A161E" w:rsidP="00A3305D">
      <w:pPr>
        <w:jc w:val="both"/>
        <w:rPr>
          <w:rtl/>
        </w:rPr>
      </w:pPr>
      <w:r>
        <w:rPr>
          <w:rFonts w:hint="cs"/>
          <w:rtl/>
        </w:rPr>
        <w:t xml:space="preserve">به نظر ما وجه </w:t>
      </w:r>
      <w:r w:rsidR="00665FF2">
        <w:rPr>
          <w:rFonts w:hint="cs"/>
          <w:rtl/>
        </w:rPr>
        <w:t xml:space="preserve">چهارم شیخ انصاری صحیح نیست. </w:t>
      </w:r>
    </w:p>
    <w:p w:rsidR="007A161E" w:rsidRDefault="00665FF2" w:rsidP="00A3305D">
      <w:pPr>
        <w:jc w:val="both"/>
        <w:rPr>
          <w:rtl/>
        </w:rPr>
      </w:pPr>
      <w:r>
        <w:rPr>
          <w:rFonts w:hint="cs"/>
          <w:rtl/>
        </w:rPr>
        <w:t xml:space="preserve">مرحوم آقای خویی در اشکال به این بیان شیخ انصاری فرموده اند: </w:t>
      </w:r>
      <w:r w:rsidR="007A161E">
        <w:rPr>
          <w:rFonts w:hint="cs"/>
          <w:rtl/>
        </w:rPr>
        <w:t>در مرفوعه تعلیل شده است که اخذ به مخالفت با عامه به این جهت است که حق در مخالفت با عامه است، اما مرفوعه ضعیف السند است و لذا تنها دلیل مقبوله است و در مورد مقبوله قابل ذکر است که تعلیل ذکر نشده است بلکه امام علیه السلام فرموده اند که مخالف عام اخذ شده و در آن رشد وجود دارد</w:t>
      </w:r>
      <w:r>
        <w:rPr>
          <w:rFonts w:hint="cs"/>
          <w:rtl/>
        </w:rPr>
        <w:t xml:space="preserve"> و این رشد به این جهت بوده است که شارع در موارد تعارض دو خبر امر به اخذ خبر مخالف عامه کرده است. بنابراین در اتباع خبر مخالف عامه رشد وجود دارد.</w:t>
      </w:r>
    </w:p>
    <w:p w:rsidR="00665FF2" w:rsidRPr="007A161E" w:rsidRDefault="00665FF2" w:rsidP="00A3305D">
      <w:pPr>
        <w:jc w:val="both"/>
        <w:rPr>
          <w:rtl/>
        </w:rPr>
      </w:pPr>
      <w:r>
        <w:rPr>
          <w:rFonts w:hint="cs"/>
          <w:rtl/>
        </w:rPr>
        <w:t>به نظر ما انصاف این است که معنا کردن تعبیر «ماخالف العامه ففیه الرشاد» به اینکه در اتباع از خبر مخالف عامه به جهت امر شارع به اتباع آن، رشد وجود دارد، مشکل است و در نتیجه ظهور این تعبیر در تعلیل نباید انکار شود، اما در عین حال در پاسخ کلام شیخ انصاری می گوئیم: وجود رشد در مخالفت با عامه به صورت دائمی نیست، اما می تواند به صورت غالبی باشد؛ یعنی در فرض تعارض</w:t>
      </w:r>
      <w:r w:rsidR="00793737">
        <w:rPr>
          <w:rFonts w:hint="cs"/>
          <w:rtl/>
        </w:rPr>
        <w:t>،</w:t>
      </w:r>
      <w:r>
        <w:rPr>
          <w:rFonts w:hint="cs"/>
          <w:rtl/>
        </w:rPr>
        <w:t xml:space="preserve"> غالب این گونه بوده است که خبر موافق عامه صادر نشده و یا به داعی تقیه صادر شده است و این غلبه موجب شده است که تعبیر «ماخالف العامه ففیه الرشاد» به کار برده شود. احتمال دیگر در استفاده از این تعبیر این است که غالبا مناشئ استنباط عامه مواردی از قبیل استحسان، قیاس و مواردی از قبیل روایات ابوهریره و سمرة بن جندب و عمل صحابه بوده است که مناشئ خطا است و در نتیجه خبری که موافق آرای عامه باشد، دارای رشد خواهد شد.</w:t>
      </w:r>
    </w:p>
    <w:p w:rsidR="003F3BEF" w:rsidRDefault="00665FF2" w:rsidP="00A3305D">
      <w:pPr>
        <w:jc w:val="both"/>
        <w:rPr>
          <w:rtl/>
        </w:rPr>
      </w:pPr>
      <w:r>
        <w:rPr>
          <w:rFonts w:hint="cs"/>
          <w:rtl/>
        </w:rPr>
        <w:t>بنابراین وجود غالبی رشد در مخالفت با عامه قابل تصویر است و لذا معنای این تعبیر به اینکه احتمال مطابقت با آن با واقع بیشتر است، عرفی نیست.</w:t>
      </w:r>
    </w:p>
    <w:p w:rsidR="00665FF2" w:rsidRDefault="00665FF2" w:rsidP="00A3305D">
      <w:pPr>
        <w:pStyle w:val="Heading2"/>
        <w:jc w:val="both"/>
        <w:rPr>
          <w:rtl/>
        </w:rPr>
      </w:pPr>
      <w:bookmarkStart w:id="15" w:name="_Toc7365378"/>
      <w:r>
        <w:rPr>
          <w:rFonts w:hint="cs"/>
          <w:rtl/>
        </w:rPr>
        <w:lastRenderedPageBreak/>
        <w:t>مختار در تعدی از مرجحات منصوص</w:t>
      </w:r>
      <w:bookmarkEnd w:id="15"/>
    </w:p>
    <w:p w:rsidR="00665FF2" w:rsidRDefault="00665FF2" w:rsidP="00A3305D">
      <w:pPr>
        <w:jc w:val="both"/>
        <w:rPr>
          <w:rtl/>
        </w:rPr>
      </w:pPr>
      <w:r>
        <w:rPr>
          <w:rFonts w:hint="cs"/>
          <w:rtl/>
        </w:rPr>
        <w:t xml:space="preserve">بعد از پاسخ به وجوه ذکر شده از سوی جناب شیخ </w:t>
      </w:r>
      <w:r w:rsidR="00793737">
        <w:rPr>
          <w:rFonts w:hint="cs"/>
          <w:rtl/>
        </w:rPr>
        <w:t xml:space="preserve">انصاری روشن می شود که </w:t>
      </w:r>
      <w:r>
        <w:rPr>
          <w:rFonts w:hint="cs"/>
          <w:rtl/>
        </w:rPr>
        <w:t>وجهی برای تعدی از مرجحات منصوص وجود ندارد.</w:t>
      </w:r>
    </w:p>
    <w:p w:rsidR="008A62B3" w:rsidRDefault="003F3BEF" w:rsidP="00A3305D">
      <w:pPr>
        <w:pStyle w:val="Heading1"/>
        <w:jc w:val="both"/>
        <w:rPr>
          <w:rtl/>
        </w:rPr>
      </w:pPr>
      <w:bookmarkStart w:id="16" w:name="_Toc7365379"/>
      <w:r>
        <w:rPr>
          <w:rFonts w:hint="cs"/>
          <w:rtl/>
        </w:rPr>
        <w:t>د: اخبار توقف</w:t>
      </w:r>
      <w:bookmarkEnd w:id="16"/>
    </w:p>
    <w:p w:rsidR="003F5E35" w:rsidRPr="003F5E35" w:rsidRDefault="003F5E35" w:rsidP="00A3305D">
      <w:pPr>
        <w:jc w:val="both"/>
        <w:rPr>
          <w:rtl/>
        </w:rPr>
      </w:pPr>
      <w:r>
        <w:rPr>
          <w:rFonts w:hint="cs"/>
          <w:rtl/>
        </w:rPr>
        <w:t>بعد از بررسی اخبار تخییر، اخبار طرح و اخبار ترجیح، چهارمین دسته از روایات، اخبار دال بر</w:t>
      </w:r>
      <w:r w:rsidR="00793737">
        <w:rPr>
          <w:rFonts w:hint="cs"/>
          <w:rtl/>
        </w:rPr>
        <w:t xml:space="preserve"> توقف و ارجاء است.</w:t>
      </w:r>
    </w:p>
    <w:p w:rsidR="003F3BEF" w:rsidRDefault="004D3CA8" w:rsidP="00A3305D">
      <w:pPr>
        <w:jc w:val="both"/>
        <w:rPr>
          <w:rtl/>
        </w:rPr>
      </w:pPr>
      <w:r>
        <w:rPr>
          <w:rFonts w:hint="cs"/>
          <w:rtl/>
        </w:rPr>
        <w:t xml:space="preserve">در مورد اخبار دال بر توقف </w:t>
      </w:r>
      <w:r w:rsidR="003F5E35">
        <w:rPr>
          <w:rFonts w:hint="cs"/>
          <w:rtl/>
        </w:rPr>
        <w:t xml:space="preserve">و تأخیر حکم در فرض تعارض </w:t>
      </w:r>
      <w:r>
        <w:rPr>
          <w:rFonts w:hint="cs"/>
          <w:rtl/>
        </w:rPr>
        <w:t>می توان به مواردی اشاره کرد:</w:t>
      </w:r>
    </w:p>
    <w:p w:rsidR="004D3CA8" w:rsidRDefault="004D3CA8" w:rsidP="00A3305D">
      <w:pPr>
        <w:pStyle w:val="Heading2"/>
        <w:jc w:val="both"/>
        <w:rPr>
          <w:rtl/>
        </w:rPr>
      </w:pPr>
      <w:bookmarkStart w:id="17" w:name="_Toc7365380"/>
      <w:r>
        <w:rPr>
          <w:rFonts w:hint="cs"/>
          <w:rtl/>
        </w:rPr>
        <w:t>الف: روایت سرائر</w:t>
      </w:r>
      <w:bookmarkEnd w:id="17"/>
    </w:p>
    <w:p w:rsidR="003F3BEF" w:rsidRPr="003F5E35" w:rsidRDefault="003F5E35" w:rsidP="00A3305D">
      <w:pPr>
        <w:jc w:val="both"/>
        <w:rPr>
          <w:rtl/>
        </w:rPr>
      </w:pPr>
      <w:r>
        <w:rPr>
          <w:rFonts w:hint="cs"/>
          <w:rtl/>
        </w:rPr>
        <w:t xml:space="preserve">اولین روایت دال بر توقف، روایتی است که در کتاب سرائر از کتاب مسائل الرجال نقل شده است. در این روایت آمده است: محمد بن علی بن عیسی به امام علیه السلام نامه </w:t>
      </w:r>
      <w:r w:rsidR="00793737">
        <w:rPr>
          <w:rFonts w:hint="cs"/>
          <w:rtl/>
        </w:rPr>
        <w:t xml:space="preserve">نوشته </w:t>
      </w:r>
      <w:r>
        <w:rPr>
          <w:rFonts w:hint="cs"/>
          <w:rtl/>
        </w:rPr>
        <w:t xml:space="preserve">و سؤال کرده اند: </w:t>
      </w:r>
      <w:r w:rsidR="003F3BEF" w:rsidRPr="003F3BEF">
        <w:rPr>
          <w:rFonts w:hint="cs"/>
          <w:color w:val="008000"/>
          <w:rtl/>
        </w:rPr>
        <w:t>«</w:t>
      </w:r>
      <w:r w:rsidR="003F3BEF" w:rsidRPr="003F3BEF">
        <w:rPr>
          <w:color w:val="008000"/>
          <w:rtl/>
        </w:rPr>
        <w:t>وَ سَأَلْتُهُ عَنِ الْعِلْمِ الْمَنْقُولِ إِلَيْنَا عَنْ آبَائِكَ وَ أَجْدَادِكَ ص قَدِ اخْتُلِفَ عَلَيْنَا فِيهِ كَيْفَ الْعَمَلُ بِهِ عَلَى اخْتِلَافِهِ أَوِ الرَّدُّ إِلَيْكَ فِيمَا اخْتَلَفَ فِيهِ فَكَتَبَ مَا عَلِمْتُمْ أَنَّهُ قَوْلُنَا فَالْزِمُوهُ وَ مَا لَمْ تَعْلَمُوا فَرُدُّوهُ إِلَيْنَا‌</w:t>
      </w:r>
      <w:r w:rsidR="003F3BEF" w:rsidRPr="003F3BEF">
        <w:rPr>
          <w:rFonts w:hint="cs"/>
          <w:color w:val="008000"/>
          <w:rtl/>
        </w:rPr>
        <w:t>»</w:t>
      </w:r>
      <w:r w:rsidR="003F3BEF" w:rsidRPr="003F3BEF">
        <w:rPr>
          <w:rStyle w:val="FootnoteReference"/>
          <w:color w:val="008000"/>
          <w:rtl/>
        </w:rPr>
        <w:footnoteReference w:id="6"/>
      </w:r>
    </w:p>
    <w:p w:rsidR="00793737" w:rsidRDefault="003F5E35" w:rsidP="00A3305D">
      <w:pPr>
        <w:jc w:val="both"/>
        <w:rPr>
          <w:rtl/>
        </w:rPr>
      </w:pPr>
      <w:r>
        <w:rPr>
          <w:rFonts w:hint="cs"/>
          <w:rtl/>
        </w:rPr>
        <w:t xml:space="preserve">به این روایت استدلال شده است که امام علیه السلام فرموده اند: در فرض تعارض اگر علم وجود داشته باشد که یکی از دو خبر، حدیث </w:t>
      </w:r>
      <w:r w:rsidR="00793737">
        <w:rPr>
          <w:rFonts w:hint="cs"/>
          <w:rtl/>
        </w:rPr>
        <w:t xml:space="preserve">از </w:t>
      </w:r>
      <w:r>
        <w:rPr>
          <w:rFonts w:hint="cs"/>
          <w:rtl/>
        </w:rPr>
        <w:t xml:space="preserve">ائمه علیهم السلام است، به همان خبر عمل می شود، اما در صورتی که علم وجود نداشته باشد، باید توقف شده و به هیچ یک عمل نشود. </w:t>
      </w:r>
    </w:p>
    <w:p w:rsidR="004D3CA8" w:rsidRPr="003F5E35" w:rsidRDefault="003F5E35" w:rsidP="00A3305D">
      <w:pPr>
        <w:jc w:val="both"/>
        <w:rPr>
          <w:rtl/>
        </w:rPr>
      </w:pPr>
      <w:r>
        <w:rPr>
          <w:rFonts w:hint="cs"/>
          <w:rtl/>
        </w:rPr>
        <w:t>بنابراین ادعاء شده است که این روایت دلیل بر توقف و ارجاء واقعه است.</w:t>
      </w:r>
    </w:p>
    <w:p w:rsidR="004D3CA8" w:rsidRDefault="004D3CA8" w:rsidP="00A3305D">
      <w:pPr>
        <w:pStyle w:val="Heading3"/>
        <w:jc w:val="both"/>
        <w:rPr>
          <w:rtl/>
        </w:rPr>
      </w:pPr>
      <w:bookmarkStart w:id="18" w:name="_Toc7365381"/>
      <w:r>
        <w:rPr>
          <w:rFonts w:hint="cs"/>
          <w:rtl/>
        </w:rPr>
        <w:t>مناقشه</w:t>
      </w:r>
      <w:bookmarkEnd w:id="18"/>
    </w:p>
    <w:p w:rsidR="004D3CA8" w:rsidRDefault="003F5E35" w:rsidP="00A3305D">
      <w:pPr>
        <w:jc w:val="both"/>
        <w:rPr>
          <w:rtl/>
        </w:rPr>
      </w:pPr>
      <w:r>
        <w:rPr>
          <w:rFonts w:hint="cs"/>
          <w:rtl/>
        </w:rPr>
        <w:t xml:space="preserve">در مورد این روایت می توان به </w:t>
      </w:r>
      <w:r w:rsidR="00793737">
        <w:rPr>
          <w:rFonts w:hint="cs"/>
          <w:rtl/>
        </w:rPr>
        <w:t xml:space="preserve">دو </w:t>
      </w:r>
      <w:r>
        <w:rPr>
          <w:rFonts w:hint="cs"/>
          <w:rtl/>
        </w:rPr>
        <w:t>پاسخ اشاره کرد:</w:t>
      </w:r>
    </w:p>
    <w:p w:rsidR="003F5E35" w:rsidRDefault="00793737" w:rsidP="00793737">
      <w:pPr>
        <w:jc w:val="both"/>
      </w:pPr>
      <w:r>
        <w:rPr>
          <w:rFonts w:hint="cs"/>
          <w:rtl/>
        </w:rPr>
        <w:t xml:space="preserve">الف: </w:t>
      </w:r>
      <w:r w:rsidR="0049584E">
        <w:rPr>
          <w:rFonts w:hint="cs"/>
          <w:rtl/>
        </w:rPr>
        <w:t>سند این روایت ضعیف است؛ چون صرفا در مستطرفات سرائر تعبیر به «فی کتاب</w:t>
      </w:r>
      <w:r>
        <w:rPr>
          <w:rFonts w:hint="cs"/>
          <w:rtl/>
        </w:rPr>
        <w:t xml:space="preserve"> مسائل الرجال» به کار رفته</w:t>
      </w:r>
      <w:r w:rsidR="0049584E">
        <w:rPr>
          <w:rFonts w:hint="cs"/>
          <w:rtl/>
        </w:rPr>
        <w:t xml:space="preserve"> و مشخص نیست که کتاب مسائل الرجال مربوط به چه کسی است و لذا راوی روایت مجهول بوده و دارای توثیق نیست و در نتیجه روایت اعتبار ندارد.</w:t>
      </w:r>
    </w:p>
    <w:p w:rsidR="0049584E" w:rsidRDefault="00793737" w:rsidP="00793737">
      <w:pPr>
        <w:jc w:val="both"/>
      </w:pPr>
      <w:r>
        <w:rPr>
          <w:rFonts w:hint="cs"/>
          <w:rtl/>
        </w:rPr>
        <w:t xml:space="preserve">ب: </w:t>
      </w:r>
      <w:r w:rsidR="0049584E">
        <w:rPr>
          <w:rFonts w:hint="cs"/>
          <w:rtl/>
        </w:rPr>
        <w:t>فرضا روایت از نظر سندی تام باشد، در صورتی که مورد آن اعم از تعارض دانسته شود، دلیل حجیت خبر ثقه حکم خواهد کرد که پذیرش و اطاعت از خبر ثقه هم لازم است.</w:t>
      </w:r>
    </w:p>
    <w:p w:rsidR="0049584E" w:rsidRDefault="0049584E" w:rsidP="00A3305D">
      <w:pPr>
        <w:jc w:val="both"/>
        <w:rPr>
          <w:rtl/>
        </w:rPr>
      </w:pPr>
      <w:r>
        <w:rPr>
          <w:rFonts w:hint="cs"/>
          <w:rtl/>
        </w:rPr>
        <w:lastRenderedPageBreak/>
        <w:t>در صورتی هم که روایت مختص فرض تعارض دانسته شود که بعید نیست به جهت تعبیر «</w:t>
      </w:r>
      <w:r w:rsidRPr="0049584E">
        <w:rPr>
          <w:rtl/>
        </w:rPr>
        <w:t>قَدِ اخْتُلِفَ عَلَيْنَا فِيهِ كَيْفَ الْعَمَلُ بِهِ عَلَى اخْتِلَافِهِ</w:t>
      </w:r>
      <w:r>
        <w:rPr>
          <w:rFonts w:hint="cs"/>
          <w:rtl/>
        </w:rPr>
        <w:t>» که ظاهر در دو حدیث مختلف است،</w:t>
      </w:r>
      <w:r w:rsidRPr="0049584E">
        <w:rPr>
          <w:rtl/>
        </w:rPr>
        <w:t xml:space="preserve"> </w:t>
      </w:r>
      <w:r>
        <w:rPr>
          <w:rFonts w:hint="cs"/>
          <w:rtl/>
        </w:rPr>
        <w:t>همین وجه صحیح باشد، قابل تقیید خواهد بود؛ چون روایات ترجیح با این روایت مشکل ندارد؛ چون در این روایت بیان شده است که باید نسبت به هرچه علم وجود دارد که قول اهل بیت علیهم السلام است، التزام وجود داشته باشد که ادله ترجیح بیان می کند که اگر در خبر مرجحی از موافقت با کتاب یا مخالفت عامه وجود داشته باشد، التزام به آن هم لازم است.</w:t>
      </w:r>
    </w:p>
    <w:p w:rsidR="006B346B" w:rsidRDefault="0049584E" w:rsidP="00A3305D">
      <w:pPr>
        <w:jc w:val="both"/>
        <w:rPr>
          <w:rtl/>
        </w:rPr>
      </w:pPr>
      <w:r>
        <w:rPr>
          <w:rFonts w:hint="cs"/>
          <w:rtl/>
        </w:rPr>
        <w:t xml:space="preserve">البته ممکن است کسانی که بعد از تکافؤ دو خبر متعارض قائل به تخییر شده اند، قائل به تعارض روایات تخییر با روایات توقف گردند که به نظر ما طبق این قول هم می توان از روایت توقف پاسخ داد؛ چون روایات تخییر در مورد دو خبری است که فی حد ذاته معتبر بوده اند، یعنی خبر ثقه با خبر ثقه دیگر تعارض کند که حکم تأخیر است، اما در روایت سرائر ثقه بودن دو خبر فرض نشده است، </w:t>
      </w:r>
      <w:r w:rsidR="006B346B">
        <w:rPr>
          <w:rFonts w:hint="cs"/>
          <w:rtl/>
        </w:rPr>
        <w:t>بلکه راوی مطرح کرده است که «</w:t>
      </w:r>
      <w:r w:rsidR="006B346B" w:rsidRPr="006B346B">
        <w:rPr>
          <w:rtl/>
        </w:rPr>
        <w:t>قَدِ اخْتُلِفَ عَلَيْنَا فِيهِ كَيْفَ الْعَمَلُ بِهِ عَلَى اخْتِلَافِهِ</w:t>
      </w:r>
      <w:r w:rsidR="006B346B">
        <w:rPr>
          <w:rFonts w:hint="cs"/>
          <w:rtl/>
        </w:rPr>
        <w:t>» و امام علیه السلام می توانند بیان کنند که هرچه علم وجود دارد که کلام اهل بیت علیهم السلام است باید نسبت به آن التزام وجود داشته باشد و الا اگر دو خبر معتبر فی حد ذاته وجود داشته باشد، مکلفین تخییر خواهند داشت. بنابراین لزومی وجود ندارد که نسبت به تعبیر «</w:t>
      </w:r>
      <w:r w:rsidR="006B346B" w:rsidRPr="006B346B">
        <w:rPr>
          <w:rtl/>
        </w:rPr>
        <w:t xml:space="preserve"> </w:t>
      </w:r>
      <w:r w:rsidR="006B346B">
        <w:rPr>
          <w:rtl/>
        </w:rPr>
        <w:t>قَدِ اخْتُلِفَ عَلَيْنَا فِيهِ</w:t>
      </w:r>
      <w:r w:rsidR="006B346B">
        <w:rPr>
          <w:rFonts w:hint="cs"/>
          <w:rtl/>
        </w:rPr>
        <w:t>» انصراف به فرض حجت بودن دو خبر مطرح شود؛ چون چنین ظهوری وجود ندارد که پاسخ امام علیه السلام از سؤال در مورد  اختلاف حدیث ناظر به خصوص فرضی باشد که دو خبر فی حد ذاته معتبر بوده اند و در نتیجه موضوع این روایت اعم از خبر ثقه بوده و با توجه به اینکه روایات تخییر مربوط به خبر ثقه است، می توان این روایت را تقیید زد.</w:t>
      </w:r>
    </w:p>
    <w:p w:rsidR="00CF6956" w:rsidRDefault="006B346B" w:rsidP="00A3305D">
      <w:pPr>
        <w:jc w:val="both"/>
        <w:rPr>
          <w:rtl/>
        </w:rPr>
      </w:pPr>
      <w:r>
        <w:rPr>
          <w:rFonts w:hint="cs"/>
          <w:rtl/>
        </w:rPr>
        <w:t>ممکن است در اشکال به مطلب ذکر شده گفته شود که عدم حجیت خبر غیر ثقه</w:t>
      </w:r>
      <w:r w:rsidR="00CF6956">
        <w:rPr>
          <w:rFonts w:hint="cs"/>
          <w:rtl/>
        </w:rPr>
        <w:t>،</w:t>
      </w:r>
      <w:r>
        <w:rPr>
          <w:rFonts w:hint="cs"/>
          <w:rtl/>
        </w:rPr>
        <w:t xml:space="preserve"> مرتکز در اذهان بوده است و لذا روایت ناظر به فرض خبر غیرثقه نیست. </w:t>
      </w:r>
    </w:p>
    <w:p w:rsidR="00CF6956" w:rsidRDefault="006B346B" w:rsidP="00A3305D">
      <w:pPr>
        <w:jc w:val="both"/>
        <w:rPr>
          <w:rtl/>
        </w:rPr>
      </w:pPr>
      <w:r>
        <w:rPr>
          <w:rFonts w:hint="cs"/>
          <w:rtl/>
        </w:rPr>
        <w:t>در پاسخ</w:t>
      </w:r>
      <w:r w:rsidR="00CF6956">
        <w:rPr>
          <w:rFonts w:hint="cs"/>
          <w:rtl/>
        </w:rPr>
        <w:t xml:space="preserve"> این اشکال می گوئیم: عدم حجیت خبر غیرثقه مورد توجه نبوده</w:t>
      </w:r>
      <w:r>
        <w:rPr>
          <w:rFonts w:hint="cs"/>
          <w:rtl/>
        </w:rPr>
        <w:t xml:space="preserve"> و حتی به روایات ضعاف هم عمل می شده است کما اینکه اخباریون به خبرهای ضعیف عمل می کنند. شیخ صدوق در کتاب فقیه در مورد نماز در حالی که در مقابل فرد چراغ وجود داشته باشد، دو خبر نقل کرده است که یکی از آنها صحیح و ظاهر در حرمت و دیگری ضعیف اما دال بر عدم بأس است که خود شیخ صدوق هم هم معترف به ضعف خبر دوم است، اما در عین حال بیان می کنند که به جهت اینکه خبر دوم متضمن رخصت و رحمت است، به خبر دوم عمل می شود و در نتیجه از حدیث صحیح رفع ید کرده است. </w:t>
      </w:r>
    </w:p>
    <w:p w:rsidR="006B346B" w:rsidRPr="004D3CA8" w:rsidRDefault="006B346B" w:rsidP="00A3305D">
      <w:pPr>
        <w:jc w:val="both"/>
      </w:pPr>
      <w:bookmarkStart w:id="19" w:name="_GoBack"/>
      <w:bookmarkEnd w:id="19"/>
      <w:r>
        <w:rPr>
          <w:rFonts w:hint="cs"/>
          <w:rtl/>
        </w:rPr>
        <w:t xml:space="preserve">بنابراین این گونه نبوده است که نسبت به صحت یا ضعف خبر توجه وجود داشته باشد که امام علیه السلام با </w:t>
      </w:r>
      <w:r w:rsidR="00EF4FB5">
        <w:rPr>
          <w:rFonts w:hint="cs"/>
          <w:rtl/>
        </w:rPr>
        <w:t>روایات ترجیح و تخییر در صورت تعارض دو خبر ثقه و عدم وجود مرجح</w:t>
      </w:r>
      <w:r w:rsidR="00CF6956">
        <w:rPr>
          <w:rFonts w:hint="cs"/>
          <w:rtl/>
        </w:rPr>
        <w:t>، تخییر وجود خواهد داشت و در نتی</w:t>
      </w:r>
      <w:r w:rsidR="00EF4FB5">
        <w:rPr>
          <w:rFonts w:hint="cs"/>
          <w:rtl/>
        </w:rPr>
        <w:t>جه این روایت تخصیص زده می شود.</w:t>
      </w:r>
    </w:p>
    <w:p w:rsidR="004D3CA8" w:rsidRDefault="004D3CA8" w:rsidP="00A3305D">
      <w:pPr>
        <w:jc w:val="both"/>
        <w:rPr>
          <w:color w:val="008000"/>
          <w:rtl/>
        </w:rPr>
      </w:pPr>
    </w:p>
    <w:p w:rsidR="004D3CA8" w:rsidRPr="003F3BEF" w:rsidRDefault="004D3CA8" w:rsidP="00A3305D">
      <w:pPr>
        <w:jc w:val="both"/>
        <w:rPr>
          <w:color w:val="008000"/>
        </w:rPr>
      </w:pPr>
    </w:p>
    <w:sectPr w:rsidR="004D3CA8" w:rsidRPr="003F3BE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5E" w:rsidRDefault="00813E5E" w:rsidP="008B750B">
      <w:pPr>
        <w:spacing w:line="240" w:lineRule="auto"/>
      </w:pPr>
      <w:r>
        <w:separator/>
      </w:r>
    </w:p>
  </w:endnote>
  <w:endnote w:type="continuationSeparator" w:id="0">
    <w:p w:rsidR="00813E5E" w:rsidRDefault="00813E5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CC7139" w:rsidTr="0020241A">
      <w:tc>
        <w:tcPr>
          <w:tcW w:w="3382" w:type="dxa"/>
          <w:tcBorders>
            <w:top w:val="nil"/>
            <w:left w:val="nil"/>
            <w:bottom w:val="nil"/>
            <w:right w:val="nil"/>
          </w:tcBorders>
        </w:tcPr>
        <w:p w:rsidR="006D44C1" w:rsidRPr="00CC7139" w:rsidRDefault="006D44C1" w:rsidP="006D44C1">
          <w:pPr>
            <w:pStyle w:val="Footer"/>
            <w:rPr>
              <w:rFonts w:cs="B Badr"/>
              <w:sz w:val="20"/>
              <w:szCs w:val="26"/>
              <w:rtl/>
            </w:rPr>
          </w:pPr>
          <w:r w:rsidRPr="00CC7139">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CC7139" w:rsidRDefault="006D44C1" w:rsidP="006D44C1">
          <w:pPr>
            <w:pStyle w:val="Footer"/>
            <w:jc w:val="right"/>
            <w:rPr>
              <w:rFonts w:cs="B Badr"/>
              <w:sz w:val="20"/>
              <w:szCs w:val="26"/>
              <w:rtl/>
            </w:rPr>
          </w:pPr>
          <w:r w:rsidRPr="00CC7139">
            <w:rPr>
              <w:rFonts w:cs="B Badr" w:hint="cs"/>
              <w:sz w:val="20"/>
              <w:szCs w:val="26"/>
              <w:rtl/>
            </w:rPr>
            <w:t xml:space="preserve">صفحه </w:t>
          </w:r>
          <w:r w:rsidRPr="00CC7139">
            <w:rPr>
              <w:rFonts w:cs="B Badr"/>
              <w:sz w:val="20"/>
              <w:szCs w:val="26"/>
            </w:rPr>
            <w:fldChar w:fldCharType="begin"/>
          </w:r>
          <w:r w:rsidRPr="00CC7139">
            <w:rPr>
              <w:rFonts w:cs="B Badr"/>
              <w:sz w:val="20"/>
              <w:szCs w:val="26"/>
            </w:rPr>
            <w:instrText>PAGE   \* MERGEFORMAT</w:instrText>
          </w:r>
          <w:r w:rsidRPr="00CC7139">
            <w:rPr>
              <w:rFonts w:cs="B Badr"/>
              <w:sz w:val="20"/>
              <w:szCs w:val="26"/>
            </w:rPr>
            <w:fldChar w:fldCharType="separate"/>
          </w:r>
          <w:r w:rsidR="001A682D" w:rsidRPr="001A682D">
            <w:rPr>
              <w:rFonts w:cs="B Badr"/>
              <w:noProof/>
              <w:sz w:val="20"/>
              <w:szCs w:val="26"/>
              <w:rtl/>
              <w:lang w:val="fa-IR"/>
            </w:rPr>
            <w:t>9</w:t>
          </w:r>
          <w:r w:rsidRPr="00CC7139">
            <w:rPr>
              <w:rFonts w:cs="B Badr"/>
              <w:noProof/>
              <w:sz w:val="20"/>
              <w:szCs w:val="26"/>
            </w:rPr>
            <w:fldChar w:fldCharType="end"/>
          </w:r>
        </w:p>
      </w:tc>
      <w:tc>
        <w:tcPr>
          <w:tcW w:w="4786" w:type="dxa"/>
          <w:tcBorders>
            <w:top w:val="nil"/>
            <w:left w:val="nil"/>
            <w:bottom w:val="nil"/>
            <w:right w:val="nil"/>
          </w:tcBorders>
          <w:vAlign w:val="center"/>
        </w:tcPr>
        <w:p w:rsidR="006D44C1" w:rsidRPr="00CC7139" w:rsidRDefault="00960089" w:rsidP="001B6799">
          <w:pPr>
            <w:pStyle w:val="Footer"/>
            <w:bidi w:val="0"/>
            <w:rPr>
              <w:rFonts w:cs="B Badr"/>
              <w:color w:val="808080" w:themeColor="background1" w:themeShade="80"/>
              <w:sz w:val="20"/>
              <w:szCs w:val="26"/>
              <w:rtl/>
            </w:rPr>
          </w:pPr>
          <w:bookmarkStart w:id="27" w:name="BokAdres"/>
          <w:bookmarkEnd w:id="27"/>
          <w:r w:rsidRPr="00CC7139">
            <w:rPr>
              <w:rFonts w:cs="B Badr"/>
              <w:color w:val="808080" w:themeColor="background1" w:themeShade="80"/>
              <w:sz w:val="20"/>
              <w:szCs w:val="26"/>
            </w:rPr>
            <w:t>U1ms4_13980208-131_mm2_mfeb.ir</w:t>
          </w:r>
        </w:p>
      </w:tc>
    </w:tr>
  </w:tbl>
  <w:p w:rsidR="00FA3B17" w:rsidRPr="00CC7139"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5E" w:rsidRDefault="00813E5E" w:rsidP="008B750B">
      <w:pPr>
        <w:spacing w:line="240" w:lineRule="auto"/>
      </w:pPr>
      <w:r>
        <w:separator/>
      </w:r>
    </w:p>
  </w:footnote>
  <w:footnote w:type="continuationSeparator" w:id="0">
    <w:p w:rsidR="00813E5E" w:rsidRDefault="00813E5E" w:rsidP="008B750B">
      <w:pPr>
        <w:spacing w:line="240" w:lineRule="auto"/>
      </w:pPr>
      <w:r>
        <w:continuationSeparator/>
      </w:r>
    </w:p>
  </w:footnote>
  <w:footnote w:id="1">
    <w:p w:rsidR="00DE4ABC" w:rsidRPr="00DE4ABC" w:rsidRDefault="00CF6956" w:rsidP="00DE4ABC">
      <w:pPr>
        <w:pStyle w:val="FootnoteText"/>
        <w:rPr>
          <w:rtl/>
        </w:rPr>
      </w:pPr>
      <w:r w:rsidRPr="00CF6956">
        <w:footnoteRef/>
      </w:r>
      <w:r>
        <w:rPr>
          <w:rtl/>
        </w:rPr>
        <w:t>.</w:t>
      </w:r>
      <w:r w:rsidR="00DE4ABC" w:rsidRPr="00DE4ABC">
        <w:rPr>
          <w:rtl/>
        </w:rPr>
        <w:t xml:space="preserve"> </w:t>
      </w:r>
      <w:hyperlink r:id="rId1" w:history="1">
        <w:r w:rsidR="00DE4ABC" w:rsidRPr="00DE4ABC">
          <w:rPr>
            <w:rStyle w:val="Hyperlink"/>
            <w:rtl/>
          </w:rPr>
          <w:t>أضواء وآراء، الس</w:t>
        </w:r>
        <w:r w:rsidR="00DE4ABC" w:rsidRPr="00DE4ABC">
          <w:rPr>
            <w:rStyle w:val="Hyperlink"/>
            <w:rFonts w:hint="cs"/>
            <w:rtl/>
          </w:rPr>
          <w:t>ی</w:t>
        </w:r>
        <w:r w:rsidR="00DE4ABC" w:rsidRPr="00DE4ABC">
          <w:rPr>
            <w:rStyle w:val="Hyperlink"/>
            <w:rFonts w:hint="eastAsia"/>
            <w:rtl/>
          </w:rPr>
          <w:t>د</w:t>
        </w:r>
        <w:r w:rsidR="00DE4ABC" w:rsidRPr="00DE4ABC">
          <w:rPr>
            <w:rStyle w:val="Hyperlink"/>
            <w:rtl/>
          </w:rPr>
          <w:t xml:space="preserve"> محمود الهاشم</w:t>
        </w:r>
        <w:r w:rsidR="00DE4ABC" w:rsidRPr="00DE4ABC">
          <w:rPr>
            <w:rStyle w:val="Hyperlink"/>
            <w:rFonts w:hint="cs"/>
            <w:rtl/>
          </w:rPr>
          <w:t>ی</w:t>
        </w:r>
        <w:r w:rsidR="00DE4ABC" w:rsidRPr="00DE4ABC">
          <w:rPr>
            <w:rStyle w:val="Hyperlink"/>
            <w:rtl/>
          </w:rPr>
          <w:t xml:space="preserve"> الشاهرود</w:t>
        </w:r>
        <w:r w:rsidR="00DE4ABC" w:rsidRPr="00DE4ABC">
          <w:rPr>
            <w:rStyle w:val="Hyperlink"/>
            <w:rFonts w:hint="cs"/>
            <w:rtl/>
          </w:rPr>
          <w:t>ی</w:t>
        </w:r>
        <w:r w:rsidR="00DE4ABC" w:rsidRPr="00DE4ABC">
          <w:rPr>
            <w:rStyle w:val="Hyperlink"/>
            <w:rFonts w:hint="eastAsia"/>
            <w:rtl/>
          </w:rPr>
          <w:t>،</w:t>
        </w:r>
        <w:r w:rsidR="00DE4ABC" w:rsidRPr="00DE4ABC">
          <w:rPr>
            <w:rStyle w:val="Hyperlink"/>
            <w:rtl/>
          </w:rPr>
          <w:t xml:space="preserve"> ج3، ص495.</w:t>
        </w:r>
      </w:hyperlink>
    </w:p>
  </w:footnote>
  <w:footnote w:id="2">
    <w:p w:rsidR="006F5C73" w:rsidRPr="006F5C73" w:rsidRDefault="00CF6956" w:rsidP="006F5C73">
      <w:pPr>
        <w:pStyle w:val="FootnoteText"/>
        <w:rPr>
          <w:rtl/>
        </w:rPr>
      </w:pPr>
      <w:r w:rsidRPr="00CF6956">
        <w:footnoteRef/>
      </w:r>
      <w:r>
        <w:rPr>
          <w:rtl/>
        </w:rPr>
        <w:t>.</w:t>
      </w:r>
      <w:r w:rsidR="006F5C73" w:rsidRPr="006F5C73">
        <w:rPr>
          <w:rtl/>
        </w:rPr>
        <w:t xml:space="preserve"> </w:t>
      </w:r>
      <w:hyperlink r:id="rId2" w:history="1">
        <w:r w:rsidR="006F5C73" w:rsidRPr="006F5C73">
          <w:rPr>
            <w:rStyle w:val="Hyperlink"/>
            <w:rtl/>
          </w:rPr>
          <w:t>الکاف</w:t>
        </w:r>
        <w:r w:rsidR="006F5C73" w:rsidRPr="006F5C73">
          <w:rPr>
            <w:rStyle w:val="Hyperlink"/>
            <w:rFonts w:hint="cs"/>
            <w:rtl/>
          </w:rPr>
          <w:t>ی</w:t>
        </w:r>
        <w:r w:rsidR="006F5C73" w:rsidRPr="006F5C73">
          <w:rPr>
            <w:rStyle w:val="Hyperlink"/>
            <w:rFonts w:hint="eastAsia"/>
            <w:rtl/>
          </w:rPr>
          <w:t>،</w:t>
        </w:r>
        <w:r w:rsidR="006F5C73" w:rsidRPr="006F5C73">
          <w:rPr>
            <w:rStyle w:val="Hyperlink"/>
            <w:rtl/>
          </w:rPr>
          <w:t xml:space="preserve"> محمد بن </w:t>
        </w:r>
        <w:r w:rsidR="006F5C73" w:rsidRPr="006F5C73">
          <w:rPr>
            <w:rStyle w:val="Hyperlink"/>
            <w:rFonts w:hint="cs"/>
            <w:rtl/>
          </w:rPr>
          <w:t>ی</w:t>
        </w:r>
        <w:r w:rsidR="006F5C73" w:rsidRPr="006F5C73">
          <w:rPr>
            <w:rStyle w:val="Hyperlink"/>
            <w:rFonts w:hint="eastAsia"/>
            <w:rtl/>
          </w:rPr>
          <w:t>عقوب</w:t>
        </w:r>
        <w:r w:rsidR="006F5C73" w:rsidRPr="006F5C73">
          <w:rPr>
            <w:rStyle w:val="Hyperlink"/>
            <w:rtl/>
          </w:rPr>
          <w:t xml:space="preserve"> کل</w:t>
        </w:r>
        <w:r w:rsidR="006F5C73" w:rsidRPr="006F5C73">
          <w:rPr>
            <w:rStyle w:val="Hyperlink"/>
            <w:rFonts w:hint="cs"/>
            <w:rtl/>
          </w:rPr>
          <w:t>ی</w:t>
        </w:r>
        <w:r w:rsidR="006F5C73" w:rsidRPr="006F5C73">
          <w:rPr>
            <w:rStyle w:val="Hyperlink"/>
            <w:rFonts w:hint="eastAsia"/>
            <w:rtl/>
          </w:rPr>
          <w:t>ن</w:t>
        </w:r>
        <w:r w:rsidR="006F5C73" w:rsidRPr="006F5C73">
          <w:rPr>
            <w:rStyle w:val="Hyperlink"/>
            <w:rFonts w:hint="cs"/>
            <w:rtl/>
          </w:rPr>
          <w:t>ی</w:t>
        </w:r>
        <w:r w:rsidR="006F5C73" w:rsidRPr="006F5C73">
          <w:rPr>
            <w:rStyle w:val="Hyperlink"/>
            <w:rFonts w:hint="eastAsia"/>
            <w:rtl/>
          </w:rPr>
          <w:t>،</w:t>
        </w:r>
        <w:r w:rsidR="006F5C73" w:rsidRPr="006F5C73">
          <w:rPr>
            <w:rStyle w:val="Hyperlink"/>
            <w:rtl/>
          </w:rPr>
          <w:t xml:space="preserve"> ج1، ص9.</w:t>
        </w:r>
      </w:hyperlink>
    </w:p>
  </w:footnote>
  <w:footnote w:id="3">
    <w:p w:rsidR="003F3BEF" w:rsidRPr="00EB7209" w:rsidRDefault="00CF6956" w:rsidP="003F3BEF">
      <w:pPr>
        <w:pStyle w:val="FootnoteText"/>
        <w:jc w:val="both"/>
      </w:pPr>
      <w:r w:rsidRPr="00CF6956">
        <w:footnoteRef/>
      </w:r>
      <w:r>
        <w:rPr>
          <w:rtl/>
        </w:rPr>
        <w:t>.</w:t>
      </w:r>
      <w:r w:rsidR="003F3BEF" w:rsidRPr="00EB7209">
        <w:rPr>
          <w:rtl/>
        </w:rPr>
        <w:t xml:space="preserve"> </w:t>
      </w:r>
      <w:hyperlink r:id="rId3" w:history="1">
        <w:r w:rsidR="003F3BEF" w:rsidRPr="00EB7209">
          <w:rPr>
            <w:rStyle w:val="Hyperlink"/>
            <w:rtl/>
          </w:rPr>
          <w:t>فرائد الاصول، ش</w:t>
        </w:r>
        <w:r w:rsidR="003F3BEF" w:rsidRPr="00EB7209">
          <w:rPr>
            <w:rStyle w:val="Hyperlink"/>
            <w:rFonts w:hint="cs"/>
            <w:rtl/>
          </w:rPr>
          <w:t>ی</w:t>
        </w:r>
        <w:r w:rsidR="003F3BEF" w:rsidRPr="00EB7209">
          <w:rPr>
            <w:rStyle w:val="Hyperlink"/>
            <w:rFonts w:hint="eastAsia"/>
            <w:rtl/>
          </w:rPr>
          <w:t>خ</w:t>
        </w:r>
        <w:r w:rsidR="003F3BEF" w:rsidRPr="00EB7209">
          <w:rPr>
            <w:rStyle w:val="Hyperlink"/>
            <w:rtl/>
          </w:rPr>
          <w:t xml:space="preserve"> مرتض</w:t>
        </w:r>
        <w:r w:rsidR="003F3BEF" w:rsidRPr="00EB7209">
          <w:rPr>
            <w:rStyle w:val="Hyperlink"/>
            <w:rFonts w:hint="cs"/>
            <w:rtl/>
          </w:rPr>
          <w:t>ی</w:t>
        </w:r>
        <w:r w:rsidR="003F3BEF" w:rsidRPr="00EB7209">
          <w:rPr>
            <w:rStyle w:val="Hyperlink"/>
            <w:rtl/>
          </w:rPr>
          <w:t xml:space="preserve"> انصار</w:t>
        </w:r>
        <w:r w:rsidR="003F3BEF" w:rsidRPr="00EB7209">
          <w:rPr>
            <w:rStyle w:val="Hyperlink"/>
            <w:rFonts w:hint="cs"/>
            <w:rtl/>
          </w:rPr>
          <w:t>ی</w:t>
        </w:r>
        <w:r w:rsidR="003F3BEF" w:rsidRPr="00EB7209">
          <w:rPr>
            <w:rStyle w:val="Hyperlink"/>
            <w:rFonts w:hint="eastAsia"/>
            <w:rtl/>
          </w:rPr>
          <w:t>،</w:t>
        </w:r>
        <w:r w:rsidR="003F3BEF" w:rsidRPr="00EB7209">
          <w:rPr>
            <w:rStyle w:val="Hyperlink"/>
            <w:rtl/>
          </w:rPr>
          <w:t xml:space="preserve"> ج4، ص75.</w:t>
        </w:r>
      </w:hyperlink>
    </w:p>
  </w:footnote>
  <w:footnote w:id="4">
    <w:p w:rsidR="003F3BEF" w:rsidRPr="003F3BEF" w:rsidRDefault="00CF6956" w:rsidP="003F3BEF">
      <w:pPr>
        <w:pStyle w:val="FootnoteText"/>
        <w:rPr>
          <w:rtl/>
        </w:rPr>
      </w:pPr>
      <w:r w:rsidRPr="00CF6956">
        <w:footnoteRef/>
      </w:r>
      <w:r>
        <w:rPr>
          <w:rtl/>
        </w:rPr>
        <w:t>.</w:t>
      </w:r>
      <w:r w:rsidR="003F3BEF" w:rsidRPr="003F3BEF">
        <w:rPr>
          <w:rtl/>
        </w:rPr>
        <w:t xml:space="preserve"> </w:t>
      </w:r>
      <w:hyperlink r:id="rId4" w:history="1">
        <w:r w:rsidR="003F3BEF" w:rsidRPr="003F3BEF">
          <w:rPr>
            <w:rStyle w:val="Hyperlink"/>
            <w:rtl/>
          </w:rPr>
          <w:t>الکاف</w:t>
        </w:r>
        <w:r w:rsidR="003F3BEF" w:rsidRPr="003F3BEF">
          <w:rPr>
            <w:rStyle w:val="Hyperlink"/>
            <w:rFonts w:hint="cs"/>
            <w:rtl/>
          </w:rPr>
          <w:t>ی</w:t>
        </w:r>
        <w:r w:rsidR="003F3BEF" w:rsidRPr="003F3BEF">
          <w:rPr>
            <w:rStyle w:val="Hyperlink"/>
            <w:rFonts w:hint="eastAsia"/>
            <w:rtl/>
          </w:rPr>
          <w:t>،</w:t>
        </w:r>
        <w:r w:rsidR="003F3BEF" w:rsidRPr="003F3BEF">
          <w:rPr>
            <w:rStyle w:val="Hyperlink"/>
            <w:rtl/>
          </w:rPr>
          <w:t xml:space="preserve"> محمد بن </w:t>
        </w:r>
        <w:r w:rsidR="003F3BEF" w:rsidRPr="003F3BEF">
          <w:rPr>
            <w:rStyle w:val="Hyperlink"/>
            <w:rFonts w:hint="cs"/>
            <w:rtl/>
          </w:rPr>
          <w:t>ی</w:t>
        </w:r>
        <w:r w:rsidR="003F3BEF" w:rsidRPr="003F3BEF">
          <w:rPr>
            <w:rStyle w:val="Hyperlink"/>
            <w:rFonts w:hint="eastAsia"/>
            <w:rtl/>
          </w:rPr>
          <w:t>عقوب</w:t>
        </w:r>
        <w:r w:rsidR="003F3BEF" w:rsidRPr="003F3BEF">
          <w:rPr>
            <w:rStyle w:val="Hyperlink"/>
            <w:rtl/>
          </w:rPr>
          <w:t xml:space="preserve"> کل</w:t>
        </w:r>
        <w:r w:rsidR="003F3BEF" w:rsidRPr="003F3BEF">
          <w:rPr>
            <w:rStyle w:val="Hyperlink"/>
            <w:rFonts w:hint="cs"/>
            <w:rtl/>
          </w:rPr>
          <w:t>ی</w:t>
        </w:r>
        <w:r w:rsidR="003F3BEF" w:rsidRPr="003F3BEF">
          <w:rPr>
            <w:rStyle w:val="Hyperlink"/>
            <w:rFonts w:hint="eastAsia"/>
            <w:rtl/>
          </w:rPr>
          <w:t>ن</w:t>
        </w:r>
        <w:r w:rsidR="003F3BEF" w:rsidRPr="003F3BEF">
          <w:rPr>
            <w:rStyle w:val="Hyperlink"/>
            <w:rFonts w:hint="cs"/>
            <w:rtl/>
          </w:rPr>
          <w:t>ی</w:t>
        </w:r>
        <w:r w:rsidR="003F3BEF" w:rsidRPr="003F3BEF">
          <w:rPr>
            <w:rStyle w:val="Hyperlink"/>
            <w:rFonts w:hint="eastAsia"/>
            <w:rtl/>
          </w:rPr>
          <w:t>،</w:t>
        </w:r>
        <w:r w:rsidR="003F3BEF" w:rsidRPr="003F3BEF">
          <w:rPr>
            <w:rStyle w:val="Hyperlink"/>
            <w:rtl/>
          </w:rPr>
          <w:t xml:space="preserve"> ج1، ص68.</w:t>
        </w:r>
      </w:hyperlink>
    </w:p>
  </w:footnote>
  <w:footnote w:id="5">
    <w:p w:rsidR="003F3BEF" w:rsidRPr="003F3BEF" w:rsidRDefault="00CF6956" w:rsidP="003F3BEF">
      <w:pPr>
        <w:pStyle w:val="FootnoteText"/>
      </w:pPr>
      <w:r w:rsidRPr="00CF6956">
        <w:footnoteRef/>
      </w:r>
      <w:r>
        <w:rPr>
          <w:rtl/>
        </w:rPr>
        <w:t>.</w:t>
      </w:r>
      <w:r w:rsidR="003F3BEF" w:rsidRPr="003F3BEF">
        <w:rPr>
          <w:rtl/>
        </w:rPr>
        <w:t xml:space="preserve"> </w:t>
      </w:r>
      <w:hyperlink r:id="rId5" w:history="1">
        <w:r w:rsidR="003F3BEF" w:rsidRPr="003F3BEF">
          <w:rPr>
            <w:rStyle w:val="Hyperlink"/>
            <w:rtl/>
          </w:rPr>
          <w:t>عوال</w:t>
        </w:r>
        <w:r w:rsidR="003F3BEF" w:rsidRPr="003F3BEF">
          <w:rPr>
            <w:rStyle w:val="Hyperlink"/>
            <w:rFonts w:hint="cs"/>
            <w:rtl/>
          </w:rPr>
          <w:t>ی</w:t>
        </w:r>
        <w:r w:rsidR="003F3BEF" w:rsidRPr="003F3BEF">
          <w:rPr>
            <w:rStyle w:val="Hyperlink"/>
            <w:rtl/>
          </w:rPr>
          <w:t xml:space="preserve"> اللئال</w:t>
        </w:r>
        <w:r w:rsidR="003F3BEF" w:rsidRPr="003F3BEF">
          <w:rPr>
            <w:rStyle w:val="Hyperlink"/>
            <w:rFonts w:hint="cs"/>
            <w:rtl/>
          </w:rPr>
          <w:t>ی</w:t>
        </w:r>
        <w:r w:rsidR="003F3BEF" w:rsidRPr="003F3BEF">
          <w:rPr>
            <w:rStyle w:val="Hyperlink"/>
            <w:rFonts w:hint="eastAsia"/>
            <w:rtl/>
          </w:rPr>
          <w:t>،</w:t>
        </w:r>
        <w:r w:rsidR="003F3BEF" w:rsidRPr="003F3BEF">
          <w:rPr>
            <w:rStyle w:val="Hyperlink"/>
            <w:rtl/>
          </w:rPr>
          <w:t xml:space="preserve"> محمد بن اب</w:t>
        </w:r>
        <w:r w:rsidR="003F3BEF" w:rsidRPr="003F3BEF">
          <w:rPr>
            <w:rStyle w:val="Hyperlink"/>
            <w:rFonts w:hint="cs"/>
            <w:rtl/>
          </w:rPr>
          <w:t>ی</w:t>
        </w:r>
        <w:r w:rsidR="003F3BEF" w:rsidRPr="003F3BEF">
          <w:rPr>
            <w:rStyle w:val="Hyperlink"/>
            <w:rtl/>
          </w:rPr>
          <w:t xml:space="preserve"> جمهور احسائ</w:t>
        </w:r>
        <w:r w:rsidR="003F3BEF" w:rsidRPr="003F3BEF">
          <w:rPr>
            <w:rStyle w:val="Hyperlink"/>
            <w:rFonts w:hint="cs"/>
            <w:rtl/>
          </w:rPr>
          <w:t>ی</w:t>
        </w:r>
        <w:r w:rsidR="003F3BEF" w:rsidRPr="003F3BEF">
          <w:rPr>
            <w:rStyle w:val="Hyperlink"/>
            <w:rFonts w:hint="eastAsia"/>
            <w:rtl/>
          </w:rPr>
          <w:t>،</w:t>
        </w:r>
        <w:r w:rsidR="003F3BEF" w:rsidRPr="003F3BEF">
          <w:rPr>
            <w:rStyle w:val="Hyperlink"/>
            <w:rtl/>
          </w:rPr>
          <w:t xml:space="preserve"> ج4، ص133.</w:t>
        </w:r>
      </w:hyperlink>
    </w:p>
  </w:footnote>
  <w:footnote w:id="6">
    <w:p w:rsidR="003F3BEF" w:rsidRDefault="00CF6956">
      <w:pPr>
        <w:pStyle w:val="FootnoteText"/>
      </w:pPr>
      <w:r w:rsidRPr="00CF6956">
        <w:rPr>
          <w:rStyle w:val="FootnoteReference"/>
          <w:vertAlign w:val="baseline"/>
        </w:rPr>
        <w:footnoteRef/>
      </w:r>
      <w:r>
        <w:rPr>
          <w:rStyle w:val="FootnoteReference"/>
          <w:vertAlign w:val="baseline"/>
          <w:rtl/>
        </w:rPr>
        <w:t>.</w:t>
      </w:r>
      <w:r w:rsidR="003F3BEF">
        <w:rPr>
          <w:rtl/>
        </w:rPr>
        <w:t xml:space="preserve"> </w:t>
      </w:r>
      <w:r w:rsidR="003F3BEF" w:rsidRPr="003F3BEF">
        <w:rPr>
          <w:rtl/>
        </w:rPr>
        <w:t>السرائر الحاوي لتحرير الفتاوى، ج‌3، ص: 58</w:t>
      </w:r>
      <w:r w:rsidR="003F3BEF">
        <w:rPr>
          <w:rFonts w:hint="cs"/>
          <w:rtl/>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960089">
      <w:rPr>
        <w:b/>
        <w:bCs/>
        <w:sz w:val="20"/>
        <w:szCs w:val="24"/>
        <w:rtl/>
      </w:rPr>
      <w:t>131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96008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960089">
      <w:rPr>
        <w:b/>
        <w:bCs/>
        <w:color w:val="632423" w:themeColor="accent2" w:themeShade="80"/>
        <w:sz w:val="20"/>
        <w:szCs w:val="24"/>
        <w:rtl/>
      </w:rPr>
      <w:t>شه</w:t>
    </w:r>
    <w:r w:rsidR="00960089">
      <w:rPr>
        <w:rFonts w:hint="cs"/>
        <w:b/>
        <w:bCs/>
        <w:color w:val="632423" w:themeColor="accent2" w:themeShade="80"/>
        <w:sz w:val="20"/>
        <w:szCs w:val="24"/>
        <w:rtl/>
      </w:rPr>
      <w:t>ی</w:t>
    </w:r>
    <w:r w:rsidR="00960089">
      <w:rPr>
        <w:rFonts w:hint="eastAsia"/>
        <w:b/>
        <w:bCs/>
        <w:color w:val="632423" w:themeColor="accent2" w:themeShade="80"/>
        <w:sz w:val="20"/>
        <w:szCs w:val="24"/>
        <w:rtl/>
      </w:rPr>
      <w:t>د</w:t>
    </w:r>
    <w:r w:rsidR="00960089">
      <w:rPr>
        <w:rFonts w:hint="cs"/>
        <w:b/>
        <w:bCs/>
        <w:color w:val="632423" w:themeColor="accent2" w:themeShade="80"/>
        <w:sz w:val="20"/>
        <w:szCs w:val="24"/>
        <w:rtl/>
      </w:rPr>
      <w:t>ی</w:t>
    </w:r>
    <w:r w:rsidR="00960089">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960089">
      <w:rPr>
        <w:sz w:val="24"/>
        <w:szCs w:val="24"/>
        <w:rtl/>
      </w:rPr>
      <w:t>8 /2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960089">
      <w:rPr>
        <w:color w:val="000000" w:themeColor="text1"/>
        <w:sz w:val="24"/>
        <w:szCs w:val="24"/>
        <w:rtl/>
      </w:rPr>
      <w:t>مقتضا</w:t>
    </w:r>
    <w:r w:rsidR="00960089">
      <w:rPr>
        <w:rFonts w:hint="cs"/>
        <w:color w:val="000000" w:themeColor="text1"/>
        <w:sz w:val="24"/>
        <w:szCs w:val="24"/>
        <w:rtl/>
      </w:rPr>
      <w:t>ی</w:t>
    </w:r>
    <w:r w:rsidR="00960089">
      <w:rPr>
        <w:color w:val="000000" w:themeColor="text1"/>
        <w:sz w:val="24"/>
        <w:szCs w:val="24"/>
        <w:rtl/>
      </w:rPr>
      <w:t xml:space="preserve"> اصل ثانو</w:t>
    </w:r>
    <w:r w:rsidR="00960089">
      <w:rPr>
        <w:rFonts w:hint="cs"/>
        <w:color w:val="000000" w:themeColor="text1"/>
        <w:sz w:val="24"/>
        <w:szCs w:val="24"/>
        <w:rtl/>
      </w:rPr>
      <w:t>ی</w:t>
    </w:r>
    <w:r w:rsidR="00960089">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960089">
      <w:rPr>
        <w:sz w:val="24"/>
        <w:szCs w:val="24"/>
        <w:rtl/>
      </w:rPr>
      <w:t>مهد</w:t>
    </w:r>
    <w:r w:rsidR="00960089">
      <w:rPr>
        <w:rFonts w:hint="cs"/>
        <w:sz w:val="24"/>
        <w:szCs w:val="24"/>
        <w:rtl/>
      </w:rPr>
      <w:t>ی</w:t>
    </w:r>
    <w:r w:rsidR="00960089">
      <w:rPr>
        <w:sz w:val="24"/>
        <w:szCs w:val="24"/>
        <w:rtl/>
      </w:rPr>
      <w:t xml:space="preserve"> منصور</w:t>
    </w:r>
    <w:r w:rsidR="0096008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960089">
      <w:rPr>
        <w:sz w:val="24"/>
        <w:szCs w:val="24"/>
        <w:rtl/>
      </w:rPr>
      <w:t>اخبار ترج</w:t>
    </w:r>
    <w:r w:rsidR="00960089">
      <w:rPr>
        <w:rFonts w:hint="cs"/>
        <w:sz w:val="24"/>
        <w:szCs w:val="24"/>
        <w:rtl/>
      </w:rPr>
      <w:t>ی</w:t>
    </w:r>
    <w:r w:rsidR="00960089">
      <w:rPr>
        <w:rFonts w:hint="eastAsia"/>
        <w:sz w:val="24"/>
        <w:szCs w:val="24"/>
        <w:rtl/>
      </w:rPr>
      <w:t>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1318F"/>
    <w:multiLevelType w:val="hybridMultilevel"/>
    <w:tmpl w:val="D5221510"/>
    <w:lvl w:ilvl="0" w:tplc="4620C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52496"/>
    <w:multiLevelType w:val="hybridMultilevel"/>
    <w:tmpl w:val="F9DAD1E8"/>
    <w:lvl w:ilvl="0" w:tplc="2B048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3BB"/>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682D"/>
    <w:rsid w:val="001B2488"/>
    <w:rsid w:val="001B6799"/>
    <w:rsid w:val="001C1362"/>
    <w:rsid w:val="001D2E9A"/>
    <w:rsid w:val="001D597F"/>
    <w:rsid w:val="001E3FD4"/>
    <w:rsid w:val="0020241A"/>
    <w:rsid w:val="00203821"/>
    <w:rsid w:val="00211632"/>
    <w:rsid w:val="0021630D"/>
    <w:rsid w:val="0024121B"/>
    <w:rsid w:val="00247D2F"/>
    <w:rsid w:val="00256560"/>
    <w:rsid w:val="002576EB"/>
    <w:rsid w:val="0027605E"/>
    <w:rsid w:val="00281E00"/>
    <w:rsid w:val="00294A52"/>
    <w:rsid w:val="002B575F"/>
    <w:rsid w:val="002B729B"/>
    <w:rsid w:val="002C23B5"/>
    <w:rsid w:val="002C53A2"/>
    <w:rsid w:val="002C6868"/>
    <w:rsid w:val="002D0040"/>
    <w:rsid w:val="002D2FA8"/>
    <w:rsid w:val="002E220F"/>
    <w:rsid w:val="00307311"/>
    <w:rsid w:val="0032019B"/>
    <w:rsid w:val="0032100F"/>
    <w:rsid w:val="0033402C"/>
    <w:rsid w:val="00340521"/>
    <w:rsid w:val="00345C73"/>
    <w:rsid w:val="00354A99"/>
    <w:rsid w:val="00360311"/>
    <w:rsid w:val="00361922"/>
    <w:rsid w:val="0037339B"/>
    <w:rsid w:val="00386C11"/>
    <w:rsid w:val="00397466"/>
    <w:rsid w:val="003A6148"/>
    <w:rsid w:val="003B59C9"/>
    <w:rsid w:val="003C33F6"/>
    <w:rsid w:val="003C3D2E"/>
    <w:rsid w:val="003C43A5"/>
    <w:rsid w:val="003E1C5C"/>
    <w:rsid w:val="003E6650"/>
    <w:rsid w:val="003F3BEF"/>
    <w:rsid w:val="003F5B46"/>
    <w:rsid w:val="003F5E35"/>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584E"/>
    <w:rsid w:val="004A2FEA"/>
    <w:rsid w:val="004D2DD7"/>
    <w:rsid w:val="004D3CA8"/>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0002"/>
    <w:rsid w:val="00651B02"/>
    <w:rsid w:val="00651B19"/>
    <w:rsid w:val="00660A29"/>
    <w:rsid w:val="00665FF2"/>
    <w:rsid w:val="00695519"/>
    <w:rsid w:val="006A4134"/>
    <w:rsid w:val="006A5DDA"/>
    <w:rsid w:val="006A6701"/>
    <w:rsid w:val="006B21F4"/>
    <w:rsid w:val="006B346B"/>
    <w:rsid w:val="006B3753"/>
    <w:rsid w:val="006B7AD6"/>
    <w:rsid w:val="006C50FD"/>
    <w:rsid w:val="006D1DD4"/>
    <w:rsid w:val="006D4014"/>
    <w:rsid w:val="006D44C1"/>
    <w:rsid w:val="006E5651"/>
    <w:rsid w:val="006E5B85"/>
    <w:rsid w:val="006F026A"/>
    <w:rsid w:val="006F5C73"/>
    <w:rsid w:val="0070265B"/>
    <w:rsid w:val="00704813"/>
    <w:rsid w:val="00704A49"/>
    <w:rsid w:val="0072290D"/>
    <w:rsid w:val="00723D6D"/>
    <w:rsid w:val="00724537"/>
    <w:rsid w:val="00731724"/>
    <w:rsid w:val="0073474B"/>
    <w:rsid w:val="00735511"/>
    <w:rsid w:val="00737208"/>
    <w:rsid w:val="00744DE6"/>
    <w:rsid w:val="00760516"/>
    <w:rsid w:val="00762452"/>
    <w:rsid w:val="007639E0"/>
    <w:rsid w:val="00775507"/>
    <w:rsid w:val="00783473"/>
    <w:rsid w:val="0078594B"/>
    <w:rsid w:val="00793737"/>
    <w:rsid w:val="00795E02"/>
    <w:rsid w:val="007979D0"/>
    <w:rsid w:val="007A161E"/>
    <w:rsid w:val="007A4E18"/>
    <w:rsid w:val="007A6092"/>
    <w:rsid w:val="007A7B8C"/>
    <w:rsid w:val="007C6D9E"/>
    <w:rsid w:val="007D1C43"/>
    <w:rsid w:val="007D6C53"/>
    <w:rsid w:val="007E1564"/>
    <w:rsid w:val="007E1E87"/>
    <w:rsid w:val="007E5B3F"/>
    <w:rsid w:val="007F2257"/>
    <w:rsid w:val="0080091D"/>
    <w:rsid w:val="00804108"/>
    <w:rsid w:val="00804FC4"/>
    <w:rsid w:val="00813E5E"/>
    <w:rsid w:val="00816367"/>
    <w:rsid w:val="00816A0B"/>
    <w:rsid w:val="00824B22"/>
    <w:rsid w:val="00830334"/>
    <w:rsid w:val="00830C53"/>
    <w:rsid w:val="00837FAA"/>
    <w:rsid w:val="00841F77"/>
    <w:rsid w:val="0085276D"/>
    <w:rsid w:val="00863390"/>
    <w:rsid w:val="0086385C"/>
    <w:rsid w:val="00871916"/>
    <w:rsid w:val="008956DD"/>
    <w:rsid w:val="008A510E"/>
    <w:rsid w:val="008A522A"/>
    <w:rsid w:val="008A62B3"/>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0089"/>
    <w:rsid w:val="0096778A"/>
    <w:rsid w:val="00977656"/>
    <w:rsid w:val="009846A7"/>
    <w:rsid w:val="0098794D"/>
    <w:rsid w:val="0099497B"/>
    <w:rsid w:val="009A43BA"/>
    <w:rsid w:val="009B0D05"/>
    <w:rsid w:val="009B4CA6"/>
    <w:rsid w:val="009B79F8"/>
    <w:rsid w:val="009C66D5"/>
    <w:rsid w:val="009D1033"/>
    <w:rsid w:val="009D13FD"/>
    <w:rsid w:val="009D266A"/>
    <w:rsid w:val="009F7E07"/>
    <w:rsid w:val="00A01522"/>
    <w:rsid w:val="00A10A11"/>
    <w:rsid w:val="00A13C6A"/>
    <w:rsid w:val="00A17B09"/>
    <w:rsid w:val="00A3305D"/>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07DC3"/>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7139"/>
    <w:rsid w:val="00CD0050"/>
    <w:rsid w:val="00CE7481"/>
    <w:rsid w:val="00CF0A8F"/>
    <w:rsid w:val="00CF6956"/>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4ABC"/>
    <w:rsid w:val="00E00219"/>
    <w:rsid w:val="00E0316B"/>
    <w:rsid w:val="00E25E10"/>
    <w:rsid w:val="00E50B41"/>
    <w:rsid w:val="00E5219B"/>
    <w:rsid w:val="00E52D07"/>
    <w:rsid w:val="00E5518B"/>
    <w:rsid w:val="00E609FE"/>
    <w:rsid w:val="00E630BE"/>
    <w:rsid w:val="00E75920"/>
    <w:rsid w:val="00E80D96"/>
    <w:rsid w:val="00E871FA"/>
    <w:rsid w:val="00E92507"/>
    <w:rsid w:val="00E936A4"/>
    <w:rsid w:val="00E954BB"/>
    <w:rsid w:val="00EA45E7"/>
    <w:rsid w:val="00EA6813"/>
    <w:rsid w:val="00EB78E3"/>
    <w:rsid w:val="00EB7BE3"/>
    <w:rsid w:val="00EC1C4B"/>
    <w:rsid w:val="00EC735A"/>
    <w:rsid w:val="00ED5F38"/>
    <w:rsid w:val="00EF27FE"/>
    <w:rsid w:val="00EF4FB5"/>
    <w:rsid w:val="00F00E7A"/>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54C8"/>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3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E4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6/4/75/&#1578;&#1583;&#1602;&#1740;&#1602;" TargetMode="External"/><Relationship Id="rId2" Type="http://schemas.openxmlformats.org/officeDocument/2006/relationships/hyperlink" Target="http://lib.eshia.ir/11005/1/9/&#1580;&#1605;&#1740;&#1593;" TargetMode="External"/><Relationship Id="rId1" Type="http://schemas.openxmlformats.org/officeDocument/2006/relationships/hyperlink" Target="http://lib.eshia.ir/27716/3/495/&#1608;&#1575;&#1604;&#1578;&#1581;&#1602;&#1740;&#1602;" TargetMode="External"/><Relationship Id="rId5" Type="http://schemas.openxmlformats.org/officeDocument/2006/relationships/hyperlink" Target="http://lib.eshia.ir/11013/4/133/&#1575;&#1604;&#1581;&#1602;" TargetMode="External"/><Relationship Id="rId4" Type="http://schemas.openxmlformats.org/officeDocument/2006/relationships/hyperlink" Target="http://lib.eshia.ir/11005/1/68/&#1575;&#1604;&#1585;&#1588;&#1575;&#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C360-62A2-4545-8591-A3445C41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Pages>
  <Words>2464</Words>
  <Characters>14048</Characters>
  <Application>Microsoft Office Word</Application>
  <DocSecurity>0</DocSecurity>
  <Lines>117</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16480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2019-04-28T13:07:00Z</cp:lastPrinted>
  <dcterms:created xsi:type="dcterms:W3CDTF">2019-04-28T13:07:00Z</dcterms:created>
  <dcterms:modified xsi:type="dcterms:W3CDTF">2019-04-28T13:07:00Z</dcterms:modified>
  <cp:contentStatus>ویرایش 2.5</cp:contentStatus>
  <cp:version>2.7</cp:version>
</cp:coreProperties>
</file>