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533B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857B7" w:rsidRPr="00736F9A" w:rsidRDefault="003857B7" w:rsidP="00A533B4">
      <w:pPr>
        <w:pStyle w:val="TOC1"/>
        <w:jc w:val="lowKashida"/>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2530839" w:history="1">
        <w:r w:rsidRPr="00736F9A">
          <w:rPr>
            <w:rStyle w:val="Hyperlink"/>
            <w:noProof/>
            <w:rtl/>
          </w:rPr>
          <w:t>بررس</w:t>
        </w:r>
        <w:r w:rsidRPr="00736F9A">
          <w:rPr>
            <w:rStyle w:val="Hyperlink"/>
            <w:rFonts w:hint="cs"/>
            <w:noProof/>
            <w:rtl/>
          </w:rPr>
          <w:t>ی</w:t>
        </w:r>
        <w:r w:rsidRPr="00736F9A">
          <w:rPr>
            <w:rStyle w:val="Hyperlink"/>
            <w:noProof/>
            <w:rtl/>
          </w:rPr>
          <w:t xml:space="preserve"> مقتضا</w:t>
        </w:r>
        <w:r w:rsidRPr="00736F9A">
          <w:rPr>
            <w:rStyle w:val="Hyperlink"/>
            <w:rFonts w:hint="cs"/>
            <w:noProof/>
            <w:rtl/>
          </w:rPr>
          <w:t>ی</w:t>
        </w:r>
        <w:r w:rsidRPr="00736F9A">
          <w:rPr>
            <w:rStyle w:val="Hyperlink"/>
            <w:noProof/>
            <w:rtl/>
          </w:rPr>
          <w:t xml:space="preserve"> اصل لفظ</w:t>
        </w:r>
        <w:r w:rsidRPr="00736F9A">
          <w:rPr>
            <w:rStyle w:val="Hyperlink"/>
            <w:rFonts w:hint="cs"/>
            <w:noProof/>
            <w:rtl/>
          </w:rPr>
          <w:t>ی</w:t>
        </w:r>
        <w:r w:rsidRPr="00736F9A">
          <w:rPr>
            <w:rStyle w:val="Hyperlink"/>
            <w:noProof/>
            <w:rtl/>
          </w:rPr>
          <w:t xml:space="preserve"> و عمل</w:t>
        </w:r>
        <w:r w:rsidRPr="00736F9A">
          <w:rPr>
            <w:rStyle w:val="Hyperlink"/>
            <w:rFonts w:hint="cs"/>
            <w:noProof/>
            <w:rtl/>
          </w:rPr>
          <w:t>ی</w:t>
        </w:r>
        <w:r w:rsidRPr="00736F9A">
          <w:rPr>
            <w:noProof/>
            <w:webHidden/>
            <w:rtl/>
          </w:rPr>
          <w:tab/>
        </w:r>
        <w:r w:rsidRPr="00736F9A">
          <w:rPr>
            <w:rStyle w:val="Hyperlink"/>
            <w:noProof/>
            <w:rtl/>
          </w:rPr>
          <w:fldChar w:fldCharType="begin"/>
        </w:r>
        <w:r w:rsidRPr="00736F9A">
          <w:rPr>
            <w:noProof/>
            <w:webHidden/>
            <w:rtl/>
          </w:rPr>
          <w:instrText xml:space="preserve"> </w:instrText>
        </w:r>
        <w:r w:rsidRPr="00736F9A">
          <w:rPr>
            <w:noProof/>
            <w:webHidden/>
          </w:rPr>
          <w:instrText>PAGEREF</w:instrText>
        </w:r>
        <w:r w:rsidRPr="00736F9A">
          <w:rPr>
            <w:noProof/>
            <w:webHidden/>
            <w:rtl/>
          </w:rPr>
          <w:instrText xml:space="preserve"> _</w:instrText>
        </w:r>
        <w:r w:rsidRPr="00736F9A">
          <w:rPr>
            <w:noProof/>
            <w:webHidden/>
          </w:rPr>
          <w:instrText>Toc42530839 \h</w:instrText>
        </w:r>
        <w:r w:rsidRPr="00736F9A">
          <w:rPr>
            <w:noProof/>
            <w:webHidden/>
            <w:rtl/>
          </w:rPr>
          <w:instrText xml:space="preserve"> </w:instrText>
        </w:r>
        <w:r w:rsidRPr="00736F9A">
          <w:rPr>
            <w:rStyle w:val="Hyperlink"/>
            <w:noProof/>
            <w:rtl/>
          </w:rPr>
        </w:r>
        <w:r w:rsidRPr="00736F9A">
          <w:rPr>
            <w:rStyle w:val="Hyperlink"/>
            <w:noProof/>
            <w:rtl/>
          </w:rPr>
          <w:fldChar w:fldCharType="separate"/>
        </w:r>
        <w:r w:rsidR="007F1FA8">
          <w:rPr>
            <w:noProof/>
            <w:webHidden/>
            <w:rtl/>
          </w:rPr>
          <w:t>1</w:t>
        </w:r>
        <w:r w:rsidRPr="00736F9A">
          <w:rPr>
            <w:rStyle w:val="Hyperlink"/>
            <w:noProof/>
            <w:rtl/>
          </w:rPr>
          <w:fldChar w:fldCharType="end"/>
        </w:r>
      </w:hyperlink>
    </w:p>
    <w:p w:rsidR="003857B7" w:rsidRPr="00736F9A" w:rsidRDefault="003857B7" w:rsidP="00A533B4">
      <w:pPr>
        <w:pStyle w:val="TOC2"/>
        <w:tabs>
          <w:tab w:val="right" w:leader="dot" w:pos="10194"/>
        </w:tabs>
        <w:jc w:val="lowKashida"/>
        <w:rPr>
          <w:rFonts w:asciiTheme="minorHAnsi" w:eastAsiaTheme="minorEastAsia" w:hAnsiTheme="minorHAnsi" w:cstheme="minorBidi"/>
          <w:bCs w:val="0"/>
          <w:noProof/>
          <w:color w:val="auto"/>
          <w:szCs w:val="22"/>
          <w:rtl/>
        </w:rPr>
      </w:pPr>
      <w:hyperlink w:anchor="_Toc42530840" w:history="1">
        <w:r w:rsidRPr="00736F9A">
          <w:rPr>
            <w:rStyle w:val="Hyperlink"/>
            <w:noProof/>
            <w:rtl/>
          </w:rPr>
          <w:t>بررس</w:t>
        </w:r>
        <w:r w:rsidRPr="00736F9A">
          <w:rPr>
            <w:rStyle w:val="Hyperlink"/>
            <w:rFonts w:hint="cs"/>
            <w:noProof/>
            <w:rtl/>
          </w:rPr>
          <w:t>ی</w:t>
        </w:r>
        <w:r w:rsidRPr="00736F9A">
          <w:rPr>
            <w:rStyle w:val="Hyperlink"/>
            <w:noProof/>
            <w:rtl/>
          </w:rPr>
          <w:t xml:space="preserve"> مسقط</w:t>
        </w:r>
        <w:r w:rsidRPr="00736F9A">
          <w:rPr>
            <w:rStyle w:val="Hyperlink"/>
            <w:rFonts w:hint="cs"/>
            <w:noProof/>
            <w:rtl/>
          </w:rPr>
          <w:t>ی</w:t>
        </w:r>
        <w:r w:rsidRPr="00736F9A">
          <w:rPr>
            <w:rStyle w:val="Hyperlink"/>
            <w:rFonts w:hint="eastAsia"/>
            <w:noProof/>
            <w:rtl/>
          </w:rPr>
          <w:t>ت</w:t>
        </w:r>
        <w:r w:rsidRPr="00736F9A">
          <w:rPr>
            <w:rStyle w:val="Hyperlink"/>
            <w:noProof/>
            <w:rtl/>
          </w:rPr>
          <w:t xml:space="preserve"> تبرع د</w:t>
        </w:r>
        <w:r w:rsidRPr="00736F9A">
          <w:rPr>
            <w:rStyle w:val="Hyperlink"/>
            <w:rFonts w:hint="cs"/>
            <w:noProof/>
            <w:rtl/>
          </w:rPr>
          <w:t>ی</w:t>
        </w:r>
        <w:r w:rsidRPr="00736F9A">
          <w:rPr>
            <w:rStyle w:val="Hyperlink"/>
            <w:rFonts w:hint="eastAsia"/>
            <w:noProof/>
            <w:rtl/>
          </w:rPr>
          <w:t>گران</w:t>
        </w:r>
        <w:r w:rsidRPr="00736F9A">
          <w:rPr>
            <w:rStyle w:val="Hyperlink"/>
            <w:noProof/>
            <w:rtl/>
          </w:rPr>
          <w:t xml:space="preserve"> در فرض احتمال دخالت شرائط خاص</w:t>
        </w:r>
        <w:bookmarkStart w:id="0" w:name="_GoBack"/>
        <w:bookmarkEnd w:id="0"/>
        <w:r w:rsidRPr="00736F9A">
          <w:rPr>
            <w:noProof/>
            <w:webHidden/>
            <w:rtl/>
          </w:rPr>
          <w:tab/>
        </w:r>
        <w:r w:rsidRPr="00736F9A">
          <w:rPr>
            <w:rStyle w:val="Hyperlink"/>
            <w:noProof/>
            <w:rtl/>
          </w:rPr>
          <w:fldChar w:fldCharType="begin"/>
        </w:r>
        <w:r w:rsidRPr="00736F9A">
          <w:rPr>
            <w:noProof/>
            <w:webHidden/>
            <w:rtl/>
          </w:rPr>
          <w:instrText xml:space="preserve"> </w:instrText>
        </w:r>
        <w:r w:rsidRPr="00736F9A">
          <w:rPr>
            <w:noProof/>
            <w:webHidden/>
          </w:rPr>
          <w:instrText>PAGEREF</w:instrText>
        </w:r>
        <w:r w:rsidRPr="00736F9A">
          <w:rPr>
            <w:noProof/>
            <w:webHidden/>
            <w:rtl/>
          </w:rPr>
          <w:instrText xml:space="preserve"> _</w:instrText>
        </w:r>
        <w:r w:rsidRPr="00736F9A">
          <w:rPr>
            <w:noProof/>
            <w:webHidden/>
          </w:rPr>
          <w:instrText>Toc42530840 \h</w:instrText>
        </w:r>
        <w:r w:rsidRPr="00736F9A">
          <w:rPr>
            <w:noProof/>
            <w:webHidden/>
            <w:rtl/>
          </w:rPr>
          <w:instrText xml:space="preserve"> </w:instrText>
        </w:r>
        <w:r w:rsidRPr="00736F9A">
          <w:rPr>
            <w:rStyle w:val="Hyperlink"/>
            <w:noProof/>
            <w:rtl/>
          </w:rPr>
        </w:r>
        <w:r w:rsidRPr="00736F9A">
          <w:rPr>
            <w:rStyle w:val="Hyperlink"/>
            <w:noProof/>
            <w:rtl/>
          </w:rPr>
          <w:fldChar w:fldCharType="separate"/>
        </w:r>
        <w:r w:rsidR="007F1FA8">
          <w:rPr>
            <w:noProof/>
            <w:webHidden/>
            <w:rtl/>
          </w:rPr>
          <w:t>1</w:t>
        </w:r>
        <w:r w:rsidRPr="00736F9A">
          <w:rPr>
            <w:rStyle w:val="Hyperlink"/>
            <w:noProof/>
            <w:rtl/>
          </w:rPr>
          <w:fldChar w:fldCharType="end"/>
        </w:r>
      </w:hyperlink>
    </w:p>
    <w:p w:rsidR="003857B7" w:rsidRPr="00736F9A" w:rsidRDefault="003857B7" w:rsidP="00A533B4">
      <w:pPr>
        <w:pStyle w:val="TOC2"/>
        <w:tabs>
          <w:tab w:val="right" w:leader="dot" w:pos="10194"/>
        </w:tabs>
        <w:jc w:val="lowKashida"/>
        <w:rPr>
          <w:rFonts w:asciiTheme="minorHAnsi" w:eastAsiaTheme="minorEastAsia" w:hAnsiTheme="minorHAnsi" w:cstheme="minorBidi"/>
          <w:bCs w:val="0"/>
          <w:noProof/>
          <w:color w:val="auto"/>
          <w:szCs w:val="22"/>
          <w:rtl/>
        </w:rPr>
      </w:pPr>
      <w:hyperlink w:anchor="_Toc42530841" w:history="1">
        <w:r w:rsidRPr="00736F9A">
          <w:rPr>
            <w:rStyle w:val="Hyperlink"/>
            <w:noProof/>
            <w:rtl/>
          </w:rPr>
          <w:t>بررس</w:t>
        </w:r>
        <w:r w:rsidRPr="00736F9A">
          <w:rPr>
            <w:rStyle w:val="Hyperlink"/>
            <w:rFonts w:hint="cs"/>
            <w:noProof/>
            <w:rtl/>
          </w:rPr>
          <w:t>ی</w:t>
        </w:r>
        <w:r w:rsidRPr="00736F9A">
          <w:rPr>
            <w:rStyle w:val="Hyperlink"/>
            <w:noProof/>
            <w:rtl/>
          </w:rPr>
          <w:t xml:space="preserve"> مجز</w:t>
        </w:r>
        <w:r w:rsidRPr="00736F9A">
          <w:rPr>
            <w:rStyle w:val="Hyperlink"/>
            <w:rFonts w:hint="cs"/>
            <w:noProof/>
            <w:rtl/>
          </w:rPr>
          <w:t>ی</w:t>
        </w:r>
        <w:r w:rsidRPr="00736F9A">
          <w:rPr>
            <w:rStyle w:val="Hyperlink"/>
            <w:noProof/>
            <w:rtl/>
          </w:rPr>
          <w:t xml:space="preserve"> بودن فعل در غ</w:t>
        </w:r>
        <w:r w:rsidRPr="00736F9A">
          <w:rPr>
            <w:rStyle w:val="Hyperlink"/>
            <w:rFonts w:hint="cs"/>
            <w:noProof/>
            <w:rtl/>
          </w:rPr>
          <w:t>ی</w:t>
        </w:r>
        <w:r w:rsidRPr="00736F9A">
          <w:rPr>
            <w:rStyle w:val="Hyperlink"/>
            <w:rFonts w:hint="eastAsia"/>
            <w:noProof/>
            <w:rtl/>
          </w:rPr>
          <w:t>ر</w:t>
        </w:r>
        <w:r w:rsidRPr="00736F9A">
          <w:rPr>
            <w:rStyle w:val="Hyperlink"/>
            <w:noProof/>
            <w:rtl/>
          </w:rPr>
          <w:t xml:space="preserve"> در موارد ن</w:t>
        </w:r>
        <w:r w:rsidRPr="00736F9A">
          <w:rPr>
            <w:rStyle w:val="Hyperlink"/>
            <w:rFonts w:hint="cs"/>
            <w:noProof/>
            <w:rtl/>
          </w:rPr>
          <w:t>ی</w:t>
        </w:r>
        <w:r w:rsidRPr="00736F9A">
          <w:rPr>
            <w:rStyle w:val="Hyperlink"/>
            <w:rFonts w:hint="eastAsia"/>
            <w:noProof/>
            <w:rtl/>
          </w:rPr>
          <w:t>ازمند</w:t>
        </w:r>
        <w:r w:rsidRPr="00736F9A">
          <w:rPr>
            <w:rStyle w:val="Hyperlink"/>
            <w:noProof/>
            <w:rtl/>
          </w:rPr>
          <w:t xml:space="preserve"> قصد ن</w:t>
        </w:r>
        <w:r w:rsidRPr="00736F9A">
          <w:rPr>
            <w:rStyle w:val="Hyperlink"/>
            <w:rFonts w:hint="cs"/>
            <w:noProof/>
            <w:rtl/>
          </w:rPr>
          <w:t>ی</w:t>
        </w:r>
        <w:r w:rsidRPr="00736F9A">
          <w:rPr>
            <w:rStyle w:val="Hyperlink"/>
            <w:rFonts w:hint="eastAsia"/>
            <w:noProof/>
            <w:rtl/>
          </w:rPr>
          <w:t>ابت</w:t>
        </w:r>
        <w:r w:rsidRPr="00736F9A">
          <w:rPr>
            <w:noProof/>
            <w:webHidden/>
            <w:rtl/>
          </w:rPr>
          <w:tab/>
        </w:r>
        <w:r w:rsidRPr="00736F9A">
          <w:rPr>
            <w:rStyle w:val="Hyperlink"/>
            <w:noProof/>
            <w:rtl/>
          </w:rPr>
          <w:fldChar w:fldCharType="begin"/>
        </w:r>
        <w:r w:rsidRPr="00736F9A">
          <w:rPr>
            <w:noProof/>
            <w:webHidden/>
            <w:rtl/>
          </w:rPr>
          <w:instrText xml:space="preserve"> </w:instrText>
        </w:r>
        <w:r w:rsidRPr="00736F9A">
          <w:rPr>
            <w:noProof/>
            <w:webHidden/>
          </w:rPr>
          <w:instrText>PAGEREF</w:instrText>
        </w:r>
        <w:r w:rsidRPr="00736F9A">
          <w:rPr>
            <w:noProof/>
            <w:webHidden/>
            <w:rtl/>
          </w:rPr>
          <w:instrText xml:space="preserve"> _</w:instrText>
        </w:r>
        <w:r w:rsidRPr="00736F9A">
          <w:rPr>
            <w:noProof/>
            <w:webHidden/>
          </w:rPr>
          <w:instrText>Toc42530841 \h</w:instrText>
        </w:r>
        <w:r w:rsidRPr="00736F9A">
          <w:rPr>
            <w:noProof/>
            <w:webHidden/>
            <w:rtl/>
          </w:rPr>
          <w:instrText xml:space="preserve"> </w:instrText>
        </w:r>
        <w:r w:rsidRPr="00736F9A">
          <w:rPr>
            <w:rStyle w:val="Hyperlink"/>
            <w:noProof/>
            <w:rtl/>
          </w:rPr>
        </w:r>
        <w:r w:rsidRPr="00736F9A">
          <w:rPr>
            <w:rStyle w:val="Hyperlink"/>
            <w:noProof/>
            <w:rtl/>
          </w:rPr>
          <w:fldChar w:fldCharType="separate"/>
        </w:r>
        <w:r w:rsidR="007F1FA8">
          <w:rPr>
            <w:noProof/>
            <w:webHidden/>
            <w:rtl/>
          </w:rPr>
          <w:t>2</w:t>
        </w:r>
        <w:r w:rsidRPr="00736F9A">
          <w:rPr>
            <w:rStyle w:val="Hyperlink"/>
            <w:noProof/>
            <w:rtl/>
          </w:rPr>
          <w:fldChar w:fldCharType="end"/>
        </w:r>
      </w:hyperlink>
    </w:p>
    <w:p w:rsidR="003857B7" w:rsidRPr="00736F9A" w:rsidRDefault="003857B7" w:rsidP="00A533B4">
      <w:pPr>
        <w:pStyle w:val="TOC3"/>
        <w:tabs>
          <w:tab w:val="right" w:leader="dot" w:pos="10194"/>
        </w:tabs>
        <w:jc w:val="lowKashida"/>
        <w:rPr>
          <w:rFonts w:asciiTheme="minorHAnsi" w:eastAsiaTheme="minorEastAsia" w:hAnsiTheme="minorHAnsi" w:cstheme="minorBidi"/>
          <w:bCs w:val="0"/>
          <w:iCs w:val="0"/>
          <w:noProof/>
          <w:color w:val="auto"/>
          <w:szCs w:val="22"/>
          <w:rtl/>
        </w:rPr>
      </w:pPr>
      <w:hyperlink w:anchor="_Toc42530842" w:history="1">
        <w:r w:rsidRPr="00736F9A">
          <w:rPr>
            <w:rStyle w:val="Hyperlink"/>
            <w:iCs w:val="0"/>
            <w:noProof/>
            <w:rtl/>
          </w:rPr>
          <w:t>کلام منتق</w:t>
        </w:r>
        <w:r w:rsidRPr="00736F9A">
          <w:rPr>
            <w:rStyle w:val="Hyperlink"/>
            <w:rFonts w:hint="cs"/>
            <w:iCs w:val="0"/>
            <w:noProof/>
            <w:rtl/>
          </w:rPr>
          <w:t>ی</w:t>
        </w:r>
        <w:r w:rsidRPr="00736F9A">
          <w:rPr>
            <w:rStyle w:val="Hyperlink"/>
            <w:iCs w:val="0"/>
            <w:noProof/>
            <w:rtl/>
          </w:rPr>
          <w:t xml:space="preserve"> الاصول در مورد موارد ن</w:t>
        </w:r>
        <w:r w:rsidRPr="00736F9A">
          <w:rPr>
            <w:rStyle w:val="Hyperlink"/>
            <w:rFonts w:hint="cs"/>
            <w:iCs w:val="0"/>
            <w:noProof/>
            <w:rtl/>
          </w:rPr>
          <w:t>ی</w:t>
        </w:r>
        <w:r w:rsidRPr="00736F9A">
          <w:rPr>
            <w:rStyle w:val="Hyperlink"/>
            <w:rFonts w:hint="eastAsia"/>
            <w:iCs w:val="0"/>
            <w:noProof/>
            <w:rtl/>
          </w:rPr>
          <w:t>ابت</w:t>
        </w:r>
        <w:r w:rsidRPr="00736F9A">
          <w:rPr>
            <w:iCs w:val="0"/>
            <w:noProof/>
            <w:webHidden/>
            <w:rtl/>
          </w:rPr>
          <w:tab/>
        </w:r>
        <w:r w:rsidRPr="00736F9A">
          <w:rPr>
            <w:rStyle w:val="Hyperlink"/>
            <w:iCs w:val="0"/>
            <w:noProof/>
            <w:rtl/>
          </w:rPr>
          <w:fldChar w:fldCharType="begin"/>
        </w:r>
        <w:r w:rsidRPr="00736F9A">
          <w:rPr>
            <w:iCs w:val="0"/>
            <w:noProof/>
            <w:webHidden/>
            <w:rtl/>
          </w:rPr>
          <w:instrText xml:space="preserve"> </w:instrText>
        </w:r>
        <w:r w:rsidRPr="00736F9A">
          <w:rPr>
            <w:iCs w:val="0"/>
            <w:noProof/>
            <w:webHidden/>
          </w:rPr>
          <w:instrText>PAGEREF</w:instrText>
        </w:r>
        <w:r w:rsidRPr="00736F9A">
          <w:rPr>
            <w:iCs w:val="0"/>
            <w:noProof/>
            <w:webHidden/>
            <w:rtl/>
          </w:rPr>
          <w:instrText xml:space="preserve"> _</w:instrText>
        </w:r>
        <w:r w:rsidRPr="00736F9A">
          <w:rPr>
            <w:iCs w:val="0"/>
            <w:noProof/>
            <w:webHidden/>
          </w:rPr>
          <w:instrText>Toc42530842 \h</w:instrText>
        </w:r>
        <w:r w:rsidRPr="00736F9A">
          <w:rPr>
            <w:iCs w:val="0"/>
            <w:noProof/>
            <w:webHidden/>
            <w:rtl/>
          </w:rPr>
          <w:instrText xml:space="preserve"> </w:instrText>
        </w:r>
        <w:r w:rsidRPr="00736F9A">
          <w:rPr>
            <w:rStyle w:val="Hyperlink"/>
            <w:iCs w:val="0"/>
            <w:noProof/>
            <w:rtl/>
          </w:rPr>
        </w:r>
        <w:r w:rsidRPr="00736F9A">
          <w:rPr>
            <w:rStyle w:val="Hyperlink"/>
            <w:iCs w:val="0"/>
            <w:noProof/>
            <w:rtl/>
          </w:rPr>
          <w:fldChar w:fldCharType="separate"/>
        </w:r>
        <w:r w:rsidR="007F1FA8">
          <w:rPr>
            <w:iCs w:val="0"/>
            <w:noProof/>
            <w:webHidden/>
            <w:rtl/>
          </w:rPr>
          <w:t>3</w:t>
        </w:r>
        <w:r w:rsidRPr="00736F9A">
          <w:rPr>
            <w:rStyle w:val="Hyperlink"/>
            <w:iCs w:val="0"/>
            <w:noProof/>
            <w:rtl/>
          </w:rPr>
          <w:fldChar w:fldCharType="end"/>
        </w:r>
      </w:hyperlink>
    </w:p>
    <w:p w:rsidR="003857B7" w:rsidRPr="00736F9A" w:rsidRDefault="003857B7" w:rsidP="00A533B4">
      <w:pPr>
        <w:pStyle w:val="TOC4"/>
        <w:tabs>
          <w:tab w:val="right" w:leader="dot" w:pos="10194"/>
        </w:tabs>
        <w:jc w:val="lowKashida"/>
        <w:rPr>
          <w:rFonts w:asciiTheme="minorHAnsi" w:eastAsiaTheme="minorEastAsia" w:hAnsiTheme="minorHAnsi" w:cstheme="minorBidi"/>
          <w:bCs w:val="0"/>
          <w:noProof/>
          <w:color w:val="auto"/>
          <w:szCs w:val="22"/>
          <w:rtl/>
        </w:rPr>
      </w:pPr>
      <w:hyperlink w:anchor="_Toc42530843" w:history="1">
        <w:r w:rsidRPr="00736F9A">
          <w:rPr>
            <w:rStyle w:val="Hyperlink"/>
            <w:noProof/>
            <w:rtl/>
          </w:rPr>
          <w:t>مناقشه در کلام منتق</w:t>
        </w:r>
        <w:r w:rsidRPr="00736F9A">
          <w:rPr>
            <w:rStyle w:val="Hyperlink"/>
            <w:rFonts w:hint="cs"/>
            <w:noProof/>
            <w:rtl/>
          </w:rPr>
          <w:t>ی</w:t>
        </w:r>
        <w:r w:rsidRPr="00736F9A">
          <w:rPr>
            <w:rStyle w:val="Hyperlink"/>
            <w:noProof/>
            <w:rtl/>
          </w:rPr>
          <w:t xml:space="preserve"> الاصول</w:t>
        </w:r>
        <w:r w:rsidRPr="00736F9A">
          <w:rPr>
            <w:noProof/>
            <w:webHidden/>
            <w:rtl/>
          </w:rPr>
          <w:tab/>
        </w:r>
        <w:r w:rsidRPr="00736F9A">
          <w:rPr>
            <w:rStyle w:val="Hyperlink"/>
            <w:noProof/>
            <w:rtl/>
          </w:rPr>
          <w:fldChar w:fldCharType="begin"/>
        </w:r>
        <w:r w:rsidRPr="00736F9A">
          <w:rPr>
            <w:noProof/>
            <w:webHidden/>
            <w:rtl/>
          </w:rPr>
          <w:instrText xml:space="preserve"> </w:instrText>
        </w:r>
        <w:r w:rsidRPr="00736F9A">
          <w:rPr>
            <w:noProof/>
            <w:webHidden/>
          </w:rPr>
          <w:instrText>PAGEREF</w:instrText>
        </w:r>
        <w:r w:rsidRPr="00736F9A">
          <w:rPr>
            <w:noProof/>
            <w:webHidden/>
            <w:rtl/>
          </w:rPr>
          <w:instrText xml:space="preserve"> _</w:instrText>
        </w:r>
        <w:r w:rsidRPr="00736F9A">
          <w:rPr>
            <w:noProof/>
            <w:webHidden/>
          </w:rPr>
          <w:instrText>Toc42530843 \h</w:instrText>
        </w:r>
        <w:r w:rsidRPr="00736F9A">
          <w:rPr>
            <w:noProof/>
            <w:webHidden/>
            <w:rtl/>
          </w:rPr>
          <w:instrText xml:space="preserve"> </w:instrText>
        </w:r>
        <w:r w:rsidRPr="00736F9A">
          <w:rPr>
            <w:rStyle w:val="Hyperlink"/>
            <w:noProof/>
            <w:rtl/>
          </w:rPr>
        </w:r>
        <w:r w:rsidRPr="00736F9A">
          <w:rPr>
            <w:rStyle w:val="Hyperlink"/>
            <w:noProof/>
            <w:rtl/>
          </w:rPr>
          <w:fldChar w:fldCharType="separate"/>
        </w:r>
        <w:r w:rsidR="007F1FA8">
          <w:rPr>
            <w:noProof/>
            <w:webHidden/>
            <w:rtl/>
          </w:rPr>
          <w:t>4</w:t>
        </w:r>
        <w:r w:rsidRPr="00736F9A">
          <w:rPr>
            <w:rStyle w:val="Hyperlink"/>
            <w:noProof/>
            <w:rtl/>
          </w:rPr>
          <w:fldChar w:fldCharType="end"/>
        </w:r>
      </w:hyperlink>
    </w:p>
    <w:p w:rsidR="003857B7" w:rsidRPr="00736F9A" w:rsidRDefault="003857B7" w:rsidP="00A533B4">
      <w:pPr>
        <w:pStyle w:val="TOC2"/>
        <w:tabs>
          <w:tab w:val="right" w:leader="dot" w:pos="10194"/>
        </w:tabs>
        <w:jc w:val="lowKashida"/>
        <w:rPr>
          <w:rFonts w:asciiTheme="minorHAnsi" w:eastAsiaTheme="minorEastAsia" w:hAnsiTheme="minorHAnsi" w:cstheme="minorBidi"/>
          <w:bCs w:val="0"/>
          <w:noProof/>
          <w:color w:val="auto"/>
          <w:szCs w:val="22"/>
          <w:rtl/>
        </w:rPr>
      </w:pPr>
      <w:hyperlink w:anchor="_Toc42530844" w:history="1">
        <w:r w:rsidRPr="00736F9A">
          <w:rPr>
            <w:rStyle w:val="Hyperlink"/>
            <w:noProof/>
            <w:rtl/>
          </w:rPr>
          <w:t>بررس</w:t>
        </w:r>
        <w:r w:rsidRPr="00736F9A">
          <w:rPr>
            <w:rStyle w:val="Hyperlink"/>
            <w:rFonts w:hint="cs"/>
            <w:noProof/>
            <w:rtl/>
          </w:rPr>
          <w:t>ی</w:t>
        </w:r>
        <w:r w:rsidRPr="00736F9A">
          <w:rPr>
            <w:rStyle w:val="Hyperlink"/>
            <w:noProof/>
            <w:rtl/>
          </w:rPr>
          <w:t xml:space="preserve"> مقتضا</w:t>
        </w:r>
        <w:r w:rsidRPr="00736F9A">
          <w:rPr>
            <w:rStyle w:val="Hyperlink"/>
            <w:rFonts w:hint="cs"/>
            <w:noProof/>
            <w:rtl/>
          </w:rPr>
          <w:t>ی</w:t>
        </w:r>
        <w:r w:rsidRPr="00736F9A">
          <w:rPr>
            <w:rStyle w:val="Hyperlink"/>
            <w:noProof/>
            <w:rtl/>
          </w:rPr>
          <w:t xml:space="preserve"> اصل عمل</w:t>
        </w:r>
        <w:r w:rsidRPr="00736F9A">
          <w:rPr>
            <w:rStyle w:val="Hyperlink"/>
            <w:rFonts w:hint="cs"/>
            <w:noProof/>
            <w:rtl/>
          </w:rPr>
          <w:t>ی</w:t>
        </w:r>
        <w:r w:rsidRPr="00736F9A">
          <w:rPr>
            <w:noProof/>
            <w:webHidden/>
            <w:rtl/>
          </w:rPr>
          <w:tab/>
        </w:r>
        <w:r w:rsidRPr="00736F9A">
          <w:rPr>
            <w:rStyle w:val="Hyperlink"/>
            <w:noProof/>
            <w:rtl/>
          </w:rPr>
          <w:fldChar w:fldCharType="begin"/>
        </w:r>
        <w:r w:rsidRPr="00736F9A">
          <w:rPr>
            <w:noProof/>
            <w:webHidden/>
            <w:rtl/>
          </w:rPr>
          <w:instrText xml:space="preserve"> </w:instrText>
        </w:r>
        <w:r w:rsidRPr="00736F9A">
          <w:rPr>
            <w:noProof/>
            <w:webHidden/>
          </w:rPr>
          <w:instrText>PAGEREF</w:instrText>
        </w:r>
        <w:r w:rsidRPr="00736F9A">
          <w:rPr>
            <w:noProof/>
            <w:webHidden/>
            <w:rtl/>
          </w:rPr>
          <w:instrText xml:space="preserve"> _</w:instrText>
        </w:r>
        <w:r w:rsidRPr="00736F9A">
          <w:rPr>
            <w:noProof/>
            <w:webHidden/>
          </w:rPr>
          <w:instrText>Toc42530844 \h</w:instrText>
        </w:r>
        <w:r w:rsidRPr="00736F9A">
          <w:rPr>
            <w:noProof/>
            <w:webHidden/>
            <w:rtl/>
          </w:rPr>
          <w:instrText xml:space="preserve"> </w:instrText>
        </w:r>
        <w:r w:rsidRPr="00736F9A">
          <w:rPr>
            <w:rStyle w:val="Hyperlink"/>
            <w:noProof/>
            <w:rtl/>
          </w:rPr>
        </w:r>
        <w:r w:rsidRPr="00736F9A">
          <w:rPr>
            <w:rStyle w:val="Hyperlink"/>
            <w:noProof/>
            <w:rtl/>
          </w:rPr>
          <w:fldChar w:fldCharType="separate"/>
        </w:r>
        <w:r w:rsidR="007F1FA8">
          <w:rPr>
            <w:noProof/>
            <w:webHidden/>
            <w:rtl/>
          </w:rPr>
          <w:t>5</w:t>
        </w:r>
        <w:r w:rsidRPr="00736F9A">
          <w:rPr>
            <w:rStyle w:val="Hyperlink"/>
            <w:noProof/>
            <w:rtl/>
          </w:rPr>
          <w:fldChar w:fldCharType="end"/>
        </w:r>
      </w:hyperlink>
    </w:p>
    <w:p w:rsidR="00C91EB6" w:rsidRPr="00C91EB6" w:rsidRDefault="003857B7" w:rsidP="00A533B4">
      <w:pPr>
        <w:jc w:val="lowKashida"/>
      </w:pPr>
      <w:r>
        <w:rPr>
          <w:rFonts w:cs="B Titr"/>
          <w:noProof/>
          <w:webHidden/>
          <w:color w:val="632423" w:themeColor="accent2" w:themeShade="80"/>
          <w:szCs w:val="24"/>
          <w:rtl/>
        </w:rPr>
        <w:fldChar w:fldCharType="end"/>
      </w:r>
    </w:p>
    <w:p w:rsidR="00F343FB" w:rsidRPr="00A6366F" w:rsidRDefault="00F842AD" w:rsidP="00A533B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FD1F78">
        <w:rPr>
          <w:rFonts w:hint="cs"/>
          <w:rtl/>
        </w:rPr>
        <w:t>بررسی مقتضای اصل لفظی و عملی</w:t>
      </w:r>
      <w:r w:rsidR="00386C11" w:rsidRPr="00A6366F">
        <w:rPr>
          <w:rFonts w:hint="cs"/>
          <w:rtl/>
        </w:rPr>
        <w:t>/</w:t>
      </w:r>
      <w:bookmarkStart w:id="2" w:name="BokSabj_d"/>
      <w:bookmarkEnd w:id="2"/>
      <w:r w:rsidR="00FD1F78">
        <w:rPr>
          <w:rFonts w:hint="cs"/>
          <w:rtl/>
        </w:rPr>
        <w:t xml:space="preserve"> </w:t>
      </w:r>
      <w:r w:rsidR="00297AC1">
        <w:rPr>
          <w:rtl/>
        </w:rPr>
        <w:t>تعبد</w:t>
      </w:r>
      <w:r w:rsidR="00297AC1">
        <w:rPr>
          <w:rFonts w:hint="cs"/>
          <w:rtl/>
        </w:rPr>
        <w:t>ی</w:t>
      </w:r>
      <w:r w:rsidR="00297AC1">
        <w:rPr>
          <w:rtl/>
        </w:rPr>
        <w:t xml:space="preserve"> و توصل</w:t>
      </w:r>
      <w:r w:rsidR="00297AC1">
        <w:rPr>
          <w:rFonts w:hint="cs"/>
          <w:rtl/>
        </w:rPr>
        <w:t>ی</w:t>
      </w:r>
      <w:r w:rsidR="00386C11" w:rsidRPr="00A6366F">
        <w:rPr>
          <w:rFonts w:hint="cs"/>
          <w:rtl/>
        </w:rPr>
        <w:t>/</w:t>
      </w:r>
      <w:bookmarkStart w:id="3" w:name="Bokkolli"/>
      <w:bookmarkEnd w:id="3"/>
      <w:r w:rsidR="00FD1F78">
        <w:rPr>
          <w:rFonts w:hint="cs"/>
          <w:rtl/>
        </w:rPr>
        <w:t xml:space="preserve"> </w:t>
      </w:r>
      <w:r w:rsidR="00297AC1">
        <w:rPr>
          <w:rtl/>
        </w:rPr>
        <w:t>مباحث الفاظ</w:t>
      </w:r>
      <w:r w:rsidR="001B6799" w:rsidRPr="00A6366F">
        <w:rPr>
          <w:rFonts w:hint="cs"/>
          <w:rtl/>
        </w:rPr>
        <w:t xml:space="preserve"> </w:t>
      </w:r>
    </w:p>
    <w:p w:rsidR="008F5B4D" w:rsidRPr="009C66D5" w:rsidRDefault="008F5B4D" w:rsidP="00A533B4">
      <w:pPr>
        <w:jc w:val="lowKashida"/>
        <w:rPr>
          <w:rStyle w:val="Emphasis"/>
          <w:b/>
          <w:bCs w:val="0"/>
          <w:rtl/>
        </w:rPr>
      </w:pPr>
      <w:r w:rsidRPr="009C66D5">
        <w:rPr>
          <w:rStyle w:val="Emphasis"/>
          <w:rFonts w:hint="cs"/>
          <w:b/>
          <w:bCs w:val="0"/>
          <w:rtl/>
        </w:rPr>
        <w:t>خلاصه مباحث گذشته:</w:t>
      </w:r>
    </w:p>
    <w:p w:rsidR="003857B7" w:rsidRDefault="003857B7" w:rsidP="00A533B4">
      <w:pPr>
        <w:pBdr>
          <w:bottom w:val="double" w:sz="6" w:space="1" w:color="auto"/>
        </w:pBdr>
        <w:jc w:val="lowKashida"/>
        <w:rPr>
          <w:rtl/>
        </w:rPr>
      </w:pPr>
      <w:r>
        <w:rPr>
          <w:rFonts w:hint="cs"/>
          <w:rtl/>
        </w:rPr>
        <w:t>بحث در بررسی مقتضای اصل لفظی و عملی در مورد تعبدی بودن یا توصلی بودن افعال است. در مورد اصل لفظی که بررسی مقتضای ظهور خطاب است، در دو بخش مورد بررسی قرار می گیرد.</w:t>
      </w:r>
    </w:p>
    <w:p w:rsidR="003857B7" w:rsidRDefault="003857B7" w:rsidP="00A533B4">
      <w:pPr>
        <w:pBdr>
          <w:bottom w:val="double" w:sz="6" w:space="1" w:color="auto"/>
        </w:pBdr>
        <w:jc w:val="lowKashida"/>
        <w:rPr>
          <w:rtl/>
        </w:rPr>
      </w:pPr>
      <w:r>
        <w:rPr>
          <w:rFonts w:hint="cs"/>
          <w:rtl/>
        </w:rPr>
        <w:t>الف: وجود احتمال مسقطیت فعل غیر نسبت به تکلیف مکلف در فرض مسببیت از سوی مکلف</w:t>
      </w:r>
    </w:p>
    <w:p w:rsidR="003857B7" w:rsidRPr="003A6148" w:rsidRDefault="003857B7" w:rsidP="00A533B4">
      <w:pPr>
        <w:pBdr>
          <w:bottom w:val="double" w:sz="6" w:space="1" w:color="auto"/>
        </w:pBdr>
        <w:jc w:val="lowKashida"/>
        <w:rPr>
          <w:rtl/>
        </w:rPr>
      </w:pPr>
      <w:r>
        <w:rPr>
          <w:rFonts w:hint="cs"/>
          <w:rtl/>
        </w:rPr>
        <w:t>ب: وجود احتمال مسقطیت فعل غیر حتی در فرض تبرعی بودن فعل غیر.</w:t>
      </w:r>
    </w:p>
    <w:p w:rsidR="00247D2F" w:rsidRPr="003A6148" w:rsidRDefault="003857B7" w:rsidP="00A533B4">
      <w:pPr>
        <w:pBdr>
          <w:bottom w:val="double" w:sz="6" w:space="1" w:color="auto"/>
        </w:pBdr>
        <w:jc w:val="lowKashida"/>
      </w:pPr>
      <w:r>
        <w:rPr>
          <w:rFonts w:hint="cs"/>
          <w:rtl/>
        </w:rPr>
        <w:t xml:space="preserve">بخش اول در جلسات پیشین </w:t>
      </w:r>
      <w:r w:rsidR="00A533B4">
        <w:rPr>
          <w:rFonts w:hint="cs"/>
          <w:rtl/>
        </w:rPr>
        <w:t>مورد بررسی قرار گرفته و در ادامه بخش دوم مورد بررسی قرار گرفته و به بررسی مقتضای اصل عملی پرداخته می شود.</w:t>
      </w:r>
    </w:p>
    <w:p w:rsidR="003E6650" w:rsidRDefault="00FD1F78" w:rsidP="00A533B4">
      <w:pPr>
        <w:pStyle w:val="Heading1"/>
        <w:jc w:val="lowKashida"/>
      </w:pPr>
      <w:bookmarkStart w:id="4" w:name="_Toc42462103"/>
      <w:bookmarkStart w:id="5" w:name="_Toc42530839"/>
      <w:r>
        <w:rPr>
          <w:rFonts w:hint="cs"/>
          <w:rtl/>
        </w:rPr>
        <w:t>بررسی مقتضای اصل لفظی و عملی</w:t>
      </w:r>
      <w:bookmarkEnd w:id="4"/>
      <w:bookmarkEnd w:id="5"/>
    </w:p>
    <w:p w:rsidR="00D806F0" w:rsidRDefault="00F65BAD" w:rsidP="00A533B4">
      <w:pPr>
        <w:jc w:val="lowKashida"/>
        <w:rPr>
          <w:rtl/>
        </w:rPr>
      </w:pPr>
      <w:r>
        <w:rPr>
          <w:rFonts w:hint="cs"/>
          <w:rtl/>
        </w:rPr>
        <w:t>ب</w:t>
      </w:r>
      <w:r w:rsidR="002E2F1B">
        <w:rPr>
          <w:rFonts w:hint="cs"/>
          <w:rtl/>
        </w:rPr>
        <w:t xml:space="preserve">حث در مورد فرضی است که </w:t>
      </w:r>
      <w:r>
        <w:rPr>
          <w:rFonts w:hint="cs"/>
          <w:rtl/>
        </w:rPr>
        <w:t>که شک وجود داشته باشد که در اتیان واجب</w:t>
      </w:r>
      <w:r w:rsidR="002E2F1B">
        <w:rPr>
          <w:rFonts w:hint="cs"/>
          <w:rtl/>
        </w:rPr>
        <w:t>،</w:t>
      </w:r>
      <w:r>
        <w:rPr>
          <w:rFonts w:hint="cs"/>
          <w:rtl/>
        </w:rPr>
        <w:t xml:space="preserve"> مباشرت مکلف در انجام آن معتبر است و یا اینکه حتی اگر دیگری نیز آ</w:t>
      </w:r>
      <w:r w:rsidR="002E2F1B">
        <w:rPr>
          <w:rFonts w:hint="cs"/>
          <w:rtl/>
        </w:rPr>
        <w:t>ن کار را انجام دهد، ذمه مکلف بریء</w:t>
      </w:r>
      <w:r>
        <w:rPr>
          <w:rFonts w:hint="cs"/>
          <w:rtl/>
        </w:rPr>
        <w:t xml:space="preserve"> خواهد شد. به عنوان مثال شک وجود داشته باشد که زکات فطره که بر سرپرست خان</w:t>
      </w:r>
      <w:r w:rsidR="00092A87">
        <w:rPr>
          <w:rFonts w:hint="cs"/>
          <w:rtl/>
        </w:rPr>
        <w:t xml:space="preserve">واده واجب است، با اداء توسط دیگران، از سرپرست خانواده </w:t>
      </w:r>
      <w:r>
        <w:rPr>
          <w:rFonts w:hint="cs"/>
          <w:rtl/>
        </w:rPr>
        <w:t>ساقط می شود و یا اینکه حتی با پرداخت دیگران لازم است که خود او نیز برای ادای تکلیف خود</w:t>
      </w:r>
      <w:r w:rsidR="00092A87">
        <w:rPr>
          <w:rFonts w:hint="cs"/>
          <w:rtl/>
        </w:rPr>
        <w:t>،</w:t>
      </w:r>
      <w:r>
        <w:rPr>
          <w:rFonts w:hint="cs"/>
          <w:rtl/>
        </w:rPr>
        <w:t xml:space="preserve"> زکات فطره پرداخت کند.</w:t>
      </w:r>
    </w:p>
    <w:p w:rsidR="00F35D67" w:rsidRDefault="00F65BAD" w:rsidP="00A533B4">
      <w:pPr>
        <w:jc w:val="lowKashida"/>
        <w:rPr>
          <w:rtl/>
        </w:rPr>
      </w:pPr>
      <w:r>
        <w:rPr>
          <w:rFonts w:hint="cs"/>
          <w:rtl/>
        </w:rPr>
        <w:t xml:space="preserve">در مورد مطلب ذکر شده بیان شد که مقتضای اصل لفظی </w:t>
      </w:r>
      <w:r w:rsidR="00E31DAC">
        <w:rPr>
          <w:rFonts w:hint="cs"/>
          <w:rtl/>
        </w:rPr>
        <w:t>یعنی ظهور خطاب این است که تکلیف</w:t>
      </w:r>
      <w:r w:rsidR="008203BF">
        <w:rPr>
          <w:rFonts w:hint="cs"/>
          <w:rtl/>
        </w:rPr>
        <w:t>ِ</w:t>
      </w:r>
      <w:r w:rsidR="00E31DAC">
        <w:rPr>
          <w:rFonts w:hint="cs"/>
          <w:rtl/>
        </w:rPr>
        <w:t xml:space="preserve"> متوجه شده به مکلف</w:t>
      </w:r>
      <w:r w:rsidR="008203BF">
        <w:rPr>
          <w:rFonts w:hint="cs"/>
          <w:rtl/>
        </w:rPr>
        <w:t>،</w:t>
      </w:r>
      <w:r w:rsidR="00E31DAC">
        <w:rPr>
          <w:rFonts w:hint="cs"/>
          <w:rtl/>
        </w:rPr>
        <w:t xml:space="preserve"> با فعل غیر ساقط نمی شود. </w:t>
      </w:r>
    </w:p>
    <w:p w:rsidR="00F35D67" w:rsidRDefault="00813240" w:rsidP="00A533B4">
      <w:pPr>
        <w:pStyle w:val="Heading2"/>
        <w:jc w:val="lowKashida"/>
        <w:rPr>
          <w:rtl/>
        </w:rPr>
      </w:pPr>
      <w:bookmarkStart w:id="6" w:name="_Toc42530840"/>
      <w:r>
        <w:rPr>
          <w:rFonts w:hint="cs"/>
          <w:rtl/>
        </w:rPr>
        <w:t>بررسی مسقطیت تبرع دیگران در فرض احتمال دخالت شرائط خاص</w:t>
      </w:r>
      <w:bookmarkEnd w:id="6"/>
    </w:p>
    <w:p w:rsidR="00F65BAD" w:rsidRDefault="006D7772" w:rsidP="00A533B4">
      <w:pPr>
        <w:jc w:val="lowKashida"/>
        <w:rPr>
          <w:rtl/>
        </w:rPr>
      </w:pPr>
      <w:r>
        <w:rPr>
          <w:rFonts w:hint="cs"/>
          <w:rtl/>
        </w:rPr>
        <w:t xml:space="preserve">تاکنون بیان شد که اصل لفظی عدم سقوط تکلیف با انجام فعل از سوی دیگران است. اما در برخی موارد روشن است که تبرع دیگران نیز موجب سقوط تکلیف می شود، </w:t>
      </w:r>
      <w:r w:rsidR="00813240">
        <w:rPr>
          <w:rFonts w:hint="cs"/>
          <w:rtl/>
        </w:rPr>
        <w:t xml:space="preserve">اما در مورد اینکه </w:t>
      </w:r>
      <w:r w:rsidR="00E31DAC">
        <w:rPr>
          <w:rFonts w:hint="cs"/>
          <w:rtl/>
        </w:rPr>
        <w:t>آیا هر تبرعی مسقط ذمه مکلف است و یا شرائط خاصی در متبرع معتبر است،</w:t>
      </w:r>
      <w:r w:rsidR="00813240">
        <w:rPr>
          <w:rFonts w:hint="cs"/>
          <w:rtl/>
        </w:rPr>
        <w:t xml:space="preserve"> شک وجود دارد؛</w:t>
      </w:r>
      <w:r w:rsidR="005A153F">
        <w:rPr>
          <w:rFonts w:hint="cs"/>
          <w:rtl/>
        </w:rPr>
        <w:t xml:space="preserve"> به عنوان مثال اصل اینکه تبرع دیگران در مورد </w:t>
      </w:r>
      <w:r w:rsidR="00C26134">
        <w:rPr>
          <w:rFonts w:hint="cs"/>
          <w:rtl/>
        </w:rPr>
        <w:t xml:space="preserve">وجوب قضاء فوائت </w:t>
      </w:r>
      <w:r w:rsidR="00E31DAC">
        <w:rPr>
          <w:rFonts w:hint="cs"/>
          <w:rtl/>
        </w:rPr>
        <w:t xml:space="preserve">پدر </w:t>
      </w:r>
      <w:r w:rsidR="00E31DAC">
        <w:rPr>
          <w:rFonts w:hint="cs"/>
          <w:rtl/>
        </w:rPr>
        <w:lastRenderedPageBreak/>
        <w:t xml:space="preserve">بر ولد أکبر </w:t>
      </w:r>
      <w:r w:rsidR="00D01C18">
        <w:rPr>
          <w:rFonts w:hint="cs"/>
          <w:rtl/>
        </w:rPr>
        <w:t xml:space="preserve">مجزی است، روشن بوده </w:t>
      </w:r>
      <w:r w:rsidR="00E31DAC">
        <w:rPr>
          <w:rFonts w:hint="cs"/>
          <w:rtl/>
        </w:rPr>
        <w:t>و در این مطلب شک وجود ندار</w:t>
      </w:r>
      <w:r w:rsidR="00056894">
        <w:rPr>
          <w:rFonts w:hint="cs"/>
          <w:rtl/>
        </w:rPr>
        <w:t>د، اما روشن نیست که باید متبرع بالغ باشد و یا اینکه اداء فوائت پدر</w:t>
      </w:r>
      <w:r w:rsidR="00D01C18">
        <w:rPr>
          <w:rFonts w:hint="cs"/>
          <w:rtl/>
        </w:rPr>
        <w:t>ِ</w:t>
      </w:r>
      <w:r w:rsidR="00056894">
        <w:rPr>
          <w:rFonts w:hint="cs"/>
          <w:rtl/>
        </w:rPr>
        <w:t xml:space="preserve"> فرد</w:t>
      </w:r>
      <w:r w:rsidR="00D01C18">
        <w:rPr>
          <w:rFonts w:hint="cs"/>
          <w:rtl/>
        </w:rPr>
        <w:t>،</w:t>
      </w:r>
      <w:r w:rsidR="00056894">
        <w:rPr>
          <w:rFonts w:hint="cs"/>
          <w:rtl/>
        </w:rPr>
        <w:t xml:space="preserve"> توسط فرد نابالغ </w:t>
      </w:r>
      <w:r w:rsidR="005D14B4">
        <w:rPr>
          <w:rFonts w:hint="cs"/>
          <w:rtl/>
        </w:rPr>
        <w:t xml:space="preserve">نیز </w:t>
      </w:r>
      <w:r w:rsidR="00056894">
        <w:rPr>
          <w:rFonts w:hint="cs"/>
          <w:rtl/>
        </w:rPr>
        <w:t>موجب بری</w:t>
      </w:r>
      <w:r w:rsidR="005D14B4">
        <w:rPr>
          <w:rFonts w:hint="cs"/>
          <w:rtl/>
        </w:rPr>
        <w:t>ء</w:t>
      </w:r>
      <w:r w:rsidR="00056894">
        <w:rPr>
          <w:rFonts w:hint="cs"/>
          <w:rtl/>
        </w:rPr>
        <w:t xml:space="preserve"> شدن ذمه ولد اکبر نسبت به فوائت پدرش خواهد شد. در این صورت مقتضای اصل لفظی این است که تکلیف ولد اکبر به قضای فوائت پدر حتی بعد </w:t>
      </w:r>
      <w:r w:rsidR="005D14B4">
        <w:rPr>
          <w:rFonts w:hint="cs"/>
          <w:rtl/>
        </w:rPr>
        <w:t>از تبرع صبی ممیّز باقی باشد</w:t>
      </w:r>
      <w:r w:rsidR="00031E46">
        <w:rPr>
          <w:rFonts w:hint="cs"/>
          <w:rtl/>
        </w:rPr>
        <w:t xml:space="preserve">؛ چون موضوع وجوب قضاء فوائت پدر بر ولد اکبر، مشغول بودن فعلی ذمه پدر به فوائت نیست تا گفته شود که بعد از تبرع صبی ممیّز به جهت احتمال </w:t>
      </w:r>
      <w:r w:rsidR="00B17FC7">
        <w:rPr>
          <w:rFonts w:hint="cs"/>
          <w:rtl/>
        </w:rPr>
        <w:t>مشغول نبودن ذمه پدر به فوائت،</w:t>
      </w:r>
      <w:r w:rsidR="00031E46">
        <w:rPr>
          <w:rFonts w:hint="cs"/>
          <w:rtl/>
        </w:rPr>
        <w:t xml:space="preserve"> موضوع وجوب قضاء بر ولد اکبر</w:t>
      </w:r>
      <w:r w:rsidR="00B17FC7">
        <w:rPr>
          <w:rFonts w:hint="cs"/>
          <w:rtl/>
        </w:rPr>
        <w:t xml:space="preserve"> </w:t>
      </w:r>
      <w:r w:rsidR="009A27FC">
        <w:rPr>
          <w:rFonts w:hint="cs"/>
          <w:rtl/>
        </w:rPr>
        <w:t>مشکوک می شود و</w:t>
      </w:r>
      <w:r w:rsidR="001B2B55">
        <w:rPr>
          <w:rFonts w:hint="cs"/>
          <w:rtl/>
        </w:rPr>
        <w:t xml:space="preserve"> باید استصحاب جاری شود که هنوز ذمه پدر مشغول است تا بتوان اثبات کرد که قضای فوائت بر ولد اکبر واجب است. </w:t>
      </w:r>
      <w:r w:rsidR="00CD6D1F">
        <w:rPr>
          <w:rFonts w:hint="cs"/>
          <w:rtl/>
        </w:rPr>
        <w:t>بنابراین به صرف اصل لفظی خطاب نمی توان بعد از تبرع صبی ممیّز، وجوب قضاء فوائت را بر ولد اکبر ثابت کرد، اما فرض این است که موضوع وجوب قضاء فوائت پدر بر ولد اکبر این است که «مات الأب و علیه صلاة أو صیام»</w:t>
      </w:r>
      <w:r w:rsidR="00EC03B6">
        <w:rPr>
          <w:rFonts w:hint="cs"/>
          <w:rtl/>
        </w:rPr>
        <w:t>. در نتیجه موضوع وجوب قضاء فوائت این نیست که در هنگام قضای ولد اکبر، پدر مشغول الذمه به فوائت خودش باشد</w:t>
      </w:r>
      <w:r w:rsidR="00190C82">
        <w:rPr>
          <w:rFonts w:hint="cs"/>
          <w:rtl/>
        </w:rPr>
        <w:t xml:space="preserve"> بلکه در هنگام فوت باید بر او قضای فوائت باشد که این مطلب محرز بالوجدان است و اطلاق دلیل که «یقضی عنه أولی الناس بمیراثه» بیان کرده است که بر ولد اکبر قضای فوائت واجب است، اقتضاء می کند که حتی بعد </w:t>
      </w:r>
      <w:r w:rsidR="005A6952">
        <w:rPr>
          <w:rFonts w:hint="cs"/>
          <w:rtl/>
        </w:rPr>
        <w:t>از تبرع صبی ممیّز در قضای فوائت پدر شخص، هنوز هم بر ولد اکبر باقی است و نتیجه این خواهد شد که تبرع صبی ممیز مجزی نیست.</w:t>
      </w:r>
    </w:p>
    <w:p w:rsidR="005A6952" w:rsidRDefault="005A6952" w:rsidP="00A533B4">
      <w:pPr>
        <w:jc w:val="lowKashida"/>
        <w:rPr>
          <w:rtl/>
        </w:rPr>
      </w:pPr>
      <w:r>
        <w:rPr>
          <w:rFonts w:hint="cs"/>
          <w:rtl/>
        </w:rPr>
        <w:t>البته در موضوع مثل خطاب اداء دین، مدیون بودن بالفعل اخذ شده است و لذا اگر احتمال داده شود که تبرع یک متبرع در اداء دین دیگری مجزی باشد، در بقاء موضوع وجوب اداء دین شک می شود که در این فرض نمی توان</w:t>
      </w:r>
      <w:r w:rsidR="006301E0">
        <w:rPr>
          <w:rFonts w:hint="cs"/>
          <w:rtl/>
        </w:rPr>
        <w:t xml:space="preserve"> به خطاب وجوب اداء دین تمسک کرده و حکم به عدم اجزاء تبرع متبرع در اداء دین شود. اما موضوع خطاب وجوب قضاء فوائت پدر این است که در زمان فوت پدر، نماز یا روزه قضاء بر عهده او باشد که این امر بالوجدان محرز است.</w:t>
      </w:r>
    </w:p>
    <w:p w:rsidR="00D938F0" w:rsidRDefault="00D938F0" w:rsidP="00A533B4">
      <w:pPr>
        <w:pStyle w:val="Heading2"/>
        <w:jc w:val="lowKashida"/>
        <w:rPr>
          <w:rtl/>
        </w:rPr>
      </w:pPr>
      <w:bookmarkStart w:id="7" w:name="_Toc42530841"/>
      <w:r>
        <w:rPr>
          <w:rFonts w:hint="cs"/>
          <w:rtl/>
        </w:rPr>
        <w:t>بررسی مجزی بودن فعل در غیر در موارد نیازمند قصد نیابت</w:t>
      </w:r>
      <w:bookmarkEnd w:id="7"/>
    </w:p>
    <w:p w:rsidR="0099612E" w:rsidRDefault="00A8523D" w:rsidP="00A533B4">
      <w:pPr>
        <w:jc w:val="lowKashida"/>
        <w:rPr>
          <w:rtl/>
        </w:rPr>
      </w:pPr>
      <w:r>
        <w:rPr>
          <w:rFonts w:hint="cs"/>
          <w:rtl/>
        </w:rPr>
        <w:t>در مورد اجزاء فعل غیر اشاره به این نکته لازم به ذکر است که گاهی در اجزاء فعل غیر</w:t>
      </w:r>
      <w:r w:rsidR="00D938F0">
        <w:rPr>
          <w:rFonts w:hint="cs"/>
          <w:rtl/>
        </w:rPr>
        <w:t>،</w:t>
      </w:r>
      <w:r>
        <w:rPr>
          <w:rFonts w:hint="cs"/>
          <w:rtl/>
        </w:rPr>
        <w:t xml:space="preserve"> معتبر است که آن غیر</w:t>
      </w:r>
      <w:r w:rsidR="00D938F0">
        <w:rPr>
          <w:rFonts w:hint="cs"/>
          <w:rtl/>
        </w:rPr>
        <w:t>،</w:t>
      </w:r>
      <w:r>
        <w:rPr>
          <w:rFonts w:hint="cs"/>
          <w:rtl/>
        </w:rPr>
        <w:t xml:space="preserve"> قصد نیایت از مکلف داشته باشد. گاهی هم این مطلب معتبر نیست. به عنوان مثال تبرع غیر در اداء دین مک</w:t>
      </w:r>
      <w:r w:rsidR="00D938F0">
        <w:rPr>
          <w:rFonts w:hint="cs"/>
          <w:rtl/>
        </w:rPr>
        <w:t xml:space="preserve">لف متوقف بر این نیست که </w:t>
      </w:r>
      <w:r>
        <w:rPr>
          <w:rFonts w:hint="cs"/>
          <w:rtl/>
        </w:rPr>
        <w:t xml:space="preserve">قصد نیابت از مکلف </w:t>
      </w:r>
      <w:r w:rsidR="00D938F0">
        <w:rPr>
          <w:rFonts w:hint="cs"/>
          <w:rtl/>
        </w:rPr>
        <w:t xml:space="preserve">توسط اداء کننده وجود </w:t>
      </w:r>
      <w:r>
        <w:rPr>
          <w:rFonts w:hint="cs"/>
          <w:rtl/>
        </w:rPr>
        <w:t xml:space="preserve">داشته باشد بلکه </w:t>
      </w:r>
      <w:r w:rsidR="00F96FFB">
        <w:rPr>
          <w:rFonts w:hint="cs"/>
          <w:rtl/>
        </w:rPr>
        <w:t xml:space="preserve">حتی اگر فرد دین دیگری را اداء کند و قصد نیابت از اداء دین هم نداشته باشد، کفایت خواهد کرد، اما برخی از افعال به نحوی است که اگر دیگری بخواهد آن فعل را انجام داده و این فعل نسبت به مکلف به آن هم مجزی باشد، </w:t>
      </w:r>
      <w:r w:rsidR="005E5346">
        <w:rPr>
          <w:rFonts w:hint="cs"/>
          <w:rtl/>
        </w:rPr>
        <w:t>باید آن شخص قصد نیابت داشته باشد. در این زمینه می توان به انجام حج از طرف شخصی که حج بر او واجب شده است،  اشاره کرد. در مورد حج کسی که می خواهد از</w:t>
      </w:r>
      <w:r w:rsidR="0099612E">
        <w:rPr>
          <w:rFonts w:hint="cs"/>
          <w:rtl/>
        </w:rPr>
        <w:t xml:space="preserve"> طرف دیگری حج به جا بیاورد، لازم است که</w:t>
      </w:r>
      <w:r w:rsidR="005E5346">
        <w:rPr>
          <w:rFonts w:hint="cs"/>
          <w:rtl/>
        </w:rPr>
        <w:t xml:space="preserve"> در حج خود قصد کند که نائب آن شخص است. </w:t>
      </w:r>
    </w:p>
    <w:p w:rsidR="006301E0" w:rsidRDefault="005E5346" w:rsidP="00A533B4">
      <w:pPr>
        <w:jc w:val="lowKashida"/>
        <w:rPr>
          <w:rtl/>
        </w:rPr>
      </w:pPr>
      <w:r>
        <w:rPr>
          <w:rFonts w:hint="cs"/>
          <w:rtl/>
        </w:rPr>
        <w:lastRenderedPageBreak/>
        <w:t>البته گاهی نیابت به نحوی است که نیازمند استنابه نیست کما اینکه فرد بخواهد از طرف میت حج به جا بیاورد</w:t>
      </w:r>
      <w:r w:rsidR="00C8405C">
        <w:rPr>
          <w:rFonts w:hint="cs"/>
          <w:rtl/>
        </w:rPr>
        <w:t xml:space="preserve">. در این صورت نیاز نیست که کسی فرد را نائب قرار دهد، بلکه نائب می تواند تبرعا نیابت از میت کرده و حج به جا بیاورد. اما گاهی نیاز به استنابه وجود دارد، مانند انجام حج از طرف شخصی که </w:t>
      </w:r>
      <w:r w:rsidR="0099612E">
        <w:rPr>
          <w:rFonts w:hint="cs"/>
          <w:rtl/>
        </w:rPr>
        <w:t>زنده است و حج بر او واجب شده</w:t>
      </w:r>
      <w:r w:rsidR="00C8405C">
        <w:rPr>
          <w:rFonts w:hint="cs"/>
          <w:rtl/>
        </w:rPr>
        <w:t xml:space="preserve">، اما توان انجام حج ندارد. در این صورت </w:t>
      </w:r>
      <w:r w:rsidR="00430BC3">
        <w:rPr>
          <w:rFonts w:hint="cs"/>
          <w:rtl/>
        </w:rPr>
        <w:t xml:space="preserve">فرد زنده ای که توان حج ندارد، باید نائب بگیرد و انجام حج به صورت تبرعی مبرء ذمه او نخواهد بود. </w:t>
      </w:r>
    </w:p>
    <w:p w:rsidR="00193618" w:rsidRDefault="00193618" w:rsidP="00A533B4">
      <w:pPr>
        <w:pStyle w:val="Heading3"/>
        <w:jc w:val="lowKashida"/>
        <w:rPr>
          <w:rtl/>
        </w:rPr>
      </w:pPr>
      <w:bookmarkStart w:id="8" w:name="_Toc42530842"/>
      <w:r>
        <w:rPr>
          <w:rFonts w:hint="cs"/>
          <w:rtl/>
        </w:rPr>
        <w:t>کلام منتقی الاصول در مورد موارد نیابت</w:t>
      </w:r>
      <w:bookmarkEnd w:id="8"/>
    </w:p>
    <w:p w:rsidR="00430BC3" w:rsidRDefault="00430BC3" w:rsidP="00A533B4">
      <w:pPr>
        <w:jc w:val="lowKashida"/>
        <w:rPr>
          <w:rtl/>
        </w:rPr>
      </w:pPr>
      <w:r>
        <w:rPr>
          <w:rFonts w:hint="cs"/>
          <w:rtl/>
        </w:rPr>
        <w:t>در منتقی الاصول نسبت به موارد نیابت فرموده اند:</w:t>
      </w:r>
      <w:r w:rsidR="007B02F1">
        <w:rPr>
          <w:rFonts w:hint="cs"/>
          <w:rtl/>
        </w:rPr>
        <w:t xml:space="preserve"> اگر شک وجود داشته باشد که انجام فعل به صورت مباشری لازم است و یا اینکه اگر نائب هم انجام دهد، مجزی خواهد بود، به اصل عملی تمسک شده و گفته می شود که </w:t>
      </w:r>
      <w:r w:rsidR="00193618">
        <w:rPr>
          <w:rFonts w:hint="cs"/>
          <w:rtl/>
        </w:rPr>
        <w:t>شخص به این فعل مکلف بوده</w:t>
      </w:r>
      <w:r w:rsidR="007B02F1">
        <w:rPr>
          <w:rFonts w:hint="cs"/>
          <w:rtl/>
        </w:rPr>
        <w:t xml:space="preserve"> و روشن نیست که فع</w:t>
      </w:r>
      <w:r w:rsidR="00193618">
        <w:rPr>
          <w:rFonts w:hint="cs"/>
          <w:rtl/>
        </w:rPr>
        <w:t>ل نیابی غیر مسقط تکلیف او است. در نتیجه</w:t>
      </w:r>
      <w:r w:rsidR="007B02F1">
        <w:rPr>
          <w:rFonts w:hint="cs"/>
          <w:rtl/>
        </w:rPr>
        <w:t xml:space="preserve"> شک در مسقط تکلیف </w:t>
      </w:r>
      <w:r w:rsidR="00261ED0">
        <w:rPr>
          <w:rFonts w:hint="cs"/>
          <w:rtl/>
        </w:rPr>
        <w:t xml:space="preserve">بوده و </w:t>
      </w:r>
      <w:r w:rsidR="007B02F1">
        <w:rPr>
          <w:rFonts w:hint="cs"/>
          <w:rtl/>
        </w:rPr>
        <w:t xml:space="preserve">مجرای قاعده اشتغال است و لذا باید عدم اجزای فعل نیابی غیر به مقتضای اصل عملی اثبات شود و به اصل لفظی نمی توان تمسک کرد؛ یعنی نمی توان به خطاب امر متوجه به خود مکلف تمسک شده و گفته شود که این خطاب امر اقتضاء می کند که </w:t>
      </w:r>
      <w:r w:rsidR="00CE5F32">
        <w:rPr>
          <w:rFonts w:hint="cs"/>
          <w:rtl/>
        </w:rPr>
        <w:t>نیابت غیر</w:t>
      </w:r>
      <w:r w:rsidR="00261ED0">
        <w:rPr>
          <w:rFonts w:hint="cs"/>
          <w:rtl/>
        </w:rPr>
        <w:t>،</w:t>
      </w:r>
      <w:r w:rsidR="00CE5F32">
        <w:rPr>
          <w:rFonts w:hint="cs"/>
          <w:rtl/>
        </w:rPr>
        <w:t xml:space="preserve"> مجزی نیست.</w:t>
      </w:r>
    </w:p>
    <w:p w:rsidR="00CE5F32" w:rsidRDefault="00CE5F32" w:rsidP="00A533B4">
      <w:pPr>
        <w:jc w:val="lowKashida"/>
        <w:rPr>
          <w:rtl/>
        </w:rPr>
      </w:pPr>
      <w:r>
        <w:rPr>
          <w:rFonts w:hint="cs"/>
          <w:rtl/>
        </w:rPr>
        <w:t xml:space="preserve">ایشان در بیان وجه برای عدم جواز تمسک به اصل </w:t>
      </w:r>
      <w:r w:rsidR="00261ED0">
        <w:rPr>
          <w:rFonts w:hint="cs"/>
          <w:rtl/>
        </w:rPr>
        <w:t>لفظی فرموده اند: در موارد نیابت</w:t>
      </w:r>
      <w:r>
        <w:rPr>
          <w:rFonts w:hint="cs"/>
          <w:rtl/>
        </w:rPr>
        <w:t>،</w:t>
      </w:r>
      <w:r w:rsidR="00261ED0">
        <w:rPr>
          <w:rFonts w:hint="cs"/>
          <w:rtl/>
        </w:rPr>
        <w:t xml:space="preserve"> </w:t>
      </w:r>
      <w:r>
        <w:rPr>
          <w:rFonts w:hint="cs"/>
          <w:rtl/>
        </w:rPr>
        <w:t>خطاب</w:t>
      </w:r>
      <w:r w:rsidR="00261ED0">
        <w:rPr>
          <w:rFonts w:hint="cs"/>
          <w:rtl/>
        </w:rPr>
        <w:t xml:space="preserve"> متوجه به منوب عنه تفاوت نداشته و مفاد آن</w:t>
      </w:r>
      <w:r>
        <w:rPr>
          <w:rFonts w:hint="cs"/>
          <w:rtl/>
        </w:rPr>
        <w:t xml:space="preserve"> صدور فعل به صورت مباشری است</w:t>
      </w:r>
      <w:r w:rsidR="00E87A70">
        <w:rPr>
          <w:rFonts w:hint="cs"/>
          <w:rtl/>
        </w:rPr>
        <w:t xml:space="preserve"> و</w:t>
      </w:r>
      <w:r w:rsidR="00443E26">
        <w:rPr>
          <w:rFonts w:hint="cs"/>
          <w:rtl/>
        </w:rPr>
        <w:t xml:space="preserve"> هیچ گاه در </w:t>
      </w:r>
      <w:r w:rsidR="00E87A70">
        <w:rPr>
          <w:rFonts w:hint="cs"/>
          <w:rtl/>
        </w:rPr>
        <w:t>متعلق تکلیف منوب عنه شک نمی شود</w:t>
      </w:r>
      <w:r w:rsidR="00443E26">
        <w:rPr>
          <w:rFonts w:hint="cs"/>
          <w:rtl/>
        </w:rPr>
        <w:t xml:space="preserve">؛ چون محتمل نیست که متعلق تکلیف منوب عنه جامع بین فعل مباشری و استنابه </w:t>
      </w:r>
      <w:r w:rsidR="00E87A70">
        <w:rPr>
          <w:rFonts w:hint="cs"/>
          <w:rtl/>
        </w:rPr>
        <w:t>باشد. در نتیجه</w:t>
      </w:r>
      <w:r w:rsidR="00443E26">
        <w:rPr>
          <w:rFonts w:hint="cs"/>
          <w:rtl/>
        </w:rPr>
        <w:t xml:space="preserve"> تکلیف متوجه به منوب عنه متعلق به خصوص فعل مباشری است و آن خطاب اصلا ناظر به اینکه فعل نیابی غیر مسقط تکلیف باشد یا نباشد، نیست و لذا نمی توان به خطاب تکلیف منوب عنه برای نفی اجزای نیابت غیر تمسک کرد.</w:t>
      </w:r>
    </w:p>
    <w:p w:rsidR="00EA23E1" w:rsidRDefault="00EA23E1" w:rsidP="00A533B4">
      <w:pPr>
        <w:jc w:val="lowKashida"/>
        <w:rPr>
          <w:rtl/>
        </w:rPr>
      </w:pPr>
      <w:r>
        <w:rPr>
          <w:rFonts w:hint="cs"/>
          <w:rtl/>
        </w:rPr>
        <w:t xml:space="preserve">صاحب منتقی الاصول در صفحه 490 از جلد اول منتقی الاصول در توضیح مطلب ذکر شده فرموده اند: نیابت توقف دارد که امری به خصوص منوب عنه تعلق گرفته باشد و تکلیفی به صدور فعل مباشری از او </w:t>
      </w:r>
      <w:r w:rsidR="0078171E">
        <w:rPr>
          <w:rFonts w:hint="cs"/>
          <w:rtl/>
        </w:rPr>
        <w:t>ثابت شده باشد، تا اینکه نائب آن عمل را به جای منوب عنه انجام دهد تا تکلیف او به این فعل از عهده او ساقط شود. بنابراین نیابت</w:t>
      </w:r>
      <w:r w:rsidR="0031314E">
        <w:rPr>
          <w:rFonts w:hint="cs"/>
          <w:rtl/>
        </w:rPr>
        <w:t xml:space="preserve"> توقف دارد بر اینکه د</w:t>
      </w:r>
      <w:r w:rsidR="0078171E">
        <w:rPr>
          <w:rFonts w:hint="cs"/>
          <w:rtl/>
        </w:rPr>
        <w:t>ر</w:t>
      </w:r>
      <w:r w:rsidR="0031314E">
        <w:rPr>
          <w:rFonts w:hint="cs"/>
          <w:rtl/>
        </w:rPr>
        <w:t xml:space="preserve"> </w:t>
      </w:r>
      <w:r w:rsidR="0078171E">
        <w:rPr>
          <w:rFonts w:hint="cs"/>
          <w:rtl/>
        </w:rPr>
        <w:t>رتبه سابق تکلیف به خصو</w:t>
      </w:r>
      <w:r w:rsidR="0031314E">
        <w:rPr>
          <w:rFonts w:hint="cs"/>
          <w:rtl/>
        </w:rPr>
        <w:t>ص فعل مباشری متوجه منوب عنه شود و</w:t>
      </w:r>
      <w:r w:rsidR="00B2145C">
        <w:rPr>
          <w:rFonts w:hint="cs"/>
          <w:rtl/>
        </w:rPr>
        <w:t xml:space="preserve"> معنا ندارد که منوب عنه مکلف به جامع بین فعل مباشری و استنابه باشد؛ چون طبق این فرض نائب نمی تواند خود را جایگزین منوب عنه قرار داده و امر متوجه به او را امتثال کند. </w:t>
      </w:r>
      <w:r w:rsidR="008069BD">
        <w:rPr>
          <w:rStyle w:val="FootnoteReference"/>
          <w:rtl/>
        </w:rPr>
        <w:footnoteReference w:id="1"/>
      </w:r>
    </w:p>
    <w:p w:rsidR="008069BD" w:rsidRDefault="008069BD" w:rsidP="00A533B4">
      <w:pPr>
        <w:pStyle w:val="Heading4"/>
        <w:jc w:val="lowKashida"/>
        <w:rPr>
          <w:rtl/>
        </w:rPr>
      </w:pPr>
      <w:bookmarkStart w:id="9" w:name="_Toc42530843"/>
      <w:r>
        <w:rPr>
          <w:rFonts w:hint="cs"/>
          <w:rtl/>
        </w:rPr>
        <w:lastRenderedPageBreak/>
        <w:t>مناقشه در کلام منتقی الاصول</w:t>
      </w:r>
      <w:bookmarkEnd w:id="9"/>
    </w:p>
    <w:p w:rsidR="001675C4" w:rsidRDefault="00633D1A" w:rsidP="00A533B4">
      <w:pPr>
        <w:jc w:val="lowKashida"/>
        <w:rPr>
          <w:rtl/>
        </w:rPr>
      </w:pPr>
      <w:r>
        <w:rPr>
          <w:rFonts w:hint="cs"/>
          <w:rtl/>
        </w:rPr>
        <w:t xml:space="preserve">به نظر ما کلام منتقی الاصول صحیح نیست؛ چون نیابت در نظر ما توقفی بر توجه تکلیف به منوب عنه به صدور مباشری عمل از او ندارد. شاهد این مطلب این است که فرد می تواند در حج مستحب، زیارت ائمه اطهار و صدقه مستحب </w:t>
      </w:r>
      <w:r w:rsidR="00040E1B">
        <w:rPr>
          <w:rFonts w:hint="cs"/>
          <w:rtl/>
        </w:rPr>
        <w:t xml:space="preserve">از اموات </w:t>
      </w:r>
      <w:r>
        <w:rPr>
          <w:rFonts w:hint="cs"/>
          <w:rtl/>
        </w:rPr>
        <w:t>نائب شود</w:t>
      </w:r>
      <w:r w:rsidR="009E3C92">
        <w:rPr>
          <w:rFonts w:hint="cs"/>
          <w:rtl/>
        </w:rPr>
        <w:t xml:space="preserve">، در عین اینکه در این موارد امری متوجه اموات نشده است. البته باید مقتضی تعلق امر به منوب عنه وجود داشته باشد، اما امر فعلی به صدور فعل مباشری از منوب عنه لازم نیست. </w:t>
      </w:r>
      <w:r w:rsidR="00626B0B">
        <w:rPr>
          <w:rFonts w:hint="cs"/>
          <w:rtl/>
        </w:rPr>
        <w:t>در نتیجه نیابت به این معنا است که نائب قصد می کند که عمل او بدل از عمل منوب عنه باشد</w:t>
      </w:r>
      <w:r w:rsidR="00040E1B">
        <w:rPr>
          <w:rFonts w:hint="cs"/>
          <w:rtl/>
        </w:rPr>
        <w:t>؛</w:t>
      </w:r>
      <w:r w:rsidR="00626B0B">
        <w:rPr>
          <w:rFonts w:hint="cs"/>
          <w:rtl/>
        </w:rPr>
        <w:t xml:space="preserve"> اعم از اینکه به لحاظ وصول ثواب به او باشد</w:t>
      </w:r>
      <w:r w:rsidR="00040E1B">
        <w:rPr>
          <w:rFonts w:hint="cs"/>
          <w:rtl/>
        </w:rPr>
        <w:t>،</w:t>
      </w:r>
      <w:r w:rsidR="00626B0B">
        <w:rPr>
          <w:rFonts w:hint="cs"/>
          <w:rtl/>
        </w:rPr>
        <w:t xml:space="preserve"> مانند نیابت در حج مستحبی یا زیارت مستحب و یا اینکه منوب عنه صرفا مکلف به استنابه است و نائب می خواهد تکلیف او را به استنابه </w:t>
      </w:r>
      <w:r w:rsidR="00DC7C18">
        <w:rPr>
          <w:rFonts w:hint="cs"/>
          <w:rtl/>
        </w:rPr>
        <w:t>ساقط کند. به عنوان مثال شخصی عاجز از رفتن به حج باشد ولی مستطیع شود که از روایات استفاده می شود که «علیه أن یحج من ماله»</w:t>
      </w:r>
      <w:r w:rsidR="00DC7C18">
        <w:rPr>
          <w:rFonts w:hint="cs"/>
          <w:rtl/>
        </w:rPr>
        <w:tab/>
        <w:t>. وظیفه او این است که نائب به حج بفرستد. منوب عنه با توجه به عاجز بودن نسبت به حج مباشری، اساسا مکلف به آن نیست، اما نائب که برای او حج به جا می آورد، قصد می کند</w:t>
      </w:r>
      <w:r w:rsidR="00AC6758">
        <w:rPr>
          <w:rFonts w:hint="cs"/>
          <w:rtl/>
        </w:rPr>
        <w:t xml:space="preserve"> </w:t>
      </w:r>
      <w:r w:rsidR="00DC7C18">
        <w:rPr>
          <w:rFonts w:hint="cs"/>
          <w:rtl/>
        </w:rPr>
        <w:t xml:space="preserve">که حج او بدل از حج منوب عنه باشد و هدف از این کار این است که تکلیف منوب عنه به استنابه را ساقط کند؛ چون منوب عنه مکلف به استنابه ای است که به دنبال ان نائب عمل را انجام می دهد و تا زمانی که نائب عمل را انجام ندهد، تکلیف منوب عنه به استنابه ساقط نخواهد شد. </w:t>
      </w:r>
      <w:r w:rsidR="004146CF">
        <w:rPr>
          <w:rFonts w:hint="cs"/>
          <w:rtl/>
        </w:rPr>
        <w:t xml:space="preserve">بنابراین محذوری وجود ندارد که منوب عنه تکلیف به خصوص استنابه داشته باشد و با این بیان روشن خواهد بود که اگر منوب عنه مکلف به جامع بین عمل مباشری </w:t>
      </w:r>
      <w:r w:rsidR="00116CCF">
        <w:rPr>
          <w:rFonts w:hint="cs"/>
          <w:rtl/>
        </w:rPr>
        <w:t xml:space="preserve">و استنابه باشد، واضح است که اشکالی نخواهد داشت و نائب قصد می کند که عمل او به جای عمل منوب عنه است در اینکه امر به جامع </w:t>
      </w:r>
      <w:r w:rsidR="001675C4">
        <w:rPr>
          <w:rFonts w:hint="cs"/>
          <w:rtl/>
        </w:rPr>
        <w:t>بین مباشرت و استنابه امتثال شده و ساقط شود.</w:t>
      </w:r>
    </w:p>
    <w:p w:rsidR="001675C4" w:rsidRDefault="001675C4" w:rsidP="00A533B4">
      <w:pPr>
        <w:jc w:val="lowKashida"/>
        <w:rPr>
          <w:rtl/>
        </w:rPr>
      </w:pPr>
      <w:r>
        <w:rPr>
          <w:rFonts w:hint="cs"/>
          <w:rtl/>
        </w:rPr>
        <w:t>مطالب ذکر شده در مورد مقتضای اصل لفظی در مواردی است که در مجزی بودن فعل غیر نسبت به تکلیف مکلف شک وجود داشته باشد</w:t>
      </w:r>
      <w:r w:rsidR="00864090">
        <w:rPr>
          <w:rFonts w:hint="cs"/>
          <w:rtl/>
        </w:rPr>
        <w:t xml:space="preserve"> که بیان شد مقتضای اصل لفظی این است که تا زمانی که این عمل از مکلف صادر نشده و منتسب به او نباشد، تکلیف امتثال نشده است، اعم از اینکه فعل غیر به قصد نیابت باشد و یا نباشد. </w:t>
      </w:r>
      <w:r w:rsidR="0010526F">
        <w:rPr>
          <w:rFonts w:hint="cs"/>
          <w:rtl/>
        </w:rPr>
        <w:t>در این</w:t>
      </w:r>
      <w:r w:rsidR="006E7742">
        <w:rPr>
          <w:rFonts w:hint="cs"/>
          <w:rtl/>
        </w:rPr>
        <w:t xml:space="preserve"> مورد </w:t>
      </w:r>
      <w:r w:rsidR="00864090">
        <w:rPr>
          <w:rFonts w:hint="cs"/>
          <w:rtl/>
        </w:rPr>
        <w:t>فرضا نیابت غیر از مکلف داخل در متعلق تکلیف مکلف نب</w:t>
      </w:r>
      <w:r w:rsidR="00EC019C">
        <w:rPr>
          <w:rFonts w:hint="cs"/>
          <w:rtl/>
        </w:rPr>
        <w:t>اشد که این مطلب را در جلسه قبل بیان کرده و مدعی شدیم که نیابت تبرعی با استنابه و تس</w:t>
      </w:r>
      <w:r w:rsidR="0010526F">
        <w:rPr>
          <w:rFonts w:hint="cs"/>
          <w:rtl/>
        </w:rPr>
        <w:t>بیب مکلف به صدور فعل از غیر متفاوت است</w:t>
      </w:r>
      <w:r w:rsidR="00EC019C">
        <w:rPr>
          <w:rFonts w:hint="cs"/>
          <w:rtl/>
        </w:rPr>
        <w:t xml:space="preserve">، در عین حال می توانیم به اطلاق لفظی خطاب متوجه به مکلف تمسک کرده و بگوئیم که به مکلف خطاب کرده اند که تو باید رمی جمره عقبه انجام دهی و این اطلاق دارد که تا زمانی که او رمی جمره </w:t>
      </w:r>
      <w:r w:rsidR="00445049">
        <w:rPr>
          <w:rFonts w:hint="cs"/>
          <w:rtl/>
        </w:rPr>
        <w:t>عقبه نکرده است، تکلیف باقی است؛ اعم از اینکه دیگران از طرف او رمی جمره عقبه انجام داده باشند و یا اینکه رمی جمره نکرده باشند که شک می شود که تبرع دیگران در رم</w:t>
      </w:r>
      <w:r w:rsidR="006E7742">
        <w:rPr>
          <w:rFonts w:hint="cs"/>
          <w:rtl/>
        </w:rPr>
        <w:t>ی جمره عقبه مسقط تکلیف او است. در مورد این شک لازم نیست</w:t>
      </w:r>
      <w:r w:rsidR="00445049">
        <w:rPr>
          <w:rFonts w:hint="cs"/>
          <w:rtl/>
        </w:rPr>
        <w:t xml:space="preserve"> همان طور که در کلام منتقی الاصول مطرح شده است، صرفا به اصل عملی رجوع شود بلکه به اطلاق هیئت خطاب «ارم جمرة العقبه» که متوجه مکلف است تمسک شده و گفته می شود که این وجوب حتی بعد از تبرع دیگران از طرف او </w:t>
      </w:r>
      <w:r w:rsidR="006267CF">
        <w:rPr>
          <w:rFonts w:hint="cs"/>
          <w:rtl/>
        </w:rPr>
        <w:t xml:space="preserve">و حتی بعد از استنابه او که کسی را برای رمی جمره عقبه بفرستد، </w:t>
      </w:r>
      <w:r w:rsidR="00445049">
        <w:rPr>
          <w:rFonts w:hint="cs"/>
          <w:rtl/>
        </w:rPr>
        <w:t>باقی است</w:t>
      </w:r>
      <w:r w:rsidR="006267CF">
        <w:rPr>
          <w:rFonts w:hint="cs"/>
          <w:rtl/>
        </w:rPr>
        <w:t>.</w:t>
      </w:r>
    </w:p>
    <w:p w:rsidR="001F1F40" w:rsidRDefault="001F1F40" w:rsidP="00A533B4">
      <w:pPr>
        <w:pStyle w:val="Heading2"/>
        <w:jc w:val="lowKashida"/>
        <w:rPr>
          <w:rtl/>
        </w:rPr>
      </w:pPr>
      <w:bookmarkStart w:id="10" w:name="_Toc42530844"/>
      <w:r>
        <w:rPr>
          <w:rFonts w:hint="cs"/>
          <w:rtl/>
        </w:rPr>
        <w:lastRenderedPageBreak/>
        <w:t>بررسی مقتضای اصل عملی</w:t>
      </w:r>
      <w:bookmarkEnd w:id="10"/>
    </w:p>
    <w:p w:rsidR="006267CF" w:rsidRDefault="005B354B" w:rsidP="00A533B4">
      <w:pPr>
        <w:jc w:val="lowKashida"/>
        <w:rPr>
          <w:rtl/>
        </w:rPr>
      </w:pPr>
      <w:r>
        <w:rPr>
          <w:rFonts w:hint="cs"/>
          <w:rtl/>
        </w:rPr>
        <w:t xml:space="preserve">مشهور </w:t>
      </w:r>
      <w:r w:rsidR="006267CF">
        <w:rPr>
          <w:rFonts w:hint="cs"/>
          <w:rtl/>
        </w:rPr>
        <w:t xml:space="preserve">در مورد مقتضای اصل عملی در موارد شک </w:t>
      </w:r>
      <w:r>
        <w:rPr>
          <w:rFonts w:hint="cs"/>
          <w:rtl/>
        </w:rPr>
        <w:t xml:space="preserve">در سقوط تکلیف به فعل غیر، قائل به احتیاط شده اند. مشهور گفته اند که اگر فعل غیر مجزی باشد، این اجزاء از باب این نیست که داخل در </w:t>
      </w:r>
      <w:r w:rsidR="00530127">
        <w:rPr>
          <w:rFonts w:hint="cs"/>
          <w:rtl/>
        </w:rPr>
        <w:t xml:space="preserve">متعلق تکلیف آن مکلف است. به عنوان مثال سرپرست خانواده که مکلف به اداء زکات فطره است، اگر دیگری بخواهد زکات فطره از طرف او بدهد، اداء زکات فطره از طرف دیگری مصداق آن واجبی که در حق سرپرست آن خانواده </w:t>
      </w:r>
      <w:r w:rsidR="001F1F40">
        <w:rPr>
          <w:rFonts w:hint="cs"/>
          <w:rtl/>
        </w:rPr>
        <w:t xml:space="preserve">ثابت و </w:t>
      </w:r>
      <w:r w:rsidR="00530127">
        <w:rPr>
          <w:rFonts w:hint="cs"/>
          <w:rtl/>
        </w:rPr>
        <w:t>برذمه او قرار داده شده</w:t>
      </w:r>
      <w:r w:rsidR="001F1F40">
        <w:rPr>
          <w:rFonts w:hint="cs"/>
          <w:rtl/>
        </w:rPr>
        <w:t>،</w:t>
      </w:r>
      <w:r w:rsidR="00530127">
        <w:rPr>
          <w:rFonts w:hint="cs"/>
          <w:rtl/>
        </w:rPr>
        <w:t xml:space="preserve"> نیست. واجب در حق سرپرست خانواده </w:t>
      </w:r>
      <w:r w:rsidR="002B7507">
        <w:rPr>
          <w:rFonts w:hint="cs"/>
          <w:rtl/>
        </w:rPr>
        <w:t>این است که خودش زکات فطره بدهد و در صورتی که زکات فطره توسط دیگران پرداخت شود و این پرداخت مجزی باشد، از این باب خواهد بود که فعل غیر نسبت به تکلیف سرپرست خانواده مسقط است. حال اگر در اجزاء آن شک شود، شک در مسقط تکلیف خواهد بود که در موارد شک در مسقط تکلیف</w:t>
      </w:r>
      <w:r w:rsidR="006F72F8">
        <w:rPr>
          <w:rFonts w:hint="cs"/>
          <w:rtl/>
        </w:rPr>
        <w:t>،</w:t>
      </w:r>
      <w:r w:rsidR="002B7507">
        <w:rPr>
          <w:rFonts w:hint="cs"/>
          <w:rtl/>
        </w:rPr>
        <w:t xml:space="preserve"> عقل از باب </w:t>
      </w:r>
      <w:r w:rsidR="005C7D72">
        <w:rPr>
          <w:rFonts w:hint="cs"/>
          <w:rtl/>
        </w:rPr>
        <w:t xml:space="preserve">اینکه اشتغال یقینی اقتضای فراغ یقینی دارد، به لزوم احتیاط حکم می کند؛ چون سرپرست خانواده یقین دارد که مکلف به اداء زکات فطره بود، با تبرع دیگران شک در سقوط تکلیف خود می کند که با توجه لزوم احراز سقوط تکلیف </w:t>
      </w:r>
      <w:r w:rsidR="00471158">
        <w:rPr>
          <w:rFonts w:hint="cs"/>
          <w:rtl/>
        </w:rPr>
        <w:t>باید احتیاط کند. علاوه بر اینکه استصحاب بقاء تکلیف هم در حق او جاری خواهد شد.</w:t>
      </w:r>
    </w:p>
    <w:p w:rsidR="00471158" w:rsidRDefault="00471158" w:rsidP="00A533B4">
      <w:pPr>
        <w:jc w:val="lowKashida"/>
        <w:rPr>
          <w:rtl/>
        </w:rPr>
      </w:pPr>
      <w:r>
        <w:rPr>
          <w:rFonts w:hint="cs"/>
          <w:rtl/>
        </w:rPr>
        <w:t>در مورد کلام مشهور مطالبی لازم به ذکر است:</w:t>
      </w:r>
    </w:p>
    <w:p w:rsidR="00471158" w:rsidRDefault="00471158" w:rsidP="00A533B4">
      <w:pPr>
        <w:pStyle w:val="ListParagraph"/>
        <w:numPr>
          <w:ilvl w:val="0"/>
          <w:numId w:val="16"/>
        </w:numPr>
        <w:jc w:val="lowKashida"/>
      </w:pPr>
      <w:r>
        <w:rPr>
          <w:rFonts w:hint="cs"/>
          <w:rtl/>
        </w:rPr>
        <w:t xml:space="preserve">اگر احتمال داده شود که فعل تسبیبی غیر، یعنی فعلی که به درخواست مکلف از طرف غیر انجام شده است، مجزی باشد، </w:t>
      </w:r>
      <w:r w:rsidR="00B3499F">
        <w:rPr>
          <w:rFonts w:hint="cs"/>
          <w:rtl/>
        </w:rPr>
        <w:t xml:space="preserve">لزوما </w:t>
      </w:r>
      <w:r w:rsidR="006F72F8">
        <w:rPr>
          <w:rFonts w:hint="cs"/>
          <w:rtl/>
        </w:rPr>
        <w:t xml:space="preserve">شک در اجزاء فعل غیر، </w:t>
      </w:r>
      <w:r w:rsidR="00B3499F">
        <w:rPr>
          <w:rFonts w:hint="cs"/>
          <w:rtl/>
        </w:rPr>
        <w:t>به معنای شک در مسقط نخواهد بود؛ چون بیان گردید که ممکن است که مکلف امر به جامع بین فعل مباشری خود و فعل تسبیبی غیر بشود. به عنوان مثال به مکلف گفته شودکه یا خودش حج برود و یا اینکه کسی را بفرستد که از طرف او حج به جا بیاورد و لذا اگر در اجزاء حجی که مکلف دیگری را به جای خود می فرستد، شک شود، می تواند داخل د</w:t>
      </w:r>
      <w:r w:rsidR="005B485E">
        <w:rPr>
          <w:rFonts w:hint="cs"/>
          <w:rtl/>
        </w:rPr>
        <w:t xml:space="preserve">ر دروان امر بین اقل و اکثر باشد؛ چون </w:t>
      </w:r>
      <w:r w:rsidR="0044739A">
        <w:rPr>
          <w:rFonts w:hint="cs"/>
          <w:rtl/>
        </w:rPr>
        <w:t xml:space="preserve"> مکلف نمی داند که خصوص حج مباشری یا جامع بین حج مباشری و حج تسبیبی بر او واجب شده است که از تعلق وجوب به خصوص حج مباشری برائت جاری می شود.</w:t>
      </w:r>
    </w:p>
    <w:p w:rsidR="0044739A" w:rsidRDefault="0044739A" w:rsidP="00A533B4">
      <w:pPr>
        <w:pStyle w:val="ListParagraph"/>
        <w:jc w:val="lowKashida"/>
        <w:rPr>
          <w:rtl/>
        </w:rPr>
      </w:pPr>
      <w:r>
        <w:rPr>
          <w:rFonts w:hint="cs"/>
          <w:rtl/>
        </w:rPr>
        <w:t>البته اگر بخواهیم دقت کنیم اصطلاحا دوران امر بین تعیین وتخییر می شود که در مورد دوران امر بین تعیین و تخییر قائل به برائت از وجوب تعیینی هستیم.</w:t>
      </w:r>
    </w:p>
    <w:p w:rsidR="00225E41" w:rsidRDefault="00225E41" w:rsidP="00A533B4">
      <w:pPr>
        <w:pStyle w:val="ListParagraph"/>
        <w:jc w:val="lowKashida"/>
        <w:rPr>
          <w:rtl/>
        </w:rPr>
      </w:pPr>
      <w:r>
        <w:rPr>
          <w:rFonts w:hint="cs"/>
          <w:rtl/>
        </w:rPr>
        <w:t>البته گاهی مکلف عاجز از فعل مباشری است که در این صورت در اصل تکلیف شک خواهد داشت، چون اگر خصوص فعل مباشری بر او واجب بوده باشد، به جهت عجز</w:t>
      </w:r>
      <w:r w:rsidR="005B485E">
        <w:rPr>
          <w:rFonts w:hint="cs"/>
          <w:rtl/>
        </w:rPr>
        <w:t>،</w:t>
      </w:r>
      <w:r>
        <w:rPr>
          <w:rFonts w:hint="cs"/>
          <w:rtl/>
        </w:rPr>
        <w:t xml:space="preserve"> از او ساقط شده است و در صورتی که مکلف به جامع بین فعل مباشری و فعل تسبیبی باشد، با عجز از فعل مباشری، موظف به انجام فعل تسبیبی که درخواست از دیگران برای انجام فعل است، خواهد بود. در این صورت با توجه به اینکه مکلف در اصل تکلیف شک دارد و احتمال می دهد که فی علم الله خصوص فعل مباشری واجب بوده باشد، در فرض عجز از فعل مباشری تکلیف </w:t>
      </w:r>
      <w:r>
        <w:rPr>
          <w:rFonts w:hint="cs"/>
          <w:rtl/>
        </w:rPr>
        <w:lastRenderedPageBreak/>
        <w:t>ساقط شده و برائت از اصل تکلیف جاری می شود و نیازی به درخواست از دیگران برای انجام آن عمل نخواهد بود.</w:t>
      </w:r>
    </w:p>
    <w:p w:rsidR="00225E41" w:rsidRDefault="00225E41" w:rsidP="00A533B4">
      <w:pPr>
        <w:pStyle w:val="ListParagraph"/>
        <w:numPr>
          <w:ilvl w:val="0"/>
          <w:numId w:val="16"/>
        </w:numPr>
        <w:jc w:val="lowKashida"/>
      </w:pPr>
      <w:r>
        <w:rPr>
          <w:rFonts w:hint="cs"/>
          <w:rtl/>
        </w:rPr>
        <w:t xml:space="preserve">مطلب دوم این است که شهید صدر </w:t>
      </w:r>
      <w:r w:rsidR="008E162C">
        <w:rPr>
          <w:rFonts w:hint="cs"/>
          <w:rtl/>
        </w:rPr>
        <w:t>به جهت مقدور بودن جامع بین مقدور و غیرمقدور</w:t>
      </w:r>
      <w:r>
        <w:rPr>
          <w:rFonts w:hint="cs"/>
          <w:rtl/>
        </w:rPr>
        <w:t xml:space="preserve"> </w:t>
      </w:r>
      <w:r w:rsidR="008E162C">
        <w:rPr>
          <w:rFonts w:hint="cs"/>
          <w:rtl/>
        </w:rPr>
        <w:t xml:space="preserve">قائل شده است </w:t>
      </w:r>
      <w:r>
        <w:rPr>
          <w:rFonts w:hint="cs"/>
          <w:rtl/>
        </w:rPr>
        <w:t>حتی می توان مکلف</w:t>
      </w:r>
      <w:r w:rsidR="00E42F8E">
        <w:rPr>
          <w:rFonts w:hint="cs"/>
          <w:rtl/>
        </w:rPr>
        <w:t xml:space="preserve"> را</w:t>
      </w:r>
      <w:r>
        <w:rPr>
          <w:rFonts w:hint="cs"/>
          <w:rtl/>
        </w:rPr>
        <w:t xml:space="preserve"> به جامع بین فعل مباشری خود و فعل تبرعی غیر </w:t>
      </w:r>
      <w:r w:rsidR="00E42F8E">
        <w:rPr>
          <w:rFonts w:hint="cs"/>
          <w:rtl/>
        </w:rPr>
        <w:t>امر کرد.</w:t>
      </w:r>
      <w:r w:rsidR="008E162C">
        <w:rPr>
          <w:rFonts w:hint="cs"/>
          <w:rtl/>
        </w:rPr>
        <w:t xml:space="preserve"> اگر این مطلب</w:t>
      </w:r>
      <w:r w:rsidR="00E42F8E">
        <w:rPr>
          <w:rFonts w:hint="cs"/>
          <w:rtl/>
        </w:rPr>
        <w:t xml:space="preserve"> شهید صدر</w:t>
      </w:r>
      <w:r w:rsidR="008E162C">
        <w:rPr>
          <w:rFonts w:hint="cs"/>
          <w:rtl/>
        </w:rPr>
        <w:t xml:space="preserve"> بیان گردد، شک در اجزاء فعل تبرعی غیر نیز بازگشت به دوران امر به اقل و اکثر و یا به تعبیر دقیق تر بازگشت به دوران امر بین تعیین و تخییر خواهد داشت</w:t>
      </w:r>
      <w:r w:rsidR="0014176E">
        <w:rPr>
          <w:rFonts w:hint="cs"/>
          <w:rtl/>
        </w:rPr>
        <w:t xml:space="preserve"> که برائت از تعلق تکلیف به خصوص فعل مباشری برائت جاری می شود. </w:t>
      </w:r>
    </w:p>
    <w:p w:rsidR="0014176E" w:rsidRDefault="0014176E" w:rsidP="00A533B4">
      <w:pPr>
        <w:jc w:val="lowKashida"/>
        <w:rPr>
          <w:rtl/>
        </w:rPr>
      </w:pPr>
      <w:r>
        <w:rPr>
          <w:rFonts w:hint="cs"/>
          <w:rtl/>
        </w:rPr>
        <w:t>بنابراین کلام مش</w:t>
      </w:r>
      <w:r w:rsidR="00FB2162">
        <w:rPr>
          <w:rFonts w:hint="cs"/>
          <w:rtl/>
        </w:rPr>
        <w:t>هور مبتنی بر این است که</w:t>
      </w:r>
      <w:r>
        <w:rPr>
          <w:rFonts w:hint="cs"/>
          <w:rtl/>
        </w:rPr>
        <w:t xml:space="preserve"> خصوص فعل تبرعی غیر یا اعم از فعل تبرعی و فعل تسبیبی او نتواند متعلق تکلیف مکلف باشد که مرحوم آقای خویی به این مطلب اصرار کرده اند. </w:t>
      </w:r>
      <w:r w:rsidR="00FB2162">
        <w:rPr>
          <w:rFonts w:hint="cs"/>
          <w:rtl/>
        </w:rPr>
        <w:t xml:space="preserve">طبق این مطلب شک در اجزاء فعل غیر، شک در مسقط خواهد بود. </w:t>
      </w:r>
    </w:p>
    <w:p w:rsidR="00FB2162" w:rsidRPr="001675C4" w:rsidRDefault="00FB2162" w:rsidP="00A533B4">
      <w:pPr>
        <w:jc w:val="lowKashida"/>
        <w:rPr>
          <w:rtl/>
        </w:rPr>
      </w:pPr>
      <w:r>
        <w:rPr>
          <w:rFonts w:hint="cs"/>
          <w:rtl/>
        </w:rPr>
        <w:t xml:space="preserve">در مورد اینکه در موارد شک در مقسط مطلقا قاعده اشتغال جاری خواهد شد و احتیاط لازم خواهد بود و یا اینکه استصحاب بقاء تکلیف جاری است، </w:t>
      </w:r>
      <w:r w:rsidR="00ED33B8">
        <w:rPr>
          <w:rFonts w:hint="cs"/>
          <w:rtl/>
        </w:rPr>
        <w:t xml:space="preserve">تفصیلی وجود دارد که در جلسه آینده مطرح خواهد شد. </w:t>
      </w:r>
    </w:p>
    <w:sectPr w:rsidR="00FB2162" w:rsidRPr="001675C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CA" w:rsidRDefault="00241DCA" w:rsidP="008B750B">
      <w:pPr>
        <w:spacing w:line="240" w:lineRule="auto"/>
      </w:pPr>
      <w:r>
        <w:separator/>
      </w:r>
    </w:p>
  </w:endnote>
  <w:endnote w:type="continuationSeparator" w:id="0">
    <w:p w:rsidR="00241DCA" w:rsidRDefault="00241DC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426C1" w:rsidTr="0020241A">
      <w:tc>
        <w:tcPr>
          <w:tcW w:w="3382" w:type="dxa"/>
          <w:tcBorders>
            <w:top w:val="nil"/>
            <w:left w:val="nil"/>
            <w:bottom w:val="nil"/>
            <w:right w:val="nil"/>
          </w:tcBorders>
        </w:tcPr>
        <w:p w:rsidR="006D44C1" w:rsidRPr="006426C1" w:rsidRDefault="006D44C1" w:rsidP="006D44C1">
          <w:pPr>
            <w:pStyle w:val="Footer"/>
            <w:rPr>
              <w:sz w:val="20"/>
              <w:szCs w:val="26"/>
              <w:rtl/>
            </w:rPr>
          </w:pPr>
          <w:r w:rsidRPr="006426C1">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426C1" w:rsidRDefault="006D44C1" w:rsidP="006D44C1">
          <w:pPr>
            <w:pStyle w:val="Footer"/>
            <w:jc w:val="right"/>
            <w:rPr>
              <w:sz w:val="20"/>
              <w:szCs w:val="26"/>
              <w:rtl/>
            </w:rPr>
          </w:pPr>
          <w:r w:rsidRPr="006426C1">
            <w:rPr>
              <w:rFonts w:hint="cs"/>
              <w:sz w:val="20"/>
              <w:szCs w:val="26"/>
              <w:rtl/>
            </w:rPr>
            <w:t xml:space="preserve">صفحه </w:t>
          </w:r>
          <w:r w:rsidRPr="006426C1">
            <w:rPr>
              <w:sz w:val="20"/>
              <w:szCs w:val="26"/>
            </w:rPr>
            <w:fldChar w:fldCharType="begin"/>
          </w:r>
          <w:r w:rsidRPr="006426C1">
            <w:rPr>
              <w:sz w:val="20"/>
              <w:szCs w:val="26"/>
            </w:rPr>
            <w:instrText>PAGE   \* MERGEFORMAT</w:instrText>
          </w:r>
          <w:r w:rsidRPr="006426C1">
            <w:rPr>
              <w:sz w:val="20"/>
              <w:szCs w:val="26"/>
            </w:rPr>
            <w:fldChar w:fldCharType="separate"/>
          </w:r>
          <w:r w:rsidR="007F1FA8" w:rsidRPr="007F1FA8">
            <w:rPr>
              <w:noProof/>
              <w:sz w:val="20"/>
              <w:szCs w:val="26"/>
              <w:rtl/>
              <w:lang w:val="fa-IR"/>
            </w:rPr>
            <w:t>6</w:t>
          </w:r>
          <w:r w:rsidRPr="006426C1">
            <w:rPr>
              <w:noProof/>
              <w:sz w:val="20"/>
              <w:szCs w:val="26"/>
            </w:rPr>
            <w:fldChar w:fldCharType="end"/>
          </w:r>
        </w:p>
      </w:tc>
      <w:tc>
        <w:tcPr>
          <w:tcW w:w="4786" w:type="dxa"/>
          <w:tcBorders>
            <w:top w:val="nil"/>
            <w:left w:val="nil"/>
            <w:bottom w:val="nil"/>
            <w:right w:val="nil"/>
          </w:tcBorders>
          <w:vAlign w:val="center"/>
        </w:tcPr>
        <w:p w:rsidR="006D44C1" w:rsidRPr="006426C1" w:rsidRDefault="00297AC1" w:rsidP="00FD1F78">
          <w:pPr>
            <w:pStyle w:val="Footer"/>
            <w:bidi w:val="0"/>
            <w:rPr>
              <w:color w:val="808080" w:themeColor="background1" w:themeShade="80"/>
              <w:sz w:val="20"/>
              <w:szCs w:val="26"/>
              <w:rtl/>
            </w:rPr>
          </w:pPr>
          <w:bookmarkStart w:id="18" w:name="BokAdres"/>
          <w:bookmarkEnd w:id="18"/>
          <w:r w:rsidRPr="006426C1">
            <w:rPr>
              <w:color w:val="808080" w:themeColor="background1" w:themeShade="80"/>
              <w:sz w:val="20"/>
              <w:szCs w:val="26"/>
            </w:rPr>
            <w:t>U1ms4_13990319-13</w:t>
          </w:r>
          <w:r w:rsidR="00FD1F78">
            <w:rPr>
              <w:color w:val="808080" w:themeColor="background1" w:themeShade="80"/>
              <w:sz w:val="20"/>
              <w:szCs w:val="26"/>
            </w:rPr>
            <w:t>3</w:t>
          </w:r>
          <w:r w:rsidRPr="006426C1">
            <w:rPr>
              <w:color w:val="808080" w:themeColor="background1" w:themeShade="80"/>
              <w:sz w:val="20"/>
              <w:szCs w:val="26"/>
            </w:rPr>
            <w:t>_mm2_mfeb.ir</w:t>
          </w:r>
        </w:p>
      </w:tc>
    </w:tr>
  </w:tbl>
  <w:p w:rsidR="00FA3B17" w:rsidRPr="006426C1"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CA" w:rsidRDefault="00241DCA" w:rsidP="008B750B">
      <w:pPr>
        <w:spacing w:line="240" w:lineRule="auto"/>
      </w:pPr>
      <w:r>
        <w:separator/>
      </w:r>
    </w:p>
  </w:footnote>
  <w:footnote w:type="continuationSeparator" w:id="0">
    <w:p w:rsidR="00241DCA" w:rsidRDefault="00241DCA" w:rsidP="008B750B">
      <w:pPr>
        <w:spacing w:line="240" w:lineRule="auto"/>
      </w:pPr>
      <w:r>
        <w:continuationSeparator/>
      </w:r>
    </w:p>
  </w:footnote>
  <w:footnote w:id="1">
    <w:p w:rsidR="008069BD" w:rsidRPr="008069BD" w:rsidRDefault="00A533B4" w:rsidP="008069BD">
      <w:pPr>
        <w:pStyle w:val="FootnoteText"/>
        <w:rPr>
          <w:rFonts w:hint="cs"/>
        </w:rPr>
      </w:pPr>
      <w:r w:rsidRPr="00A533B4">
        <w:footnoteRef/>
      </w:r>
      <w:r>
        <w:rPr>
          <w:rtl/>
        </w:rPr>
        <w:t>.</w:t>
      </w:r>
      <w:r w:rsidR="008069BD" w:rsidRPr="008069BD">
        <w:rPr>
          <w:rtl/>
        </w:rPr>
        <w:t xml:space="preserve"> </w:t>
      </w:r>
      <w:hyperlink r:id="rId1" w:history="1">
        <w:r w:rsidR="008069BD" w:rsidRPr="008069BD">
          <w:rPr>
            <w:rStyle w:val="Hyperlink"/>
            <w:rtl/>
          </w:rPr>
          <w:t>منتق</w:t>
        </w:r>
        <w:r w:rsidR="008069BD" w:rsidRPr="008069BD">
          <w:rPr>
            <w:rStyle w:val="Hyperlink"/>
            <w:rFonts w:hint="cs"/>
            <w:rtl/>
          </w:rPr>
          <w:t>ی</w:t>
        </w:r>
        <w:r w:rsidR="008069BD" w:rsidRPr="008069BD">
          <w:rPr>
            <w:rStyle w:val="Hyperlink"/>
            <w:rtl/>
          </w:rPr>
          <w:t xml:space="preserve"> الاصول، س</w:t>
        </w:r>
        <w:r w:rsidR="008069BD" w:rsidRPr="008069BD">
          <w:rPr>
            <w:rStyle w:val="Hyperlink"/>
            <w:rFonts w:hint="cs"/>
            <w:rtl/>
          </w:rPr>
          <w:t>ی</w:t>
        </w:r>
        <w:r w:rsidR="008069BD" w:rsidRPr="008069BD">
          <w:rPr>
            <w:rStyle w:val="Hyperlink"/>
            <w:rFonts w:hint="eastAsia"/>
            <w:rtl/>
          </w:rPr>
          <w:t>د</w:t>
        </w:r>
        <w:r w:rsidR="008069BD" w:rsidRPr="008069BD">
          <w:rPr>
            <w:rStyle w:val="Hyperlink"/>
            <w:rtl/>
          </w:rPr>
          <w:t xml:space="preserve"> محمد حس</w:t>
        </w:r>
        <w:r w:rsidR="008069BD" w:rsidRPr="008069BD">
          <w:rPr>
            <w:rStyle w:val="Hyperlink"/>
            <w:rFonts w:hint="cs"/>
            <w:rtl/>
          </w:rPr>
          <w:t>ی</w:t>
        </w:r>
        <w:r w:rsidR="008069BD" w:rsidRPr="008069BD">
          <w:rPr>
            <w:rStyle w:val="Hyperlink"/>
            <w:rFonts w:hint="eastAsia"/>
            <w:rtl/>
          </w:rPr>
          <w:t>ن</w:t>
        </w:r>
        <w:r w:rsidR="008069BD" w:rsidRPr="008069BD">
          <w:rPr>
            <w:rStyle w:val="Hyperlink"/>
            <w:rFonts w:hint="cs"/>
            <w:rtl/>
          </w:rPr>
          <w:t>ی</w:t>
        </w:r>
        <w:r w:rsidR="008069BD" w:rsidRPr="008069BD">
          <w:rPr>
            <w:rStyle w:val="Hyperlink"/>
            <w:rtl/>
          </w:rPr>
          <w:t xml:space="preserve"> روحان</w:t>
        </w:r>
        <w:r w:rsidR="008069BD" w:rsidRPr="008069BD">
          <w:rPr>
            <w:rStyle w:val="Hyperlink"/>
            <w:rFonts w:hint="cs"/>
            <w:rtl/>
          </w:rPr>
          <w:t>ی</w:t>
        </w:r>
        <w:r w:rsidR="008069BD" w:rsidRPr="008069BD">
          <w:rPr>
            <w:rStyle w:val="Hyperlink"/>
            <w:rFonts w:hint="eastAsia"/>
            <w:rtl/>
          </w:rPr>
          <w:t>،</w:t>
        </w:r>
        <w:r w:rsidR="008069BD" w:rsidRPr="008069BD">
          <w:rPr>
            <w:rStyle w:val="Hyperlink"/>
            <w:rtl/>
          </w:rPr>
          <w:t xml:space="preserve"> ج1، ص410</w:t>
        </w:r>
        <w:r w:rsidR="008069BD" w:rsidRPr="008069B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FD1F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FD1F78">
      <w:rPr>
        <w:rFonts w:hint="cs"/>
        <w:b/>
        <w:bCs/>
        <w:sz w:val="20"/>
        <w:szCs w:val="24"/>
        <w:rtl/>
      </w:rPr>
      <w:t>133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297AC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297AC1">
      <w:rPr>
        <w:b/>
        <w:bCs/>
        <w:color w:val="632423" w:themeColor="accent2" w:themeShade="80"/>
        <w:sz w:val="20"/>
        <w:szCs w:val="24"/>
        <w:rtl/>
      </w:rPr>
      <w:t>شه</w:t>
    </w:r>
    <w:r w:rsidR="00297AC1">
      <w:rPr>
        <w:rFonts w:hint="cs"/>
        <w:b/>
        <w:bCs/>
        <w:color w:val="632423" w:themeColor="accent2" w:themeShade="80"/>
        <w:sz w:val="20"/>
        <w:szCs w:val="24"/>
        <w:rtl/>
      </w:rPr>
      <w:t>ی</w:t>
    </w:r>
    <w:r w:rsidR="00297AC1">
      <w:rPr>
        <w:rFonts w:hint="eastAsia"/>
        <w:b/>
        <w:bCs/>
        <w:color w:val="632423" w:themeColor="accent2" w:themeShade="80"/>
        <w:sz w:val="20"/>
        <w:szCs w:val="24"/>
        <w:rtl/>
      </w:rPr>
      <w:t>د</w:t>
    </w:r>
    <w:r w:rsidR="00297AC1">
      <w:rPr>
        <w:rFonts w:hint="cs"/>
        <w:b/>
        <w:bCs/>
        <w:color w:val="632423" w:themeColor="accent2" w:themeShade="80"/>
        <w:sz w:val="20"/>
        <w:szCs w:val="24"/>
        <w:rtl/>
      </w:rPr>
      <w:t>ی</w:t>
    </w:r>
    <w:r w:rsidR="00297AC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297AC1">
      <w:rPr>
        <w:sz w:val="24"/>
        <w:szCs w:val="24"/>
        <w:rtl/>
      </w:rPr>
      <w:t>19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297AC1">
      <w:rPr>
        <w:color w:val="000000" w:themeColor="text1"/>
        <w:sz w:val="24"/>
        <w:szCs w:val="24"/>
        <w:rtl/>
      </w:rPr>
      <w:t>تعبد</w:t>
    </w:r>
    <w:r w:rsidR="00297AC1">
      <w:rPr>
        <w:rFonts w:hint="cs"/>
        <w:color w:val="000000" w:themeColor="text1"/>
        <w:sz w:val="24"/>
        <w:szCs w:val="24"/>
        <w:rtl/>
      </w:rPr>
      <w:t>ی</w:t>
    </w:r>
    <w:r w:rsidR="00297AC1">
      <w:rPr>
        <w:color w:val="000000" w:themeColor="text1"/>
        <w:sz w:val="24"/>
        <w:szCs w:val="24"/>
        <w:rtl/>
      </w:rPr>
      <w:t xml:space="preserve"> و توصل</w:t>
    </w:r>
    <w:r w:rsidR="00297AC1">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297AC1">
      <w:rPr>
        <w:sz w:val="24"/>
        <w:szCs w:val="24"/>
        <w:rtl/>
      </w:rPr>
      <w:t>مهد</w:t>
    </w:r>
    <w:r w:rsidR="00297AC1">
      <w:rPr>
        <w:rFonts w:hint="cs"/>
        <w:sz w:val="24"/>
        <w:szCs w:val="24"/>
        <w:rtl/>
      </w:rPr>
      <w:t>ی</w:t>
    </w:r>
    <w:r w:rsidR="00297AC1">
      <w:rPr>
        <w:sz w:val="24"/>
        <w:szCs w:val="24"/>
        <w:rtl/>
      </w:rPr>
      <w:t xml:space="preserve"> منصور</w:t>
    </w:r>
    <w:r w:rsidR="00297AC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FD1F78">
      <w:rPr>
        <w:rFonts w:hint="cs"/>
        <w:sz w:val="24"/>
        <w:szCs w:val="24"/>
        <w:rtl/>
      </w:rPr>
      <w:t>بررسی مقتضای اصل لفظی و عملی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484DBD"/>
    <w:multiLevelType w:val="hybridMultilevel"/>
    <w:tmpl w:val="71204AC2"/>
    <w:lvl w:ilvl="0" w:tplc="D7708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E46"/>
    <w:rsid w:val="000353D7"/>
    <w:rsid w:val="00040E1B"/>
    <w:rsid w:val="00055496"/>
    <w:rsid w:val="00056894"/>
    <w:rsid w:val="00080A41"/>
    <w:rsid w:val="0008299B"/>
    <w:rsid w:val="000913AA"/>
    <w:rsid w:val="00092A87"/>
    <w:rsid w:val="00094847"/>
    <w:rsid w:val="00096C63"/>
    <w:rsid w:val="000B5DB5"/>
    <w:rsid w:val="000C3947"/>
    <w:rsid w:val="000D2A37"/>
    <w:rsid w:val="000D30E9"/>
    <w:rsid w:val="000D6818"/>
    <w:rsid w:val="000E335E"/>
    <w:rsid w:val="000F16CF"/>
    <w:rsid w:val="000F5BAC"/>
    <w:rsid w:val="00102585"/>
    <w:rsid w:val="0010526F"/>
    <w:rsid w:val="00114AB7"/>
    <w:rsid w:val="00116B2B"/>
    <w:rsid w:val="00116CCF"/>
    <w:rsid w:val="00124E3D"/>
    <w:rsid w:val="00127E95"/>
    <w:rsid w:val="00130659"/>
    <w:rsid w:val="001347C7"/>
    <w:rsid w:val="001356B0"/>
    <w:rsid w:val="0014176E"/>
    <w:rsid w:val="00151937"/>
    <w:rsid w:val="001675C4"/>
    <w:rsid w:val="00181844"/>
    <w:rsid w:val="001837E9"/>
    <w:rsid w:val="00187DFA"/>
    <w:rsid w:val="00190C82"/>
    <w:rsid w:val="00193618"/>
    <w:rsid w:val="001A1BC1"/>
    <w:rsid w:val="001A1EA5"/>
    <w:rsid w:val="001A2574"/>
    <w:rsid w:val="001A27D7"/>
    <w:rsid w:val="001A294E"/>
    <w:rsid w:val="001A4ED8"/>
    <w:rsid w:val="001B2488"/>
    <w:rsid w:val="001B2B55"/>
    <w:rsid w:val="001B6799"/>
    <w:rsid w:val="001C1362"/>
    <w:rsid w:val="001D2E9A"/>
    <w:rsid w:val="001D597F"/>
    <w:rsid w:val="001E3FD4"/>
    <w:rsid w:val="001F1F40"/>
    <w:rsid w:val="0020241A"/>
    <w:rsid w:val="00203821"/>
    <w:rsid w:val="00211632"/>
    <w:rsid w:val="0021630D"/>
    <w:rsid w:val="00225E41"/>
    <w:rsid w:val="0024121B"/>
    <w:rsid w:val="00241DCA"/>
    <w:rsid w:val="00247D2F"/>
    <w:rsid w:val="00256560"/>
    <w:rsid w:val="00261ED0"/>
    <w:rsid w:val="002746D1"/>
    <w:rsid w:val="0027605E"/>
    <w:rsid w:val="00281E00"/>
    <w:rsid w:val="00294A52"/>
    <w:rsid w:val="00297AC1"/>
    <w:rsid w:val="002B575F"/>
    <w:rsid w:val="002B729B"/>
    <w:rsid w:val="002B7507"/>
    <w:rsid w:val="002C23B5"/>
    <w:rsid w:val="002C53A2"/>
    <w:rsid w:val="002D0040"/>
    <w:rsid w:val="002D2FA8"/>
    <w:rsid w:val="002E220F"/>
    <w:rsid w:val="002E2F1B"/>
    <w:rsid w:val="00307311"/>
    <w:rsid w:val="0031314E"/>
    <w:rsid w:val="00320FEE"/>
    <w:rsid w:val="0032100F"/>
    <w:rsid w:val="0033402C"/>
    <w:rsid w:val="00340521"/>
    <w:rsid w:val="00345C73"/>
    <w:rsid w:val="00354A99"/>
    <w:rsid w:val="00360311"/>
    <w:rsid w:val="00361922"/>
    <w:rsid w:val="0037339B"/>
    <w:rsid w:val="003857B7"/>
    <w:rsid w:val="00386C11"/>
    <w:rsid w:val="00397466"/>
    <w:rsid w:val="003A6148"/>
    <w:rsid w:val="003C33F6"/>
    <w:rsid w:val="003C3D2E"/>
    <w:rsid w:val="003C43A5"/>
    <w:rsid w:val="003E1C5C"/>
    <w:rsid w:val="003E6650"/>
    <w:rsid w:val="003F5B46"/>
    <w:rsid w:val="00401363"/>
    <w:rsid w:val="00402E47"/>
    <w:rsid w:val="004146CF"/>
    <w:rsid w:val="00425015"/>
    <w:rsid w:val="00430994"/>
    <w:rsid w:val="00430BC3"/>
    <w:rsid w:val="00440103"/>
    <w:rsid w:val="00441B6D"/>
    <w:rsid w:val="00443E26"/>
    <w:rsid w:val="00445049"/>
    <w:rsid w:val="0044739A"/>
    <w:rsid w:val="004556EF"/>
    <w:rsid w:val="00462B07"/>
    <w:rsid w:val="00465BD2"/>
    <w:rsid w:val="00471158"/>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06C5"/>
    <w:rsid w:val="005128DF"/>
    <w:rsid w:val="0051592A"/>
    <w:rsid w:val="005206FE"/>
    <w:rsid w:val="005257ED"/>
    <w:rsid w:val="00530127"/>
    <w:rsid w:val="005306F8"/>
    <w:rsid w:val="0054023D"/>
    <w:rsid w:val="005426BF"/>
    <w:rsid w:val="0056213C"/>
    <w:rsid w:val="00580C24"/>
    <w:rsid w:val="005968EF"/>
    <w:rsid w:val="00596C1E"/>
    <w:rsid w:val="005A153F"/>
    <w:rsid w:val="005A2E26"/>
    <w:rsid w:val="005A6952"/>
    <w:rsid w:val="005B354B"/>
    <w:rsid w:val="005B485E"/>
    <w:rsid w:val="005B7BCA"/>
    <w:rsid w:val="005C0DAE"/>
    <w:rsid w:val="005C188E"/>
    <w:rsid w:val="005C7D72"/>
    <w:rsid w:val="005D14B4"/>
    <w:rsid w:val="005D2349"/>
    <w:rsid w:val="005E1B60"/>
    <w:rsid w:val="005E5346"/>
    <w:rsid w:val="005E5507"/>
    <w:rsid w:val="005E607B"/>
    <w:rsid w:val="005F0A8D"/>
    <w:rsid w:val="00601229"/>
    <w:rsid w:val="00603B67"/>
    <w:rsid w:val="006162A2"/>
    <w:rsid w:val="006240DA"/>
    <w:rsid w:val="006267CF"/>
    <w:rsid w:val="00626B0B"/>
    <w:rsid w:val="006301E0"/>
    <w:rsid w:val="0063256E"/>
    <w:rsid w:val="00633D1A"/>
    <w:rsid w:val="00633F04"/>
    <w:rsid w:val="00635219"/>
    <w:rsid w:val="00635EC0"/>
    <w:rsid w:val="00640B58"/>
    <w:rsid w:val="006426C1"/>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772"/>
    <w:rsid w:val="006E5651"/>
    <w:rsid w:val="006E5B85"/>
    <w:rsid w:val="006E7742"/>
    <w:rsid w:val="006F026A"/>
    <w:rsid w:val="006F72F8"/>
    <w:rsid w:val="0070265B"/>
    <w:rsid w:val="00704813"/>
    <w:rsid w:val="0072290D"/>
    <w:rsid w:val="00723D6D"/>
    <w:rsid w:val="00724537"/>
    <w:rsid w:val="00731724"/>
    <w:rsid w:val="0073474B"/>
    <w:rsid w:val="00735511"/>
    <w:rsid w:val="00736F9A"/>
    <w:rsid w:val="00737208"/>
    <w:rsid w:val="00744DE6"/>
    <w:rsid w:val="00762452"/>
    <w:rsid w:val="007639E0"/>
    <w:rsid w:val="00775507"/>
    <w:rsid w:val="0078171E"/>
    <w:rsid w:val="00783473"/>
    <w:rsid w:val="0078594B"/>
    <w:rsid w:val="00795E02"/>
    <w:rsid w:val="007979D0"/>
    <w:rsid w:val="007A4E18"/>
    <w:rsid w:val="007A7B8C"/>
    <w:rsid w:val="007B02F1"/>
    <w:rsid w:val="007C6D9E"/>
    <w:rsid w:val="007D1C43"/>
    <w:rsid w:val="007D6C53"/>
    <w:rsid w:val="007E1564"/>
    <w:rsid w:val="007E1E87"/>
    <w:rsid w:val="007E5B3F"/>
    <w:rsid w:val="007F1FA8"/>
    <w:rsid w:val="007F2257"/>
    <w:rsid w:val="0080091D"/>
    <w:rsid w:val="00804108"/>
    <w:rsid w:val="00804FC4"/>
    <w:rsid w:val="008069BD"/>
    <w:rsid w:val="00813240"/>
    <w:rsid w:val="00816367"/>
    <w:rsid w:val="00816A0B"/>
    <w:rsid w:val="008203BF"/>
    <w:rsid w:val="00824B22"/>
    <w:rsid w:val="00830C53"/>
    <w:rsid w:val="0083358E"/>
    <w:rsid w:val="00837FAA"/>
    <w:rsid w:val="00841F77"/>
    <w:rsid w:val="0085276D"/>
    <w:rsid w:val="00863390"/>
    <w:rsid w:val="0086385C"/>
    <w:rsid w:val="00864090"/>
    <w:rsid w:val="00871916"/>
    <w:rsid w:val="008956DD"/>
    <w:rsid w:val="008A510E"/>
    <w:rsid w:val="008A522A"/>
    <w:rsid w:val="008B4464"/>
    <w:rsid w:val="008B750B"/>
    <w:rsid w:val="008C3162"/>
    <w:rsid w:val="008D1F14"/>
    <w:rsid w:val="008E162C"/>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12E"/>
    <w:rsid w:val="009A27FC"/>
    <w:rsid w:val="009A43BA"/>
    <w:rsid w:val="009B0D05"/>
    <w:rsid w:val="009B4CA6"/>
    <w:rsid w:val="009B79F8"/>
    <w:rsid w:val="009C66D5"/>
    <w:rsid w:val="009D13FD"/>
    <w:rsid w:val="009D266A"/>
    <w:rsid w:val="009E3C92"/>
    <w:rsid w:val="009F7E07"/>
    <w:rsid w:val="00A01522"/>
    <w:rsid w:val="00A10A11"/>
    <w:rsid w:val="00A13C6A"/>
    <w:rsid w:val="00A17B09"/>
    <w:rsid w:val="00A457C6"/>
    <w:rsid w:val="00A46AD0"/>
    <w:rsid w:val="00A47063"/>
    <w:rsid w:val="00A473A8"/>
    <w:rsid w:val="00A513F0"/>
    <w:rsid w:val="00A533B4"/>
    <w:rsid w:val="00A61AC8"/>
    <w:rsid w:val="00A6366F"/>
    <w:rsid w:val="00A65D4C"/>
    <w:rsid w:val="00A70512"/>
    <w:rsid w:val="00A8523D"/>
    <w:rsid w:val="00AA1F60"/>
    <w:rsid w:val="00AA40D7"/>
    <w:rsid w:val="00AB5F7D"/>
    <w:rsid w:val="00AC0C50"/>
    <w:rsid w:val="00AC6758"/>
    <w:rsid w:val="00AC6FE2"/>
    <w:rsid w:val="00AF3925"/>
    <w:rsid w:val="00B1296B"/>
    <w:rsid w:val="00B17FC7"/>
    <w:rsid w:val="00B2145C"/>
    <w:rsid w:val="00B2292F"/>
    <w:rsid w:val="00B3499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26134"/>
    <w:rsid w:val="00C31AF0"/>
    <w:rsid w:val="00C32A7E"/>
    <w:rsid w:val="00C34F28"/>
    <w:rsid w:val="00C368DF"/>
    <w:rsid w:val="00C442C5"/>
    <w:rsid w:val="00C57B5C"/>
    <w:rsid w:val="00C57C7C"/>
    <w:rsid w:val="00C61049"/>
    <w:rsid w:val="00C63FFE"/>
    <w:rsid w:val="00C8405C"/>
    <w:rsid w:val="00C91EB6"/>
    <w:rsid w:val="00CA10B0"/>
    <w:rsid w:val="00CA2F8E"/>
    <w:rsid w:val="00CA3EE2"/>
    <w:rsid w:val="00CA7FD5"/>
    <w:rsid w:val="00CB3287"/>
    <w:rsid w:val="00CB33E2"/>
    <w:rsid w:val="00CB4E68"/>
    <w:rsid w:val="00CC2733"/>
    <w:rsid w:val="00CD0050"/>
    <w:rsid w:val="00CD6D1F"/>
    <w:rsid w:val="00CE5F32"/>
    <w:rsid w:val="00CE7481"/>
    <w:rsid w:val="00CF0A8F"/>
    <w:rsid w:val="00CF5DBF"/>
    <w:rsid w:val="00D01C18"/>
    <w:rsid w:val="00D048CE"/>
    <w:rsid w:val="00D10998"/>
    <w:rsid w:val="00D15CBD"/>
    <w:rsid w:val="00D221CB"/>
    <w:rsid w:val="00D23391"/>
    <w:rsid w:val="00D31805"/>
    <w:rsid w:val="00D552B9"/>
    <w:rsid w:val="00D735B2"/>
    <w:rsid w:val="00D74021"/>
    <w:rsid w:val="00D76D01"/>
    <w:rsid w:val="00D806F0"/>
    <w:rsid w:val="00D80E2C"/>
    <w:rsid w:val="00D922A9"/>
    <w:rsid w:val="00D938F0"/>
    <w:rsid w:val="00D9394A"/>
    <w:rsid w:val="00DA3840"/>
    <w:rsid w:val="00DB0CBB"/>
    <w:rsid w:val="00DB67CC"/>
    <w:rsid w:val="00DC3783"/>
    <w:rsid w:val="00DC7C18"/>
    <w:rsid w:val="00DE1070"/>
    <w:rsid w:val="00E00219"/>
    <w:rsid w:val="00E0316B"/>
    <w:rsid w:val="00E25E10"/>
    <w:rsid w:val="00E31DAC"/>
    <w:rsid w:val="00E42F8E"/>
    <w:rsid w:val="00E50B41"/>
    <w:rsid w:val="00E5219B"/>
    <w:rsid w:val="00E52D07"/>
    <w:rsid w:val="00E5518B"/>
    <w:rsid w:val="00E609FE"/>
    <w:rsid w:val="00E630BE"/>
    <w:rsid w:val="00E75920"/>
    <w:rsid w:val="00E80D96"/>
    <w:rsid w:val="00E871FA"/>
    <w:rsid w:val="00E87A70"/>
    <w:rsid w:val="00E936A4"/>
    <w:rsid w:val="00E954BB"/>
    <w:rsid w:val="00EA23E1"/>
    <w:rsid w:val="00EA45E7"/>
    <w:rsid w:val="00EB78E3"/>
    <w:rsid w:val="00EB7BE3"/>
    <w:rsid w:val="00EC019C"/>
    <w:rsid w:val="00EC03B6"/>
    <w:rsid w:val="00EC1C4B"/>
    <w:rsid w:val="00EC735A"/>
    <w:rsid w:val="00ED33B8"/>
    <w:rsid w:val="00ED5F38"/>
    <w:rsid w:val="00EF27FE"/>
    <w:rsid w:val="00F07FB6"/>
    <w:rsid w:val="00F149D0"/>
    <w:rsid w:val="00F16B53"/>
    <w:rsid w:val="00F25ECD"/>
    <w:rsid w:val="00F318BE"/>
    <w:rsid w:val="00F33297"/>
    <w:rsid w:val="00F343FB"/>
    <w:rsid w:val="00F359FE"/>
    <w:rsid w:val="00F35D67"/>
    <w:rsid w:val="00F42159"/>
    <w:rsid w:val="00F4256E"/>
    <w:rsid w:val="00F42EE1"/>
    <w:rsid w:val="00F60F1F"/>
    <w:rsid w:val="00F64141"/>
    <w:rsid w:val="00F65BAD"/>
    <w:rsid w:val="00F67508"/>
    <w:rsid w:val="00F71FC9"/>
    <w:rsid w:val="00F73B48"/>
    <w:rsid w:val="00F74F51"/>
    <w:rsid w:val="00F842AD"/>
    <w:rsid w:val="00F914EB"/>
    <w:rsid w:val="00F91B85"/>
    <w:rsid w:val="00F938E7"/>
    <w:rsid w:val="00F96FFB"/>
    <w:rsid w:val="00FA3B17"/>
    <w:rsid w:val="00FA5E8D"/>
    <w:rsid w:val="00FA5F3D"/>
    <w:rsid w:val="00FB2162"/>
    <w:rsid w:val="00FB399E"/>
    <w:rsid w:val="00FB7F50"/>
    <w:rsid w:val="00FC2A85"/>
    <w:rsid w:val="00FC40AF"/>
    <w:rsid w:val="00FC73B9"/>
    <w:rsid w:val="00FD0A16"/>
    <w:rsid w:val="00FD1F78"/>
    <w:rsid w:val="00FD75D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6C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50/1/4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E75-D1EC-4AE0-A5BC-62F40C82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164</TotalTime>
  <Pages>6</Pages>
  <Words>1843</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2020-06-08T13:19:00Z</cp:lastPrinted>
  <dcterms:created xsi:type="dcterms:W3CDTF">2020-06-08T05:24:00Z</dcterms:created>
  <dcterms:modified xsi:type="dcterms:W3CDTF">2020-06-08T13:19:00Z</dcterms:modified>
  <cp:contentStatus>ویرایش 2.5</cp:contentStatus>
  <cp:version>2.7</cp:version>
</cp:coreProperties>
</file>