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C26DB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2378A9" w:rsidRPr="002378A9" w:rsidRDefault="002378A9" w:rsidP="002378A9">
      <w:pPr>
        <w:pStyle w:val="TOC1"/>
        <w:rPr>
          <w:rFonts w:asciiTheme="minorHAnsi" w:eastAsiaTheme="minorEastAsia" w:hAnsiTheme="minorHAnsi" w:cstheme="minorBidi"/>
          <w:noProof/>
          <w:color w:val="auto"/>
          <w:szCs w:val="22"/>
          <w:rtl/>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"1-9" \h \z \u</w:instrText>
      </w:r>
      <w:r>
        <w:rPr>
          <w:rStyle w:val="Hyperlink"/>
          <w:noProof/>
          <w:rtl/>
        </w:rPr>
        <w:instrText xml:space="preserve"> </w:instrText>
      </w:r>
      <w:r>
        <w:rPr>
          <w:rStyle w:val="Hyperlink"/>
          <w:noProof/>
          <w:rtl/>
        </w:rPr>
        <w:fldChar w:fldCharType="separate"/>
      </w:r>
      <w:hyperlink w:anchor="_Toc43842699" w:history="1">
        <w:r w:rsidRPr="002378A9">
          <w:rPr>
            <w:rStyle w:val="Hyperlink"/>
            <w:noProof/>
            <w:rtl/>
          </w:rPr>
          <w:t>بررس</w:t>
        </w:r>
        <w:r w:rsidRPr="002378A9">
          <w:rPr>
            <w:rStyle w:val="Hyperlink"/>
            <w:rFonts w:hint="cs"/>
            <w:noProof/>
            <w:rtl/>
          </w:rPr>
          <w:t>ی</w:t>
        </w:r>
        <w:r w:rsidRPr="002378A9">
          <w:rPr>
            <w:rStyle w:val="Hyperlink"/>
            <w:noProof/>
            <w:rtl/>
          </w:rPr>
          <w:t xml:space="preserve"> اخذ قصد قربت به معنا</w:t>
        </w:r>
        <w:r w:rsidRPr="002378A9">
          <w:rPr>
            <w:rStyle w:val="Hyperlink"/>
            <w:rFonts w:hint="cs"/>
            <w:noProof/>
            <w:rtl/>
          </w:rPr>
          <w:t>ی</w:t>
        </w:r>
        <w:r w:rsidRPr="002378A9">
          <w:rPr>
            <w:rStyle w:val="Hyperlink"/>
            <w:noProof/>
            <w:rtl/>
          </w:rPr>
          <w:t xml:space="preserve"> قصد امتثال امر در متعلق امر</w:t>
        </w:r>
        <w:r w:rsidRPr="002378A9">
          <w:rPr>
            <w:noProof/>
            <w:webHidden/>
            <w:rtl/>
          </w:rPr>
          <w:tab/>
        </w:r>
        <w:r w:rsidRPr="002378A9">
          <w:rPr>
            <w:noProof/>
            <w:webHidden/>
            <w:rtl/>
          </w:rPr>
          <w:fldChar w:fldCharType="begin"/>
        </w:r>
        <w:r w:rsidRPr="002378A9">
          <w:rPr>
            <w:noProof/>
            <w:webHidden/>
            <w:rtl/>
          </w:rPr>
          <w:instrText xml:space="preserve"> </w:instrText>
        </w:r>
        <w:r w:rsidRPr="002378A9">
          <w:rPr>
            <w:noProof/>
            <w:webHidden/>
          </w:rPr>
          <w:instrText>PAGEREF</w:instrText>
        </w:r>
        <w:r w:rsidRPr="002378A9">
          <w:rPr>
            <w:noProof/>
            <w:webHidden/>
            <w:rtl/>
          </w:rPr>
          <w:instrText xml:space="preserve"> _</w:instrText>
        </w:r>
        <w:r w:rsidRPr="002378A9">
          <w:rPr>
            <w:noProof/>
            <w:webHidden/>
          </w:rPr>
          <w:instrText>Toc43842699 \h</w:instrText>
        </w:r>
        <w:r w:rsidRPr="002378A9">
          <w:rPr>
            <w:noProof/>
            <w:webHidden/>
            <w:rtl/>
          </w:rPr>
          <w:instrText xml:space="preserve"> </w:instrText>
        </w:r>
        <w:r w:rsidRPr="002378A9">
          <w:rPr>
            <w:noProof/>
            <w:webHidden/>
            <w:rtl/>
          </w:rPr>
        </w:r>
        <w:r w:rsidRPr="002378A9">
          <w:rPr>
            <w:noProof/>
            <w:webHidden/>
            <w:rtl/>
          </w:rPr>
          <w:fldChar w:fldCharType="separate"/>
        </w:r>
        <w:r w:rsidR="00CE0EDE">
          <w:rPr>
            <w:noProof/>
            <w:webHidden/>
            <w:rtl/>
          </w:rPr>
          <w:t>1</w:t>
        </w:r>
        <w:r w:rsidRPr="002378A9">
          <w:rPr>
            <w:noProof/>
            <w:webHidden/>
            <w:rtl/>
          </w:rPr>
          <w:fldChar w:fldCharType="end"/>
        </w:r>
      </w:hyperlink>
    </w:p>
    <w:p w:rsidR="002378A9" w:rsidRPr="002378A9" w:rsidRDefault="002378A9" w:rsidP="002378A9">
      <w:pPr>
        <w:pStyle w:val="TOC2"/>
        <w:tabs>
          <w:tab w:val="right" w:leader="dot" w:pos="10194"/>
        </w:tabs>
        <w:rPr>
          <w:rFonts w:asciiTheme="minorHAnsi" w:eastAsiaTheme="minorEastAsia" w:hAnsiTheme="minorHAnsi" w:cstheme="minorBidi"/>
          <w:bCs w:val="0"/>
          <w:noProof/>
          <w:color w:val="auto"/>
          <w:szCs w:val="22"/>
          <w:rtl/>
        </w:rPr>
      </w:pPr>
      <w:hyperlink w:anchor="_Toc43842700" w:history="1">
        <w:r w:rsidRPr="002378A9">
          <w:rPr>
            <w:rStyle w:val="Hyperlink"/>
            <w:noProof/>
            <w:rtl/>
          </w:rPr>
          <w:t>تب</w:t>
        </w:r>
        <w:r w:rsidRPr="002378A9">
          <w:rPr>
            <w:rStyle w:val="Hyperlink"/>
            <w:rFonts w:hint="cs"/>
            <w:noProof/>
            <w:rtl/>
          </w:rPr>
          <w:t>یی</w:t>
        </w:r>
        <w:r w:rsidRPr="002378A9">
          <w:rPr>
            <w:rStyle w:val="Hyperlink"/>
            <w:rFonts w:hint="eastAsia"/>
            <w:noProof/>
            <w:rtl/>
          </w:rPr>
          <w:t>ن</w:t>
        </w:r>
        <w:r w:rsidRPr="002378A9">
          <w:rPr>
            <w:rStyle w:val="Hyperlink"/>
            <w:noProof/>
            <w:rtl/>
          </w:rPr>
          <w:t xml:space="preserve"> عدم ابتناء وجه مختار شه</w:t>
        </w:r>
        <w:r w:rsidRPr="002378A9">
          <w:rPr>
            <w:rStyle w:val="Hyperlink"/>
            <w:rFonts w:hint="cs"/>
            <w:noProof/>
            <w:rtl/>
          </w:rPr>
          <w:t>ی</w:t>
        </w:r>
        <w:r w:rsidRPr="002378A9">
          <w:rPr>
            <w:rStyle w:val="Hyperlink"/>
            <w:rFonts w:hint="eastAsia"/>
            <w:noProof/>
            <w:rtl/>
          </w:rPr>
          <w:t>د</w:t>
        </w:r>
        <w:r w:rsidRPr="002378A9">
          <w:rPr>
            <w:rStyle w:val="Hyperlink"/>
            <w:noProof/>
            <w:rtl/>
          </w:rPr>
          <w:t xml:space="preserve"> صدر بر امتناع تعلق اراده به اراده</w:t>
        </w:r>
        <w:r w:rsidRPr="002378A9">
          <w:rPr>
            <w:noProof/>
            <w:webHidden/>
            <w:rtl/>
          </w:rPr>
          <w:tab/>
        </w:r>
        <w:r w:rsidRPr="002378A9">
          <w:rPr>
            <w:noProof/>
            <w:webHidden/>
            <w:rtl/>
          </w:rPr>
          <w:fldChar w:fldCharType="begin"/>
        </w:r>
        <w:r w:rsidRPr="002378A9">
          <w:rPr>
            <w:noProof/>
            <w:webHidden/>
            <w:rtl/>
          </w:rPr>
          <w:instrText xml:space="preserve"> </w:instrText>
        </w:r>
        <w:r w:rsidRPr="002378A9">
          <w:rPr>
            <w:noProof/>
            <w:webHidden/>
          </w:rPr>
          <w:instrText>PAGEREF</w:instrText>
        </w:r>
        <w:r w:rsidRPr="002378A9">
          <w:rPr>
            <w:noProof/>
            <w:webHidden/>
            <w:rtl/>
          </w:rPr>
          <w:instrText xml:space="preserve"> _</w:instrText>
        </w:r>
        <w:r w:rsidRPr="002378A9">
          <w:rPr>
            <w:noProof/>
            <w:webHidden/>
          </w:rPr>
          <w:instrText>Toc43842700 \h</w:instrText>
        </w:r>
        <w:r w:rsidRPr="002378A9">
          <w:rPr>
            <w:noProof/>
            <w:webHidden/>
            <w:rtl/>
          </w:rPr>
          <w:instrText xml:space="preserve"> </w:instrText>
        </w:r>
        <w:r w:rsidRPr="002378A9">
          <w:rPr>
            <w:noProof/>
            <w:webHidden/>
            <w:rtl/>
          </w:rPr>
        </w:r>
        <w:r w:rsidRPr="002378A9">
          <w:rPr>
            <w:noProof/>
            <w:webHidden/>
            <w:rtl/>
          </w:rPr>
          <w:fldChar w:fldCharType="separate"/>
        </w:r>
        <w:r w:rsidR="00CE0EDE">
          <w:rPr>
            <w:noProof/>
            <w:webHidden/>
            <w:rtl/>
          </w:rPr>
          <w:t>2</w:t>
        </w:r>
        <w:r w:rsidRPr="002378A9">
          <w:rPr>
            <w:noProof/>
            <w:webHidden/>
            <w:rtl/>
          </w:rPr>
          <w:fldChar w:fldCharType="end"/>
        </w:r>
      </w:hyperlink>
    </w:p>
    <w:p w:rsidR="002378A9" w:rsidRPr="002378A9" w:rsidRDefault="002378A9" w:rsidP="002378A9">
      <w:pPr>
        <w:pStyle w:val="TOC2"/>
        <w:tabs>
          <w:tab w:val="right" w:leader="dot" w:pos="10194"/>
        </w:tabs>
        <w:rPr>
          <w:rFonts w:asciiTheme="minorHAnsi" w:eastAsiaTheme="minorEastAsia" w:hAnsiTheme="minorHAnsi" w:cstheme="minorBidi"/>
          <w:bCs w:val="0"/>
          <w:noProof/>
          <w:color w:val="auto"/>
          <w:szCs w:val="22"/>
          <w:rtl/>
        </w:rPr>
      </w:pPr>
      <w:hyperlink w:anchor="_Toc43842701" w:history="1">
        <w:r w:rsidRPr="002378A9">
          <w:rPr>
            <w:rStyle w:val="Hyperlink"/>
            <w:noProof/>
            <w:rtl/>
          </w:rPr>
          <w:t>مناقشه کل</w:t>
        </w:r>
        <w:r w:rsidRPr="002378A9">
          <w:rPr>
            <w:rStyle w:val="Hyperlink"/>
            <w:rFonts w:hint="cs"/>
            <w:noProof/>
            <w:rtl/>
          </w:rPr>
          <w:t>ی</w:t>
        </w:r>
        <w:r w:rsidRPr="002378A9">
          <w:rPr>
            <w:rStyle w:val="Hyperlink"/>
            <w:noProof/>
            <w:rtl/>
          </w:rPr>
          <w:t xml:space="preserve"> در همه وجوه امتناع</w:t>
        </w:r>
        <w:bookmarkStart w:id="0" w:name="_GoBack"/>
        <w:bookmarkEnd w:id="0"/>
        <w:r w:rsidRPr="002378A9">
          <w:rPr>
            <w:noProof/>
            <w:webHidden/>
            <w:rtl/>
          </w:rPr>
          <w:tab/>
        </w:r>
        <w:r w:rsidRPr="002378A9">
          <w:rPr>
            <w:noProof/>
            <w:webHidden/>
            <w:rtl/>
          </w:rPr>
          <w:fldChar w:fldCharType="begin"/>
        </w:r>
        <w:r w:rsidRPr="002378A9">
          <w:rPr>
            <w:noProof/>
            <w:webHidden/>
            <w:rtl/>
          </w:rPr>
          <w:instrText xml:space="preserve"> </w:instrText>
        </w:r>
        <w:r w:rsidRPr="002378A9">
          <w:rPr>
            <w:noProof/>
            <w:webHidden/>
          </w:rPr>
          <w:instrText>PAGEREF</w:instrText>
        </w:r>
        <w:r w:rsidRPr="002378A9">
          <w:rPr>
            <w:noProof/>
            <w:webHidden/>
            <w:rtl/>
          </w:rPr>
          <w:instrText xml:space="preserve"> _</w:instrText>
        </w:r>
        <w:r w:rsidRPr="002378A9">
          <w:rPr>
            <w:noProof/>
            <w:webHidden/>
          </w:rPr>
          <w:instrText>Toc43842701 \h</w:instrText>
        </w:r>
        <w:r w:rsidRPr="002378A9">
          <w:rPr>
            <w:noProof/>
            <w:webHidden/>
            <w:rtl/>
          </w:rPr>
          <w:instrText xml:space="preserve"> </w:instrText>
        </w:r>
        <w:r w:rsidRPr="002378A9">
          <w:rPr>
            <w:noProof/>
            <w:webHidden/>
            <w:rtl/>
          </w:rPr>
        </w:r>
        <w:r w:rsidRPr="002378A9">
          <w:rPr>
            <w:noProof/>
            <w:webHidden/>
            <w:rtl/>
          </w:rPr>
          <w:fldChar w:fldCharType="separate"/>
        </w:r>
        <w:r w:rsidR="00CE0EDE">
          <w:rPr>
            <w:noProof/>
            <w:webHidden/>
            <w:rtl/>
          </w:rPr>
          <w:t>3</w:t>
        </w:r>
        <w:r w:rsidRPr="002378A9">
          <w:rPr>
            <w:noProof/>
            <w:webHidden/>
            <w:rtl/>
          </w:rPr>
          <w:fldChar w:fldCharType="end"/>
        </w:r>
      </w:hyperlink>
    </w:p>
    <w:p w:rsidR="002378A9" w:rsidRPr="002378A9" w:rsidRDefault="002378A9" w:rsidP="002378A9">
      <w:pPr>
        <w:pStyle w:val="TOC2"/>
        <w:tabs>
          <w:tab w:val="right" w:leader="dot" w:pos="10194"/>
        </w:tabs>
        <w:rPr>
          <w:rFonts w:asciiTheme="minorHAnsi" w:eastAsiaTheme="minorEastAsia" w:hAnsiTheme="minorHAnsi" w:cstheme="minorBidi"/>
          <w:bCs w:val="0"/>
          <w:noProof/>
          <w:color w:val="auto"/>
          <w:szCs w:val="22"/>
          <w:rtl/>
        </w:rPr>
      </w:pPr>
      <w:hyperlink w:anchor="_Toc43842702" w:history="1">
        <w:r w:rsidRPr="002378A9">
          <w:rPr>
            <w:rStyle w:val="Hyperlink"/>
            <w:noProof/>
            <w:rtl/>
          </w:rPr>
          <w:t>بررس</w:t>
        </w:r>
        <w:r w:rsidRPr="002378A9">
          <w:rPr>
            <w:rStyle w:val="Hyperlink"/>
            <w:rFonts w:hint="cs"/>
            <w:noProof/>
            <w:rtl/>
          </w:rPr>
          <w:t>ی</w:t>
        </w:r>
        <w:r w:rsidRPr="002378A9">
          <w:rPr>
            <w:rStyle w:val="Hyperlink"/>
            <w:noProof/>
            <w:rtl/>
          </w:rPr>
          <w:t xml:space="preserve"> وجوه امتناع اخذ دواع</w:t>
        </w:r>
        <w:r w:rsidRPr="002378A9">
          <w:rPr>
            <w:rStyle w:val="Hyperlink"/>
            <w:rFonts w:hint="cs"/>
            <w:noProof/>
            <w:rtl/>
          </w:rPr>
          <w:t>ی</w:t>
        </w:r>
        <w:r w:rsidRPr="002378A9">
          <w:rPr>
            <w:rStyle w:val="Hyperlink"/>
            <w:noProof/>
            <w:rtl/>
          </w:rPr>
          <w:t xml:space="preserve"> در متعلق امر</w:t>
        </w:r>
        <w:r w:rsidRPr="002378A9">
          <w:rPr>
            <w:noProof/>
            <w:webHidden/>
            <w:rtl/>
          </w:rPr>
          <w:tab/>
        </w:r>
        <w:r w:rsidRPr="002378A9">
          <w:rPr>
            <w:noProof/>
            <w:webHidden/>
            <w:rtl/>
          </w:rPr>
          <w:fldChar w:fldCharType="begin"/>
        </w:r>
        <w:r w:rsidRPr="002378A9">
          <w:rPr>
            <w:noProof/>
            <w:webHidden/>
            <w:rtl/>
          </w:rPr>
          <w:instrText xml:space="preserve"> </w:instrText>
        </w:r>
        <w:r w:rsidRPr="002378A9">
          <w:rPr>
            <w:noProof/>
            <w:webHidden/>
          </w:rPr>
          <w:instrText>PAGEREF</w:instrText>
        </w:r>
        <w:r w:rsidRPr="002378A9">
          <w:rPr>
            <w:noProof/>
            <w:webHidden/>
            <w:rtl/>
          </w:rPr>
          <w:instrText xml:space="preserve"> _</w:instrText>
        </w:r>
        <w:r w:rsidRPr="002378A9">
          <w:rPr>
            <w:noProof/>
            <w:webHidden/>
          </w:rPr>
          <w:instrText>Toc43842702 \h</w:instrText>
        </w:r>
        <w:r w:rsidRPr="002378A9">
          <w:rPr>
            <w:noProof/>
            <w:webHidden/>
            <w:rtl/>
          </w:rPr>
          <w:instrText xml:space="preserve"> </w:instrText>
        </w:r>
        <w:r w:rsidRPr="002378A9">
          <w:rPr>
            <w:noProof/>
            <w:webHidden/>
            <w:rtl/>
          </w:rPr>
        </w:r>
        <w:r w:rsidRPr="002378A9">
          <w:rPr>
            <w:noProof/>
            <w:webHidden/>
            <w:rtl/>
          </w:rPr>
          <w:fldChar w:fldCharType="separate"/>
        </w:r>
        <w:r w:rsidR="00CE0EDE">
          <w:rPr>
            <w:noProof/>
            <w:webHidden/>
            <w:rtl/>
          </w:rPr>
          <w:t>3</w:t>
        </w:r>
        <w:r w:rsidRPr="002378A9">
          <w:rPr>
            <w:noProof/>
            <w:webHidden/>
            <w:rtl/>
          </w:rPr>
          <w:fldChar w:fldCharType="end"/>
        </w:r>
      </w:hyperlink>
    </w:p>
    <w:p w:rsidR="002378A9" w:rsidRPr="002378A9" w:rsidRDefault="002378A9" w:rsidP="002378A9">
      <w:pPr>
        <w:pStyle w:val="TOC3"/>
        <w:tabs>
          <w:tab w:val="right" w:leader="dot" w:pos="10194"/>
        </w:tabs>
        <w:rPr>
          <w:rFonts w:asciiTheme="minorHAnsi" w:eastAsiaTheme="minorEastAsia" w:hAnsiTheme="minorHAnsi" w:cstheme="minorBidi"/>
          <w:bCs w:val="0"/>
          <w:iCs w:val="0"/>
          <w:noProof/>
          <w:color w:val="auto"/>
          <w:szCs w:val="22"/>
          <w:rtl/>
        </w:rPr>
      </w:pPr>
      <w:hyperlink w:anchor="_Toc43842703" w:history="1">
        <w:r w:rsidRPr="002378A9">
          <w:rPr>
            <w:rStyle w:val="Hyperlink"/>
            <w:iCs w:val="0"/>
            <w:noProof/>
            <w:rtl/>
          </w:rPr>
          <w:t>الف: کلام محقق نائ</w:t>
        </w:r>
        <w:r w:rsidRPr="002378A9">
          <w:rPr>
            <w:rStyle w:val="Hyperlink"/>
            <w:rFonts w:hint="cs"/>
            <w:iCs w:val="0"/>
            <w:noProof/>
            <w:rtl/>
          </w:rPr>
          <w:t>ی</w:t>
        </w:r>
        <w:r w:rsidRPr="002378A9">
          <w:rPr>
            <w:rStyle w:val="Hyperlink"/>
            <w:rFonts w:hint="eastAsia"/>
            <w:iCs w:val="0"/>
            <w:noProof/>
            <w:rtl/>
          </w:rPr>
          <w:t>ن</w:t>
        </w:r>
        <w:r w:rsidRPr="002378A9">
          <w:rPr>
            <w:rStyle w:val="Hyperlink"/>
            <w:rFonts w:hint="cs"/>
            <w:iCs w:val="0"/>
            <w:noProof/>
            <w:rtl/>
          </w:rPr>
          <w:t>ی</w:t>
        </w:r>
        <w:r w:rsidRPr="002378A9">
          <w:rPr>
            <w:iCs w:val="0"/>
            <w:noProof/>
            <w:webHidden/>
            <w:rtl/>
          </w:rPr>
          <w:tab/>
        </w:r>
        <w:r w:rsidRPr="002378A9">
          <w:rPr>
            <w:iCs w:val="0"/>
            <w:noProof/>
            <w:webHidden/>
            <w:rtl/>
          </w:rPr>
          <w:fldChar w:fldCharType="begin"/>
        </w:r>
        <w:r w:rsidRPr="002378A9">
          <w:rPr>
            <w:iCs w:val="0"/>
            <w:noProof/>
            <w:webHidden/>
            <w:rtl/>
          </w:rPr>
          <w:instrText xml:space="preserve"> </w:instrText>
        </w:r>
        <w:r w:rsidRPr="002378A9">
          <w:rPr>
            <w:iCs w:val="0"/>
            <w:noProof/>
            <w:webHidden/>
          </w:rPr>
          <w:instrText>PAGEREF</w:instrText>
        </w:r>
        <w:r w:rsidRPr="002378A9">
          <w:rPr>
            <w:iCs w:val="0"/>
            <w:noProof/>
            <w:webHidden/>
            <w:rtl/>
          </w:rPr>
          <w:instrText xml:space="preserve"> _</w:instrText>
        </w:r>
        <w:r w:rsidRPr="002378A9">
          <w:rPr>
            <w:iCs w:val="0"/>
            <w:noProof/>
            <w:webHidden/>
          </w:rPr>
          <w:instrText>Toc43842703 \h</w:instrText>
        </w:r>
        <w:r w:rsidRPr="002378A9">
          <w:rPr>
            <w:iCs w:val="0"/>
            <w:noProof/>
            <w:webHidden/>
            <w:rtl/>
          </w:rPr>
          <w:instrText xml:space="preserve"> </w:instrText>
        </w:r>
        <w:r w:rsidRPr="002378A9">
          <w:rPr>
            <w:iCs w:val="0"/>
            <w:noProof/>
            <w:webHidden/>
            <w:rtl/>
          </w:rPr>
        </w:r>
        <w:r w:rsidRPr="002378A9">
          <w:rPr>
            <w:iCs w:val="0"/>
            <w:noProof/>
            <w:webHidden/>
            <w:rtl/>
          </w:rPr>
          <w:fldChar w:fldCharType="separate"/>
        </w:r>
        <w:r w:rsidR="00CE0EDE">
          <w:rPr>
            <w:iCs w:val="0"/>
            <w:noProof/>
            <w:webHidden/>
            <w:rtl/>
          </w:rPr>
          <w:t>4</w:t>
        </w:r>
        <w:r w:rsidRPr="002378A9">
          <w:rPr>
            <w:iCs w:val="0"/>
            <w:noProof/>
            <w:webHidden/>
            <w:rtl/>
          </w:rPr>
          <w:fldChar w:fldCharType="end"/>
        </w:r>
      </w:hyperlink>
    </w:p>
    <w:p w:rsidR="002378A9" w:rsidRPr="002378A9" w:rsidRDefault="002378A9" w:rsidP="002378A9">
      <w:pPr>
        <w:pStyle w:val="TOC3"/>
        <w:tabs>
          <w:tab w:val="right" w:leader="dot" w:pos="10194"/>
        </w:tabs>
        <w:rPr>
          <w:rFonts w:asciiTheme="minorHAnsi" w:eastAsiaTheme="minorEastAsia" w:hAnsiTheme="minorHAnsi" w:cstheme="minorBidi"/>
          <w:bCs w:val="0"/>
          <w:iCs w:val="0"/>
          <w:noProof/>
          <w:color w:val="auto"/>
          <w:szCs w:val="22"/>
          <w:rtl/>
        </w:rPr>
      </w:pPr>
      <w:hyperlink w:anchor="_Toc43842704" w:history="1">
        <w:r w:rsidRPr="002378A9">
          <w:rPr>
            <w:rStyle w:val="Hyperlink"/>
            <w:iCs w:val="0"/>
            <w:noProof/>
            <w:rtl/>
          </w:rPr>
          <w:t>مناقشه در کلام محقق نائ</w:t>
        </w:r>
        <w:r w:rsidRPr="002378A9">
          <w:rPr>
            <w:rStyle w:val="Hyperlink"/>
            <w:rFonts w:hint="cs"/>
            <w:iCs w:val="0"/>
            <w:noProof/>
            <w:rtl/>
          </w:rPr>
          <w:t>ی</w:t>
        </w:r>
        <w:r w:rsidRPr="002378A9">
          <w:rPr>
            <w:rStyle w:val="Hyperlink"/>
            <w:rFonts w:hint="eastAsia"/>
            <w:iCs w:val="0"/>
            <w:noProof/>
            <w:rtl/>
          </w:rPr>
          <w:t>ن</w:t>
        </w:r>
        <w:r w:rsidRPr="002378A9">
          <w:rPr>
            <w:rStyle w:val="Hyperlink"/>
            <w:rFonts w:hint="cs"/>
            <w:iCs w:val="0"/>
            <w:noProof/>
            <w:rtl/>
          </w:rPr>
          <w:t>ی</w:t>
        </w:r>
        <w:r w:rsidRPr="002378A9">
          <w:rPr>
            <w:iCs w:val="0"/>
            <w:noProof/>
            <w:webHidden/>
            <w:rtl/>
          </w:rPr>
          <w:tab/>
        </w:r>
        <w:r w:rsidRPr="002378A9">
          <w:rPr>
            <w:iCs w:val="0"/>
            <w:noProof/>
            <w:webHidden/>
            <w:rtl/>
          </w:rPr>
          <w:fldChar w:fldCharType="begin"/>
        </w:r>
        <w:r w:rsidRPr="002378A9">
          <w:rPr>
            <w:iCs w:val="0"/>
            <w:noProof/>
            <w:webHidden/>
            <w:rtl/>
          </w:rPr>
          <w:instrText xml:space="preserve"> </w:instrText>
        </w:r>
        <w:r w:rsidRPr="002378A9">
          <w:rPr>
            <w:iCs w:val="0"/>
            <w:noProof/>
            <w:webHidden/>
          </w:rPr>
          <w:instrText>PAGEREF</w:instrText>
        </w:r>
        <w:r w:rsidRPr="002378A9">
          <w:rPr>
            <w:iCs w:val="0"/>
            <w:noProof/>
            <w:webHidden/>
            <w:rtl/>
          </w:rPr>
          <w:instrText xml:space="preserve"> _</w:instrText>
        </w:r>
        <w:r w:rsidRPr="002378A9">
          <w:rPr>
            <w:iCs w:val="0"/>
            <w:noProof/>
            <w:webHidden/>
          </w:rPr>
          <w:instrText>Toc43842704 \h</w:instrText>
        </w:r>
        <w:r w:rsidRPr="002378A9">
          <w:rPr>
            <w:iCs w:val="0"/>
            <w:noProof/>
            <w:webHidden/>
            <w:rtl/>
          </w:rPr>
          <w:instrText xml:space="preserve"> </w:instrText>
        </w:r>
        <w:r w:rsidRPr="002378A9">
          <w:rPr>
            <w:iCs w:val="0"/>
            <w:noProof/>
            <w:webHidden/>
            <w:rtl/>
          </w:rPr>
        </w:r>
        <w:r w:rsidRPr="002378A9">
          <w:rPr>
            <w:iCs w:val="0"/>
            <w:noProof/>
            <w:webHidden/>
            <w:rtl/>
          </w:rPr>
          <w:fldChar w:fldCharType="separate"/>
        </w:r>
        <w:r w:rsidR="00CE0EDE">
          <w:rPr>
            <w:iCs w:val="0"/>
            <w:noProof/>
            <w:webHidden/>
            <w:rtl/>
          </w:rPr>
          <w:t>4</w:t>
        </w:r>
        <w:r w:rsidRPr="002378A9">
          <w:rPr>
            <w:iCs w:val="0"/>
            <w:noProof/>
            <w:webHidden/>
            <w:rtl/>
          </w:rPr>
          <w:fldChar w:fldCharType="end"/>
        </w:r>
      </w:hyperlink>
    </w:p>
    <w:p w:rsidR="002378A9" w:rsidRPr="002378A9" w:rsidRDefault="002378A9" w:rsidP="002378A9">
      <w:pPr>
        <w:pStyle w:val="TOC3"/>
        <w:tabs>
          <w:tab w:val="right" w:leader="dot" w:pos="10194"/>
        </w:tabs>
        <w:rPr>
          <w:rFonts w:asciiTheme="minorHAnsi" w:eastAsiaTheme="minorEastAsia" w:hAnsiTheme="minorHAnsi" w:cstheme="minorBidi"/>
          <w:bCs w:val="0"/>
          <w:iCs w:val="0"/>
          <w:noProof/>
          <w:color w:val="auto"/>
          <w:szCs w:val="22"/>
          <w:rtl/>
        </w:rPr>
      </w:pPr>
      <w:hyperlink w:anchor="_Toc43842705" w:history="1">
        <w:r w:rsidRPr="002378A9">
          <w:rPr>
            <w:rStyle w:val="Hyperlink"/>
            <w:iCs w:val="0"/>
            <w:noProof/>
            <w:rtl/>
          </w:rPr>
          <w:t>ب: کلام شه</w:t>
        </w:r>
        <w:r w:rsidRPr="002378A9">
          <w:rPr>
            <w:rStyle w:val="Hyperlink"/>
            <w:rFonts w:hint="cs"/>
            <w:iCs w:val="0"/>
            <w:noProof/>
            <w:rtl/>
          </w:rPr>
          <w:t>ی</w:t>
        </w:r>
        <w:r w:rsidRPr="002378A9">
          <w:rPr>
            <w:rStyle w:val="Hyperlink"/>
            <w:rFonts w:hint="eastAsia"/>
            <w:iCs w:val="0"/>
            <w:noProof/>
            <w:rtl/>
          </w:rPr>
          <w:t>د</w:t>
        </w:r>
        <w:r w:rsidRPr="002378A9">
          <w:rPr>
            <w:rStyle w:val="Hyperlink"/>
            <w:iCs w:val="0"/>
            <w:noProof/>
            <w:rtl/>
          </w:rPr>
          <w:t xml:space="preserve"> صدر</w:t>
        </w:r>
        <w:r w:rsidRPr="002378A9">
          <w:rPr>
            <w:iCs w:val="0"/>
            <w:noProof/>
            <w:webHidden/>
            <w:rtl/>
          </w:rPr>
          <w:tab/>
        </w:r>
        <w:r w:rsidRPr="002378A9">
          <w:rPr>
            <w:iCs w:val="0"/>
            <w:noProof/>
            <w:webHidden/>
            <w:rtl/>
          </w:rPr>
          <w:fldChar w:fldCharType="begin"/>
        </w:r>
        <w:r w:rsidRPr="002378A9">
          <w:rPr>
            <w:iCs w:val="0"/>
            <w:noProof/>
            <w:webHidden/>
            <w:rtl/>
          </w:rPr>
          <w:instrText xml:space="preserve"> </w:instrText>
        </w:r>
        <w:r w:rsidRPr="002378A9">
          <w:rPr>
            <w:iCs w:val="0"/>
            <w:noProof/>
            <w:webHidden/>
          </w:rPr>
          <w:instrText>PAGEREF</w:instrText>
        </w:r>
        <w:r w:rsidRPr="002378A9">
          <w:rPr>
            <w:iCs w:val="0"/>
            <w:noProof/>
            <w:webHidden/>
            <w:rtl/>
          </w:rPr>
          <w:instrText xml:space="preserve"> _</w:instrText>
        </w:r>
        <w:r w:rsidRPr="002378A9">
          <w:rPr>
            <w:iCs w:val="0"/>
            <w:noProof/>
            <w:webHidden/>
          </w:rPr>
          <w:instrText>Toc43842705 \h</w:instrText>
        </w:r>
        <w:r w:rsidRPr="002378A9">
          <w:rPr>
            <w:iCs w:val="0"/>
            <w:noProof/>
            <w:webHidden/>
            <w:rtl/>
          </w:rPr>
          <w:instrText xml:space="preserve"> </w:instrText>
        </w:r>
        <w:r w:rsidRPr="002378A9">
          <w:rPr>
            <w:iCs w:val="0"/>
            <w:noProof/>
            <w:webHidden/>
            <w:rtl/>
          </w:rPr>
        </w:r>
        <w:r w:rsidRPr="002378A9">
          <w:rPr>
            <w:iCs w:val="0"/>
            <w:noProof/>
            <w:webHidden/>
            <w:rtl/>
          </w:rPr>
          <w:fldChar w:fldCharType="separate"/>
        </w:r>
        <w:r w:rsidR="00CE0EDE">
          <w:rPr>
            <w:iCs w:val="0"/>
            <w:noProof/>
            <w:webHidden/>
            <w:rtl/>
          </w:rPr>
          <w:t>5</w:t>
        </w:r>
        <w:r w:rsidRPr="002378A9">
          <w:rPr>
            <w:iCs w:val="0"/>
            <w:noProof/>
            <w:webHidden/>
            <w:rtl/>
          </w:rPr>
          <w:fldChar w:fldCharType="end"/>
        </w:r>
      </w:hyperlink>
    </w:p>
    <w:p w:rsidR="002378A9" w:rsidRPr="002378A9" w:rsidRDefault="002378A9" w:rsidP="002378A9">
      <w:pPr>
        <w:pStyle w:val="TOC4"/>
        <w:tabs>
          <w:tab w:val="right" w:leader="dot" w:pos="10194"/>
        </w:tabs>
        <w:rPr>
          <w:rFonts w:asciiTheme="minorHAnsi" w:eastAsiaTheme="minorEastAsia" w:hAnsiTheme="minorHAnsi" w:cstheme="minorBidi"/>
          <w:bCs w:val="0"/>
          <w:noProof/>
          <w:color w:val="auto"/>
          <w:szCs w:val="22"/>
          <w:rtl/>
        </w:rPr>
      </w:pPr>
      <w:hyperlink w:anchor="_Toc43842706" w:history="1">
        <w:r w:rsidRPr="002378A9">
          <w:rPr>
            <w:rStyle w:val="Hyperlink"/>
            <w:noProof/>
            <w:rtl/>
          </w:rPr>
          <w:t>مناقشه در کلام شه</w:t>
        </w:r>
        <w:r w:rsidRPr="002378A9">
          <w:rPr>
            <w:rStyle w:val="Hyperlink"/>
            <w:rFonts w:hint="cs"/>
            <w:noProof/>
            <w:rtl/>
          </w:rPr>
          <w:t>ی</w:t>
        </w:r>
        <w:r w:rsidRPr="002378A9">
          <w:rPr>
            <w:rStyle w:val="Hyperlink"/>
            <w:rFonts w:hint="eastAsia"/>
            <w:noProof/>
            <w:rtl/>
          </w:rPr>
          <w:t>د</w:t>
        </w:r>
        <w:r w:rsidRPr="002378A9">
          <w:rPr>
            <w:rStyle w:val="Hyperlink"/>
            <w:noProof/>
            <w:rtl/>
          </w:rPr>
          <w:t xml:space="preserve"> صدر</w:t>
        </w:r>
        <w:r w:rsidRPr="002378A9">
          <w:rPr>
            <w:noProof/>
            <w:webHidden/>
            <w:rtl/>
          </w:rPr>
          <w:tab/>
        </w:r>
        <w:r w:rsidRPr="002378A9">
          <w:rPr>
            <w:noProof/>
            <w:webHidden/>
            <w:rtl/>
          </w:rPr>
          <w:fldChar w:fldCharType="begin"/>
        </w:r>
        <w:r w:rsidRPr="002378A9">
          <w:rPr>
            <w:noProof/>
            <w:webHidden/>
            <w:rtl/>
          </w:rPr>
          <w:instrText xml:space="preserve"> </w:instrText>
        </w:r>
        <w:r w:rsidRPr="002378A9">
          <w:rPr>
            <w:noProof/>
            <w:webHidden/>
          </w:rPr>
          <w:instrText>PAGEREF</w:instrText>
        </w:r>
        <w:r w:rsidRPr="002378A9">
          <w:rPr>
            <w:noProof/>
            <w:webHidden/>
            <w:rtl/>
          </w:rPr>
          <w:instrText xml:space="preserve"> _</w:instrText>
        </w:r>
        <w:r w:rsidRPr="002378A9">
          <w:rPr>
            <w:noProof/>
            <w:webHidden/>
          </w:rPr>
          <w:instrText>Toc43842706 \h</w:instrText>
        </w:r>
        <w:r w:rsidRPr="002378A9">
          <w:rPr>
            <w:noProof/>
            <w:webHidden/>
            <w:rtl/>
          </w:rPr>
          <w:instrText xml:space="preserve"> </w:instrText>
        </w:r>
        <w:r w:rsidRPr="002378A9">
          <w:rPr>
            <w:noProof/>
            <w:webHidden/>
            <w:rtl/>
          </w:rPr>
        </w:r>
        <w:r w:rsidRPr="002378A9">
          <w:rPr>
            <w:noProof/>
            <w:webHidden/>
            <w:rtl/>
          </w:rPr>
          <w:fldChar w:fldCharType="separate"/>
        </w:r>
        <w:r w:rsidR="00CE0EDE">
          <w:rPr>
            <w:noProof/>
            <w:webHidden/>
            <w:rtl/>
          </w:rPr>
          <w:t>5</w:t>
        </w:r>
        <w:r w:rsidRPr="002378A9">
          <w:rPr>
            <w:noProof/>
            <w:webHidden/>
            <w:rtl/>
          </w:rPr>
          <w:fldChar w:fldCharType="end"/>
        </w:r>
      </w:hyperlink>
    </w:p>
    <w:p w:rsidR="002378A9" w:rsidRPr="002378A9" w:rsidRDefault="002378A9" w:rsidP="002378A9">
      <w:pPr>
        <w:pStyle w:val="TOC2"/>
        <w:tabs>
          <w:tab w:val="right" w:leader="dot" w:pos="10194"/>
        </w:tabs>
        <w:rPr>
          <w:rFonts w:asciiTheme="minorHAnsi" w:eastAsiaTheme="minorEastAsia" w:hAnsiTheme="minorHAnsi" w:cstheme="minorBidi"/>
          <w:bCs w:val="0"/>
          <w:noProof/>
          <w:color w:val="auto"/>
          <w:szCs w:val="22"/>
          <w:rtl/>
        </w:rPr>
      </w:pPr>
      <w:hyperlink w:anchor="_Toc43842707" w:history="1">
        <w:r w:rsidRPr="002378A9">
          <w:rPr>
            <w:rStyle w:val="Hyperlink"/>
            <w:noProof/>
            <w:rtl/>
          </w:rPr>
          <w:t>بررس</w:t>
        </w:r>
        <w:r w:rsidRPr="002378A9">
          <w:rPr>
            <w:rStyle w:val="Hyperlink"/>
            <w:rFonts w:hint="cs"/>
            <w:noProof/>
            <w:rtl/>
          </w:rPr>
          <w:t>ی</w:t>
        </w:r>
        <w:r w:rsidRPr="002378A9">
          <w:rPr>
            <w:rStyle w:val="Hyperlink"/>
            <w:noProof/>
            <w:rtl/>
          </w:rPr>
          <w:t xml:space="preserve"> نحوه تحقق دواع</w:t>
        </w:r>
        <w:r w:rsidRPr="002378A9">
          <w:rPr>
            <w:rStyle w:val="Hyperlink"/>
            <w:rFonts w:hint="cs"/>
            <w:noProof/>
            <w:rtl/>
          </w:rPr>
          <w:t>ی</w:t>
        </w:r>
        <w:r w:rsidRPr="002378A9">
          <w:rPr>
            <w:rStyle w:val="Hyperlink"/>
            <w:noProof/>
            <w:rtl/>
          </w:rPr>
          <w:t xml:space="preserve"> قرب</w:t>
        </w:r>
        <w:r w:rsidRPr="002378A9">
          <w:rPr>
            <w:rStyle w:val="Hyperlink"/>
            <w:rFonts w:hint="cs"/>
            <w:noProof/>
            <w:rtl/>
          </w:rPr>
          <w:t>ی</w:t>
        </w:r>
        <w:r w:rsidRPr="002378A9">
          <w:rPr>
            <w:noProof/>
            <w:webHidden/>
            <w:rtl/>
          </w:rPr>
          <w:tab/>
        </w:r>
        <w:r w:rsidRPr="002378A9">
          <w:rPr>
            <w:noProof/>
            <w:webHidden/>
            <w:rtl/>
          </w:rPr>
          <w:fldChar w:fldCharType="begin"/>
        </w:r>
        <w:r w:rsidRPr="002378A9">
          <w:rPr>
            <w:noProof/>
            <w:webHidden/>
            <w:rtl/>
          </w:rPr>
          <w:instrText xml:space="preserve"> </w:instrText>
        </w:r>
        <w:r w:rsidRPr="002378A9">
          <w:rPr>
            <w:noProof/>
            <w:webHidden/>
          </w:rPr>
          <w:instrText>PAGEREF</w:instrText>
        </w:r>
        <w:r w:rsidRPr="002378A9">
          <w:rPr>
            <w:noProof/>
            <w:webHidden/>
            <w:rtl/>
          </w:rPr>
          <w:instrText xml:space="preserve"> _</w:instrText>
        </w:r>
        <w:r w:rsidRPr="002378A9">
          <w:rPr>
            <w:noProof/>
            <w:webHidden/>
          </w:rPr>
          <w:instrText>Toc43842707 \h</w:instrText>
        </w:r>
        <w:r w:rsidRPr="002378A9">
          <w:rPr>
            <w:noProof/>
            <w:webHidden/>
            <w:rtl/>
          </w:rPr>
          <w:instrText xml:space="preserve"> </w:instrText>
        </w:r>
        <w:r w:rsidRPr="002378A9">
          <w:rPr>
            <w:noProof/>
            <w:webHidden/>
            <w:rtl/>
          </w:rPr>
        </w:r>
        <w:r w:rsidRPr="002378A9">
          <w:rPr>
            <w:noProof/>
            <w:webHidden/>
            <w:rtl/>
          </w:rPr>
          <w:fldChar w:fldCharType="separate"/>
        </w:r>
        <w:r w:rsidR="00CE0EDE">
          <w:rPr>
            <w:noProof/>
            <w:webHidden/>
            <w:rtl/>
          </w:rPr>
          <w:t>6</w:t>
        </w:r>
        <w:r w:rsidRPr="002378A9">
          <w:rPr>
            <w:noProof/>
            <w:webHidden/>
            <w:rtl/>
          </w:rPr>
          <w:fldChar w:fldCharType="end"/>
        </w:r>
      </w:hyperlink>
    </w:p>
    <w:p w:rsidR="00C91EB6" w:rsidRPr="00C91EB6" w:rsidRDefault="002378A9" w:rsidP="006B0B81">
      <w:pPr>
        <w:jc w:val="lowKashida"/>
      </w:pPr>
      <w:r>
        <w:rPr>
          <w:rStyle w:val="Hyperlink"/>
          <w:rFonts w:cs="B Titr"/>
          <w:noProof/>
          <w:szCs w:val="24"/>
          <w:rtl/>
        </w:rPr>
        <w:fldChar w:fldCharType="end"/>
      </w:r>
    </w:p>
    <w:p w:rsidR="00F343FB" w:rsidRPr="00A6366F" w:rsidRDefault="00F842AD" w:rsidP="006B0B81">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25B70">
        <w:rPr>
          <w:rFonts w:hint="cs"/>
          <w:rtl/>
        </w:rPr>
        <w:t xml:space="preserve"> </w:t>
      </w:r>
      <w:r w:rsidR="005E0116" w:rsidRPr="00683C6B">
        <w:rPr>
          <w:rFonts w:hint="cs"/>
          <w:sz w:val="20"/>
          <w:szCs w:val="26"/>
          <w:rtl/>
        </w:rPr>
        <w:t>وجوه امتناع اخذ قصد قربت در متعلق امر/ معنای معروف تعبدی و توصلی/ تعبدی و توصلی/</w:t>
      </w:r>
      <w:bookmarkStart w:id="2" w:name="BokSabj_d"/>
      <w:bookmarkEnd w:id="2"/>
      <w:r w:rsidR="005E0116" w:rsidRPr="00683C6B">
        <w:rPr>
          <w:rFonts w:hint="cs"/>
          <w:sz w:val="20"/>
          <w:szCs w:val="26"/>
          <w:rtl/>
        </w:rPr>
        <w:t xml:space="preserve">  اوامر/</w:t>
      </w:r>
      <w:bookmarkStart w:id="3" w:name="Bokkolli"/>
      <w:bookmarkEnd w:id="3"/>
      <w:r w:rsidR="005E0116" w:rsidRPr="00683C6B">
        <w:rPr>
          <w:rFonts w:hint="cs"/>
          <w:sz w:val="20"/>
          <w:szCs w:val="26"/>
          <w:rtl/>
        </w:rPr>
        <w:t xml:space="preserve"> </w:t>
      </w:r>
      <w:r w:rsidR="005E0116" w:rsidRPr="00683C6B">
        <w:rPr>
          <w:sz w:val="20"/>
          <w:szCs w:val="26"/>
          <w:rtl/>
        </w:rPr>
        <w:t>مباحث الفاظ</w:t>
      </w:r>
    </w:p>
    <w:p w:rsidR="008F5B4D" w:rsidRPr="009C66D5" w:rsidRDefault="008F5B4D" w:rsidP="006B0B81">
      <w:pPr>
        <w:jc w:val="lowKashida"/>
        <w:rPr>
          <w:rStyle w:val="Emphasis"/>
          <w:b/>
          <w:bCs w:val="0"/>
          <w:rtl/>
        </w:rPr>
      </w:pPr>
      <w:r w:rsidRPr="009C66D5">
        <w:rPr>
          <w:rStyle w:val="Emphasis"/>
          <w:rFonts w:hint="cs"/>
          <w:b/>
          <w:bCs w:val="0"/>
          <w:rtl/>
        </w:rPr>
        <w:t>خلاصه مباحث گذشته:</w:t>
      </w:r>
    </w:p>
    <w:p w:rsidR="00247D2F" w:rsidRPr="003A6148" w:rsidRDefault="008E0B4E" w:rsidP="006B0B81">
      <w:pPr>
        <w:pBdr>
          <w:bottom w:val="double" w:sz="6" w:space="1" w:color="auto"/>
        </w:pBdr>
        <w:jc w:val="lowKashida"/>
      </w:pPr>
      <w:r>
        <w:rPr>
          <w:rFonts w:hint="cs"/>
          <w:rtl/>
        </w:rPr>
        <w:t xml:space="preserve">بحث در معنای معروف از تعبدی و توصلی قرار دارد که طبق آن تعبدی عملی است که قصد قربت در آن شرط بوده و توصلی عملی است که قصد قربت در آن شرط نیست. یکی از مباحث مربوط به این بحث، اخذ قصد قربت در متعلق امر است که مشهور قائل به امتناع اخذ قصد قربت در متعلق امر شده اند. در این زمینه وجوهی ذکر شده است که این وجوه ذکر شده و به تمامی آنان پاسخ داده شد. در  ادامه نکات تکمیلی این بحث مطرح خواهد شد. </w:t>
      </w:r>
    </w:p>
    <w:p w:rsidR="003B2FCA" w:rsidRDefault="00F738DA" w:rsidP="006B0B81">
      <w:pPr>
        <w:pStyle w:val="Heading1"/>
        <w:jc w:val="lowKashida"/>
        <w:rPr>
          <w:rtl/>
        </w:rPr>
      </w:pPr>
      <w:bookmarkStart w:id="4" w:name="_Toc43214812"/>
      <w:bookmarkStart w:id="5" w:name="_Toc43553123"/>
      <w:bookmarkStart w:id="6" w:name="_Toc43553157"/>
      <w:bookmarkStart w:id="7" w:name="_Toc43710879"/>
      <w:bookmarkStart w:id="8" w:name="_Toc43711071"/>
      <w:bookmarkStart w:id="9" w:name="_Toc43713465"/>
      <w:bookmarkStart w:id="10" w:name="_Toc43713495"/>
      <w:bookmarkStart w:id="11" w:name="_Toc43823172"/>
      <w:bookmarkStart w:id="12" w:name="_Toc43842699"/>
      <w:r>
        <w:rPr>
          <w:rFonts w:hint="cs"/>
          <w:rtl/>
        </w:rPr>
        <w:t xml:space="preserve">بررسی </w:t>
      </w:r>
      <w:r w:rsidR="005E0116">
        <w:rPr>
          <w:rFonts w:hint="cs"/>
          <w:rtl/>
        </w:rPr>
        <w:t>اخذ قصد قربت به معنای قصد امتثال امر در متعلق امر</w:t>
      </w:r>
      <w:bookmarkEnd w:id="4"/>
      <w:bookmarkEnd w:id="5"/>
      <w:bookmarkEnd w:id="6"/>
      <w:bookmarkEnd w:id="7"/>
      <w:bookmarkEnd w:id="8"/>
      <w:bookmarkEnd w:id="9"/>
      <w:bookmarkEnd w:id="10"/>
      <w:bookmarkEnd w:id="11"/>
      <w:bookmarkEnd w:id="12"/>
    </w:p>
    <w:p w:rsidR="00064FA6" w:rsidRDefault="009C31C8" w:rsidP="006B0B81">
      <w:pPr>
        <w:jc w:val="lowKashida"/>
        <w:rPr>
          <w:rtl/>
        </w:rPr>
      </w:pPr>
      <w:r>
        <w:rPr>
          <w:rFonts w:hint="cs"/>
          <w:rtl/>
        </w:rPr>
        <w:t xml:space="preserve">بحث در امکان اخذ قصد امتثال امر در متعلق امر است که بیان گردید که به نظر ما </w:t>
      </w:r>
      <w:r w:rsidR="00064FA6">
        <w:rPr>
          <w:rFonts w:hint="cs"/>
          <w:rtl/>
        </w:rPr>
        <w:t>هیچ یک</w:t>
      </w:r>
      <w:r>
        <w:rPr>
          <w:rFonts w:hint="cs"/>
          <w:rtl/>
        </w:rPr>
        <w:t xml:space="preserve"> از وجوهی که برای ام</w:t>
      </w:r>
      <w:r w:rsidR="006B0B81">
        <w:rPr>
          <w:rFonts w:hint="cs"/>
          <w:rtl/>
        </w:rPr>
        <w:t>تناع آن ذکر شده است، تمام نیست</w:t>
      </w:r>
      <w:r>
        <w:rPr>
          <w:rFonts w:hint="cs"/>
          <w:rtl/>
        </w:rPr>
        <w:t xml:space="preserve"> </w:t>
      </w:r>
      <w:r w:rsidR="00064FA6">
        <w:rPr>
          <w:rFonts w:hint="cs"/>
          <w:rtl/>
        </w:rPr>
        <w:t>و لذا</w:t>
      </w:r>
      <w:r w:rsidR="00064FA6" w:rsidRPr="00064FA6">
        <w:rPr>
          <w:rFonts w:hint="cs"/>
          <w:rtl/>
        </w:rPr>
        <w:t xml:space="preserve"> </w:t>
      </w:r>
      <w:r w:rsidR="00064FA6">
        <w:rPr>
          <w:rFonts w:hint="cs"/>
          <w:rtl/>
        </w:rPr>
        <w:t xml:space="preserve">اخذ قصد امتثال در متعلق امر ممکن است. </w:t>
      </w:r>
    </w:p>
    <w:p w:rsidR="003B2FCA" w:rsidRDefault="00064FA6" w:rsidP="00064FA6">
      <w:pPr>
        <w:jc w:val="lowKashida"/>
        <w:rPr>
          <w:rtl/>
        </w:rPr>
      </w:pPr>
      <w:r>
        <w:rPr>
          <w:rFonts w:hint="cs"/>
          <w:rtl/>
        </w:rPr>
        <w:t xml:space="preserve">علاوه بر اینکه </w:t>
      </w:r>
      <w:r w:rsidR="009C31C8">
        <w:rPr>
          <w:rFonts w:hint="cs"/>
          <w:rtl/>
        </w:rPr>
        <w:t xml:space="preserve">امکان اخذ قصد امتثال امر در متعلق امر وجدانی است. </w:t>
      </w:r>
      <w:r>
        <w:rPr>
          <w:rFonts w:hint="cs"/>
          <w:rtl/>
        </w:rPr>
        <w:t xml:space="preserve">توضیح مطلب اینکه </w:t>
      </w:r>
      <w:r w:rsidR="00326B5E">
        <w:rPr>
          <w:rFonts w:hint="cs"/>
          <w:rtl/>
        </w:rPr>
        <w:t>گاهی مولی می بیند که م</w:t>
      </w:r>
      <w:r w:rsidR="009C31C8">
        <w:rPr>
          <w:rFonts w:hint="cs"/>
          <w:rtl/>
        </w:rPr>
        <w:t>صلحت در این است که عبد او به داعی گوش داد</w:t>
      </w:r>
      <w:r w:rsidR="00326B5E">
        <w:rPr>
          <w:rFonts w:hint="cs"/>
          <w:rtl/>
        </w:rPr>
        <w:t>ن به فرمان او کاری را انجام دهد. در این موارد</w:t>
      </w:r>
      <w:r w:rsidR="009C31C8">
        <w:rPr>
          <w:rFonts w:hint="cs"/>
          <w:rtl/>
        </w:rPr>
        <w:t xml:space="preserve"> به</w:t>
      </w:r>
      <w:r w:rsidR="007C745C">
        <w:rPr>
          <w:rFonts w:hint="cs"/>
          <w:rtl/>
        </w:rPr>
        <w:t xml:space="preserve"> عنوان مثال در مورد عیادت کردن مریض به عبد </w:t>
      </w:r>
      <w:r w:rsidR="00326B5E">
        <w:rPr>
          <w:rFonts w:hint="cs"/>
          <w:rtl/>
        </w:rPr>
        <w:t>خود می  گوید: «</w:t>
      </w:r>
      <w:r w:rsidR="007C745C">
        <w:rPr>
          <w:rFonts w:hint="cs"/>
          <w:rtl/>
        </w:rPr>
        <w:t>به جهت حرف و خواست من این کار را انجام بده</w:t>
      </w:r>
      <w:r w:rsidR="00326B5E">
        <w:rPr>
          <w:rFonts w:hint="cs"/>
          <w:rtl/>
        </w:rPr>
        <w:t>» که</w:t>
      </w:r>
      <w:r w:rsidR="007C745C">
        <w:rPr>
          <w:rFonts w:hint="cs"/>
          <w:rtl/>
        </w:rPr>
        <w:t xml:space="preserve"> </w:t>
      </w:r>
      <w:r w:rsidR="00326B5E">
        <w:rPr>
          <w:rFonts w:hint="cs"/>
          <w:rtl/>
        </w:rPr>
        <w:t>این امر کاملا ممکن بوده</w:t>
      </w:r>
      <w:r w:rsidR="007D1C31">
        <w:rPr>
          <w:rFonts w:hint="cs"/>
          <w:rtl/>
        </w:rPr>
        <w:t xml:space="preserve"> و واقع هم شده است. ظاهر</w:t>
      </w:r>
      <w:r w:rsidR="005E2D9A">
        <w:rPr>
          <w:rFonts w:hint="cs"/>
          <w:rtl/>
        </w:rPr>
        <w:t xml:space="preserve"> خطابات عبادات هم همین مطلب است. از جمله</w:t>
      </w:r>
      <w:r w:rsidR="00C65676">
        <w:rPr>
          <w:rFonts w:hint="cs"/>
          <w:rtl/>
        </w:rPr>
        <w:t xml:space="preserve"> ظاهر خطاب</w:t>
      </w:r>
      <w:r w:rsidR="00F174AB">
        <w:rPr>
          <w:rFonts w:hint="cs"/>
          <w:rtl/>
        </w:rPr>
        <w:t xml:space="preserve"> </w:t>
      </w:r>
      <w:r w:rsidR="007D1C31">
        <w:rPr>
          <w:rFonts w:ascii="Sakkal Majalla" w:hAnsi="Sakkal Majalla" w:cs="Sakkal Majalla" w:hint="cs"/>
          <w:color w:val="008000"/>
          <w:rtl/>
        </w:rPr>
        <w:t>﴿</w:t>
      </w:r>
      <w:r w:rsidR="007D1C31" w:rsidRPr="007D1C31">
        <w:rPr>
          <w:color w:val="008000"/>
          <w:rtl/>
        </w:rPr>
        <w:t xml:space="preserve">وَ أَتِمُّوا </w:t>
      </w:r>
      <w:r w:rsidR="00C65676">
        <w:rPr>
          <w:color w:val="008000"/>
          <w:rtl/>
        </w:rPr>
        <w:t>الْحَجَّ وَ الْعُمْرَةَ لِلَّهِ</w:t>
      </w:r>
      <w:r w:rsidR="007D1C31" w:rsidRPr="007D1C31">
        <w:rPr>
          <w:rFonts w:ascii="Sakkal Majalla" w:hAnsi="Sakkal Majalla" w:cs="Sakkal Majalla" w:hint="cs"/>
          <w:color w:val="008000"/>
          <w:rtl/>
        </w:rPr>
        <w:t>﴾</w:t>
      </w:r>
      <w:r w:rsidR="00C65676">
        <w:rPr>
          <w:rStyle w:val="FootnoteReference"/>
          <w:rFonts w:ascii="Sakkal Majalla" w:hAnsi="Sakkal Majalla" w:cs="Sakkal Majalla"/>
          <w:color w:val="008000"/>
          <w:rtl/>
        </w:rPr>
        <w:footnoteReference w:id="1"/>
      </w:r>
      <w:r w:rsidR="00C65676">
        <w:rPr>
          <w:rFonts w:hint="cs"/>
          <w:rtl/>
        </w:rPr>
        <w:t xml:space="preserve"> این است که مکلفین به خاطر خدای متعال حج به جا بیاورند که یکی از مصادیق انجام کار به خاطر خدا این است که به قصد امتثال امر او انجام شود.</w:t>
      </w:r>
    </w:p>
    <w:p w:rsidR="005E2D9A" w:rsidRDefault="005E2D9A" w:rsidP="005E2D9A">
      <w:pPr>
        <w:pStyle w:val="Heading2"/>
        <w:rPr>
          <w:rtl/>
        </w:rPr>
      </w:pPr>
      <w:bookmarkStart w:id="13" w:name="_Toc43823173"/>
      <w:bookmarkStart w:id="14" w:name="_Toc43842700"/>
      <w:r>
        <w:rPr>
          <w:rFonts w:hint="cs"/>
          <w:rtl/>
        </w:rPr>
        <w:lastRenderedPageBreak/>
        <w:t>تبیین عدم ابتناء وجه مختار شهید صدر بر امتناع تعلق اراده به اراده</w:t>
      </w:r>
      <w:bookmarkEnd w:id="13"/>
      <w:bookmarkEnd w:id="14"/>
    </w:p>
    <w:p w:rsidR="00DA5D95" w:rsidRDefault="00C65676" w:rsidP="00DA5D95">
      <w:pPr>
        <w:jc w:val="lowKashida"/>
        <w:rPr>
          <w:rtl/>
        </w:rPr>
      </w:pPr>
      <w:r>
        <w:rPr>
          <w:rFonts w:hint="cs"/>
          <w:rtl/>
        </w:rPr>
        <w:t xml:space="preserve">در مورد وجه پنجم </w:t>
      </w:r>
      <w:r w:rsidR="00F738DA">
        <w:rPr>
          <w:rFonts w:hint="cs"/>
          <w:rtl/>
        </w:rPr>
        <w:t>امتناع اخذ قصد امر در متعلق امر که شهید صدر در بحوث ذکر کرده اند،</w:t>
      </w:r>
      <w:r w:rsidR="00DF2A96">
        <w:rPr>
          <w:rFonts w:hint="cs"/>
          <w:rtl/>
        </w:rPr>
        <w:t xml:space="preserve"> لازم به ذکر است که این وجه مبتنی </w:t>
      </w:r>
      <w:r w:rsidR="00DA5D95">
        <w:rPr>
          <w:rFonts w:hint="cs"/>
          <w:rtl/>
        </w:rPr>
        <w:t xml:space="preserve">بر این </w:t>
      </w:r>
      <w:r w:rsidR="00DF2A96">
        <w:rPr>
          <w:rFonts w:hint="cs"/>
          <w:rtl/>
        </w:rPr>
        <w:t xml:space="preserve">نیست که تعلق اراده به اراده محال باشد، بلکه حتی اگر تعلق اراده به اراده ممکن باشد، یعنی مکلفین اراده کنند که اراده نماز خواندن کنند، </w:t>
      </w:r>
      <w:r w:rsidR="000D2765">
        <w:rPr>
          <w:rFonts w:hint="cs"/>
          <w:rtl/>
        </w:rPr>
        <w:t xml:space="preserve">وجه پنجم قابل تقریب خواهد بود. </w:t>
      </w:r>
    </w:p>
    <w:p w:rsidR="00552AFE" w:rsidRDefault="00DA5D95" w:rsidP="00080916">
      <w:pPr>
        <w:jc w:val="lowKashida"/>
        <w:rPr>
          <w:rtl/>
        </w:rPr>
      </w:pPr>
      <w:r>
        <w:rPr>
          <w:rFonts w:hint="cs"/>
          <w:rtl/>
        </w:rPr>
        <w:t xml:space="preserve">تقریب </w:t>
      </w:r>
      <w:r w:rsidR="000D2765">
        <w:rPr>
          <w:rFonts w:hint="cs"/>
          <w:rtl/>
        </w:rPr>
        <w:t xml:space="preserve">به این صورت خواهد شد که شهید صدر مطرح کرده اند که اگر شارع </w:t>
      </w:r>
      <w:r w:rsidR="004F2A3F">
        <w:rPr>
          <w:rFonts w:hint="cs"/>
          <w:rtl/>
        </w:rPr>
        <w:t>امر به نماز به قصد امتثال امر</w:t>
      </w:r>
      <w:r w:rsidR="000D2765">
        <w:rPr>
          <w:rFonts w:hint="cs"/>
          <w:rtl/>
        </w:rPr>
        <w:t>کند، منحل به دو امر ضمنی خواهد شد که</w:t>
      </w:r>
      <w:r w:rsidR="004F2A3F">
        <w:rPr>
          <w:rFonts w:hint="cs"/>
          <w:rtl/>
        </w:rPr>
        <w:t xml:space="preserve"> یکی از آنها به ذات نماز و</w:t>
      </w:r>
      <w:r w:rsidR="000D2765">
        <w:rPr>
          <w:rFonts w:hint="cs"/>
          <w:rtl/>
        </w:rPr>
        <w:t xml:space="preserve"> امر </w:t>
      </w:r>
      <w:r w:rsidR="004F2A3F">
        <w:rPr>
          <w:rFonts w:hint="cs"/>
          <w:rtl/>
        </w:rPr>
        <w:t>دیگر به قصد امتثال امر نماز تعلق پیدا می کند. در این فرض،</w:t>
      </w:r>
      <w:r w:rsidR="000D2765">
        <w:rPr>
          <w:rFonts w:hint="cs"/>
          <w:rtl/>
        </w:rPr>
        <w:t xml:space="preserve"> </w:t>
      </w:r>
      <w:r w:rsidR="000A77B2">
        <w:rPr>
          <w:rFonts w:hint="cs"/>
          <w:rtl/>
        </w:rPr>
        <w:t xml:space="preserve">اگر </w:t>
      </w:r>
      <w:r w:rsidR="000D2765">
        <w:rPr>
          <w:rFonts w:hint="cs"/>
          <w:rtl/>
        </w:rPr>
        <w:t xml:space="preserve">امر ضمنی به قصد امتثال امر، به داعی محرکیت به متعلق خود نباشد، </w:t>
      </w:r>
      <w:r w:rsidR="00D34B0F">
        <w:rPr>
          <w:rFonts w:hint="cs"/>
          <w:rtl/>
        </w:rPr>
        <w:t>فاقد حقیقت و واقعیت امر خواهد بود؛ چون قوام امر این است که به داعی محرکیت باشد. در صورتی هم که امر به داعی محرکیت به متعلق خود باشد، معنای آن این است که این امر سبب اراده</w:t>
      </w:r>
      <w:r w:rsidR="000A77B2">
        <w:rPr>
          <w:rFonts w:hint="eastAsia"/>
          <w:rtl/>
        </w:rPr>
        <w:t>‌</w:t>
      </w:r>
      <w:r w:rsidR="000A77B2">
        <w:rPr>
          <w:rFonts w:hint="cs"/>
          <w:rtl/>
        </w:rPr>
        <w:t xml:space="preserve">ی ایجاد متعلق خود بشود که </w:t>
      </w:r>
      <w:r w:rsidR="00D34B0F">
        <w:rPr>
          <w:rFonts w:hint="cs"/>
          <w:rtl/>
        </w:rPr>
        <w:t xml:space="preserve">متعلق این </w:t>
      </w:r>
      <w:r w:rsidR="000A77B2">
        <w:rPr>
          <w:rFonts w:hint="cs"/>
          <w:rtl/>
        </w:rPr>
        <w:t xml:space="preserve">ضمنی </w:t>
      </w:r>
      <w:r w:rsidR="00040D84">
        <w:rPr>
          <w:rFonts w:hint="cs"/>
          <w:rtl/>
        </w:rPr>
        <w:t xml:space="preserve">قصد امتثال امر است و قصد امتثال امر به معنای اراده امتثال امر است. بنابراین محرکیت امر ضمنی به قصد امتثال امر به این </w:t>
      </w:r>
      <w:r w:rsidR="000A77B2">
        <w:rPr>
          <w:rFonts w:hint="cs"/>
          <w:rtl/>
        </w:rPr>
        <w:t xml:space="preserve">این معنا </w:t>
      </w:r>
      <w:r w:rsidR="00040D84">
        <w:rPr>
          <w:rFonts w:hint="cs"/>
          <w:rtl/>
        </w:rPr>
        <w:t xml:space="preserve">خواهد بود که مکلف اراده کندکه امتثال امر به نماز را اراده کند. </w:t>
      </w:r>
      <w:r w:rsidR="00802B5F">
        <w:rPr>
          <w:rFonts w:hint="cs"/>
          <w:rtl/>
        </w:rPr>
        <w:t xml:space="preserve">از طرف دیگر فرض این است که خود نماز هم دارای امر ضمنی است و به داعی محرکیت انجام می شود و لذا خود نماز هم سبب می شود که مکلف نماز خواندن را اراده کند. محرکیت این دو امر ضمنی در صورتی که در عرض واحد </w:t>
      </w:r>
      <w:r w:rsidR="00CF2895">
        <w:rPr>
          <w:rFonts w:hint="cs"/>
          <w:rtl/>
        </w:rPr>
        <w:t>باشند</w:t>
      </w:r>
      <w:r w:rsidR="00080916">
        <w:rPr>
          <w:rFonts w:hint="cs"/>
          <w:rtl/>
        </w:rPr>
        <w:t>،</w:t>
      </w:r>
      <w:r w:rsidR="006D39B3">
        <w:rPr>
          <w:rFonts w:hint="cs"/>
          <w:rtl/>
        </w:rPr>
        <w:t>-</w:t>
      </w:r>
      <w:r w:rsidR="00CF2895">
        <w:rPr>
          <w:rFonts w:hint="cs"/>
          <w:rtl/>
        </w:rPr>
        <w:t xml:space="preserve">یعنی </w:t>
      </w:r>
      <w:r w:rsidR="00080916">
        <w:rPr>
          <w:rFonts w:hint="cs"/>
          <w:rtl/>
        </w:rPr>
        <w:t xml:space="preserve">مکلف </w:t>
      </w:r>
      <w:r w:rsidR="00802B5F">
        <w:rPr>
          <w:rFonts w:hint="cs"/>
          <w:rtl/>
        </w:rPr>
        <w:t>به صورت مستقل اراده</w:t>
      </w:r>
      <w:r w:rsidR="006D39B3">
        <w:rPr>
          <w:rFonts w:hint="cs"/>
          <w:rtl/>
        </w:rPr>
        <w:t xml:space="preserve"> کند که</w:t>
      </w:r>
      <w:r w:rsidR="00802B5F">
        <w:rPr>
          <w:rFonts w:hint="cs"/>
          <w:rtl/>
        </w:rPr>
        <w:t xml:space="preserve"> </w:t>
      </w:r>
      <w:r w:rsidR="006D39B3">
        <w:rPr>
          <w:rFonts w:hint="cs"/>
          <w:rtl/>
        </w:rPr>
        <w:t>نماز خواندن را نیز اراده کند-</w:t>
      </w:r>
      <w:r w:rsidR="00CF2895">
        <w:rPr>
          <w:rFonts w:hint="cs"/>
          <w:rtl/>
        </w:rPr>
        <w:t xml:space="preserve"> محال خواهد بود؛ چون باید اراد</w:t>
      </w:r>
      <w:r w:rsidR="006D39B3">
        <w:rPr>
          <w:rFonts w:hint="cs"/>
          <w:rtl/>
        </w:rPr>
        <w:t>ه و مراد در عرض واحد موجود شوند</w:t>
      </w:r>
      <w:r w:rsidR="00CF2895">
        <w:rPr>
          <w:rFonts w:hint="cs"/>
          <w:rtl/>
        </w:rPr>
        <w:t xml:space="preserve">، در حالی که  </w:t>
      </w:r>
      <w:r w:rsidR="003B3748">
        <w:rPr>
          <w:rFonts w:hint="cs"/>
          <w:rtl/>
        </w:rPr>
        <w:t>مرا</w:t>
      </w:r>
      <w:r w:rsidR="00FA5B56">
        <w:rPr>
          <w:rFonts w:hint="cs"/>
          <w:rtl/>
        </w:rPr>
        <w:t>د در طول اراده موجود می شود و</w:t>
      </w:r>
      <w:r w:rsidR="003B3748">
        <w:rPr>
          <w:rFonts w:hint="cs"/>
          <w:rtl/>
        </w:rPr>
        <w:t xml:space="preserve"> اگر مکلف اراده کند که نماز خواندن را اراده کند، </w:t>
      </w:r>
      <w:r w:rsidR="00FA5B56">
        <w:rPr>
          <w:rFonts w:hint="cs"/>
          <w:rtl/>
        </w:rPr>
        <w:t xml:space="preserve">اراده نماز </w:t>
      </w:r>
      <w:r w:rsidR="001F4EDE">
        <w:rPr>
          <w:rFonts w:hint="cs"/>
          <w:rtl/>
        </w:rPr>
        <w:t>خواندن باید در طول اراده</w:t>
      </w:r>
      <w:r w:rsidR="001F4EDE">
        <w:rPr>
          <w:rFonts w:hint="eastAsia"/>
          <w:rtl/>
        </w:rPr>
        <w:t>‌</w:t>
      </w:r>
      <w:r w:rsidR="00FA5B56">
        <w:rPr>
          <w:rFonts w:hint="cs"/>
          <w:rtl/>
        </w:rPr>
        <w:t>ی اراده نماز محقق شود.</w:t>
      </w:r>
    </w:p>
    <w:p w:rsidR="00FA5B56" w:rsidRDefault="00FA5B56" w:rsidP="006B0B81">
      <w:pPr>
        <w:jc w:val="lowKashida"/>
        <w:rPr>
          <w:rtl/>
        </w:rPr>
      </w:pPr>
      <w:r>
        <w:rPr>
          <w:rFonts w:hint="cs"/>
          <w:rtl/>
        </w:rPr>
        <w:t xml:space="preserve">در اینجا ممکن است گفته شود که ابتدا امر ضمنی به قصد امتثال امر به متعلق خود محرک شده و مکلف اراده می کند که نماز خواندن را اراده کند و در طول آن امر ضمنی به ذات نماز محرکیت پیدا کرده و مکلف نماز خواندن را اراده می کند. </w:t>
      </w:r>
    </w:p>
    <w:p w:rsidR="00FA5B56" w:rsidRDefault="00FA5B56" w:rsidP="006B0B81">
      <w:pPr>
        <w:jc w:val="lowKashida"/>
        <w:rPr>
          <w:rtl/>
        </w:rPr>
      </w:pPr>
      <w:r>
        <w:rPr>
          <w:rFonts w:hint="cs"/>
          <w:rtl/>
        </w:rPr>
        <w:t xml:space="preserve">پاسخ مطلب ذکر شده این است که </w:t>
      </w:r>
      <w:r w:rsidR="00C522B4">
        <w:rPr>
          <w:rFonts w:hint="cs"/>
          <w:rtl/>
        </w:rPr>
        <w:t xml:space="preserve">معقول نیست که محرکیت دو امر ضمنی که تابع یک امر استقلالی هستند، در طول یکدیگر باشند؛ چون هر دو امر ضمنی برای یک امر استقلالی به نماز با قصد امتثال امر هستند و ممکن نیست که محرکیت یکی از آنها در طول دیگری باشد. </w:t>
      </w:r>
    </w:p>
    <w:p w:rsidR="00835EF3" w:rsidRDefault="00835EF3" w:rsidP="001F4EDE">
      <w:pPr>
        <w:jc w:val="lowKashida"/>
        <w:rPr>
          <w:rtl/>
        </w:rPr>
      </w:pPr>
      <w:r>
        <w:rPr>
          <w:rFonts w:hint="cs"/>
          <w:rtl/>
        </w:rPr>
        <w:t xml:space="preserve">ما در جواب از این وجه می گوئیم: فرض اول </w:t>
      </w:r>
      <w:r w:rsidR="001F4EDE">
        <w:rPr>
          <w:rFonts w:hint="cs"/>
          <w:rtl/>
        </w:rPr>
        <w:t xml:space="preserve">کلام شهید صدر </w:t>
      </w:r>
      <w:r>
        <w:rPr>
          <w:rFonts w:hint="cs"/>
          <w:rtl/>
        </w:rPr>
        <w:t xml:space="preserve">را اختیار می کنیم که امر ضمنی به قصد امتثال امر به داعی محرکیت به متعلق خود نیست بلکه به داعی حفظ محرکیت امر ضمنی به ذات نماز است؛ چون مولی ملاحظه کرده است که اگر امر ضمنی دوم </w:t>
      </w:r>
      <w:r w:rsidR="004E3B8E">
        <w:rPr>
          <w:rFonts w:hint="cs"/>
          <w:rtl/>
        </w:rPr>
        <w:t xml:space="preserve">به قصد امتثال امر نداشته و صرفا امر به ذات نماز داشته باشد، ممکن است که مکلف نماز خود را به داعی نفسانی خوانده و به آن اکتفا کند و در نتیجه غرض مولی فوت شود؛ چون غرض مولی تعلق گرفته است که امر مولی محرک بالفعل مکلف به نماز </w:t>
      </w:r>
      <w:r w:rsidR="00E12C08">
        <w:rPr>
          <w:rFonts w:hint="cs"/>
          <w:rtl/>
        </w:rPr>
        <w:t>بوده و داعی نفسانی محرک نباشد.</w:t>
      </w:r>
      <w:r w:rsidR="004E3B8E">
        <w:rPr>
          <w:rFonts w:hint="cs"/>
          <w:rtl/>
        </w:rPr>
        <w:t xml:space="preserve"> تضمین حفظ این غرض مولی به ا</w:t>
      </w:r>
      <w:r w:rsidR="00E12C08">
        <w:rPr>
          <w:rFonts w:hint="cs"/>
          <w:rtl/>
        </w:rPr>
        <w:t>مر ضمنی به قصد امثتال امر است و</w:t>
      </w:r>
      <w:r w:rsidR="004E3B8E">
        <w:rPr>
          <w:rFonts w:hint="cs"/>
          <w:rtl/>
        </w:rPr>
        <w:t xml:space="preserve"> این بیان هیچ محذوری ندارد. </w:t>
      </w:r>
    </w:p>
    <w:p w:rsidR="00922C74" w:rsidRDefault="00922C74" w:rsidP="00922C74">
      <w:pPr>
        <w:pStyle w:val="Heading2"/>
        <w:rPr>
          <w:rtl/>
        </w:rPr>
      </w:pPr>
      <w:bookmarkStart w:id="15" w:name="_Toc43823174"/>
      <w:bookmarkStart w:id="16" w:name="_Toc43842701"/>
      <w:r>
        <w:rPr>
          <w:rFonts w:hint="cs"/>
          <w:rtl/>
        </w:rPr>
        <w:lastRenderedPageBreak/>
        <w:t>مناقشه کلی در همه وجوه امتناع</w:t>
      </w:r>
      <w:bookmarkEnd w:id="15"/>
      <w:bookmarkEnd w:id="16"/>
    </w:p>
    <w:p w:rsidR="004E3B8E" w:rsidRPr="003B2FCA" w:rsidRDefault="00EA6D29" w:rsidP="006B0B81">
      <w:pPr>
        <w:jc w:val="lowKashida"/>
        <w:rPr>
          <w:rtl/>
        </w:rPr>
      </w:pPr>
      <w:r>
        <w:rPr>
          <w:rFonts w:hint="cs"/>
          <w:rtl/>
        </w:rPr>
        <w:t>تاکنون وجوه مربوط به امتناع اخذ امتثال امر در متعلق امر مورد بررسی قرار گرفته است. اما فرضا اگر این وجوه تمام بوده و اخذ قصد امتثال امر در متعلق امر محال باشد، عمده اشکال این است که قصد قربت منحصر در قصد امتثال امر نیست ول</w:t>
      </w:r>
      <w:r w:rsidR="00922C74">
        <w:rPr>
          <w:rFonts w:hint="cs"/>
          <w:rtl/>
        </w:rPr>
        <w:t>ذا اینکه صاحب جواهر فرموده اند:</w:t>
      </w:r>
      <w:r>
        <w:rPr>
          <w:rFonts w:hint="cs"/>
          <w:rtl/>
        </w:rPr>
        <w:t xml:space="preserve"> در عبادت لازم است که قصد امتثال امر وجود داشته باشد، وجهی ندارد؛ چون </w:t>
      </w:r>
      <w:r w:rsidR="00F174AB">
        <w:rPr>
          <w:rFonts w:hint="cs"/>
          <w:rtl/>
        </w:rPr>
        <w:t xml:space="preserve">در مورد قصد قربت </w:t>
      </w:r>
      <w:r>
        <w:rPr>
          <w:rFonts w:hint="cs"/>
          <w:rtl/>
        </w:rPr>
        <w:t>بیش از اینکه</w:t>
      </w:r>
      <w:r w:rsidR="00F174AB">
        <w:rPr>
          <w:rFonts w:hint="cs"/>
          <w:rtl/>
        </w:rPr>
        <w:t xml:space="preserve"> </w:t>
      </w:r>
      <w:r w:rsidR="00922C74">
        <w:rPr>
          <w:rFonts w:hint="cs"/>
          <w:rtl/>
        </w:rPr>
        <w:t xml:space="preserve">مکلف </w:t>
      </w:r>
      <w:r w:rsidR="00F174AB">
        <w:rPr>
          <w:rFonts w:hint="cs"/>
          <w:rtl/>
        </w:rPr>
        <w:t xml:space="preserve">عمل را اضافه به خداوند متعال کند، چیزی معتبر نیست. به عنوان مثال </w:t>
      </w:r>
      <w:r w:rsidR="00EF24F1">
        <w:rPr>
          <w:rFonts w:hint="cs"/>
          <w:rtl/>
        </w:rPr>
        <w:t xml:space="preserve">در مورد حج </w:t>
      </w:r>
      <w:r w:rsidR="00F174AB">
        <w:rPr>
          <w:rFonts w:hint="cs"/>
          <w:rtl/>
        </w:rPr>
        <w:t xml:space="preserve">آیه شریفه </w:t>
      </w:r>
      <w:r w:rsidR="00F174AB">
        <w:rPr>
          <w:rFonts w:ascii="Sakkal Majalla" w:hAnsi="Sakkal Majalla" w:cs="Sakkal Majalla" w:hint="cs"/>
          <w:color w:val="008000"/>
          <w:rtl/>
        </w:rPr>
        <w:t>﴿</w:t>
      </w:r>
      <w:r w:rsidR="00F174AB" w:rsidRPr="007D1C31">
        <w:rPr>
          <w:color w:val="008000"/>
          <w:rtl/>
        </w:rPr>
        <w:t xml:space="preserve">وَ أَتِمُّوا </w:t>
      </w:r>
      <w:r w:rsidR="00F174AB">
        <w:rPr>
          <w:color w:val="008000"/>
          <w:rtl/>
        </w:rPr>
        <w:t>الْحَجَّ وَ الْعُمْرَةَ لِلَّهِ</w:t>
      </w:r>
      <w:r w:rsidR="00F174AB" w:rsidRPr="007D1C31">
        <w:rPr>
          <w:rFonts w:ascii="Sakkal Majalla" w:hAnsi="Sakkal Majalla" w:cs="Sakkal Majalla" w:hint="cs"/>
          <w:color w:val="008000"/>
          <w:rtl/>
        </w:rPr>
        <w:t>﴾</w:t>
      </w:r>
      <w:r w:rsidR="00F174AB">
        <w:rPr>
          <w:rStyle w:val="FootnoteReference"/>
          <w:rFonts w:ascii="Sakkal Majalla" w:hAnsi="Sakkal Majalla" w:cs="Sakkal Majalla"/>
          <w:color w:val="008000"/>
          <w:rtl/>
        </w:rPr>
        <w:footnoteReference w:id="2"/>
      </w:r>
      <w:r>
        <w:rPr>
          <w:rFonts w:hint="cs"/>
          <w:rtl/>
        </w:rPr>
        <w:t xml:space="preserve"> </w:t>
      </w:r>
      <w:r w:rsidR="00EF24F1">
        <w:rPr>
          <w:rFonts w:hint="cs"/>
          <w:rtl/>
        </w:rPr>
        <w:t xml:space="preserve">بیان کرده است که حج برای خدا انجام شود، حال اگر کسی به داعی اینکه حج محبوب خدا است و یا به رجاء اینکه حج محبوب خدا است، صادق خواهد بود که برای خدا حج به جا آورده است. </w:t>
      </w:r>
      <w:r w:rsidR="00B03FE6">
        <w:rPr>
          <w:rFonts w:hint="cs"/>
          <w:rtl/>
        </w:rPr>
        <w:t xml:space="preserve">در روایت صحیحه نیز وارد شده است که </w:t>
      </w:r>
      <w:r w:rsidR="00B03FE6" w:rsidRPr="00B03FE6">
        <w:rPr>
          <w:rtl/>
        </w:rPr>
        <w:t xml:space="preserve"> </w:t>
      </w:r>
      <w:r w:rsidR="00B03FE6" w:rsidRPr="00B03FE6">
        <w:rPr>
          <w:rFonts w:hint="cs"/>
          <w:color w:val="008000"/>
          <w:rtl/>
        </w:rPr>
        <w:t>«</w:t>
      </w:r>
      <w:r w:rsidR="00B03FE6" w:rsidRPr="00B03FE6">
        <w:rPr>
          <w:color w:val="008000"/>
          <w:rtl/>
        </w:rPr>
        <w:t>لَا صَدَقَةَ وَ لَا عِتْقَ إِلَّا مَا أُرِيدَ بِهِ وَجْهُ اللَّهِ عَزَّ وَ جَلَّ</w:t>
      </w:r>
      <w:r w:rsidR="00B03FE6" w:rsidRPr="00B03FE6">
        <w:rPr>
          <w:rFonts w:hint="cs"/>
          <w:color w:val="008000"/>
          <w:rtl/>
        </w:rPr>
        <w:t>»</w:t>
      </w:r>
      <w:r w:rsidR="00B03FE6" w:rsidRPr="00B03FE6">
        <w:rPr>
          <w:rStyle w:val="FootnoteReference"/>
          <w:color w:val="008000"/>
          <w:rtl/>
        </w:rPr>
        <w:footnoteReference w:id="3"/>
      </w:r>
      <w:r w:rsidR="00355E9D">
        <w:rPr>
          <w:rFonts w:hint="cs"/>
          <w:rtl/>
        </w:rPr>
        <w:t xml:space="preserve">  و این تعبیر در مورد کسی که به جهت محبوب بودن صدقه برای خدا صدقه می دهد صادق خواهد بود. </w:t>
      </w:r>
    </w:p>
    <w:p w:rsidR="00D96B96" w:rsidRDefault="00355E9D" w:rsidP="006B0B81">
      <w:pPr>
        <w:jc w:val="lowKashida"/>
        <w:rPr>
          <w:rtl/>
        </w:rPr>
      </w:pPr>
      <w:r>
        <w:rPr>
          <w:rFonts w:hint="cs"/>
          <w:rtl/>
        </w:rPr>
        <w:t xml:space="preserve">البته مسلم است که قصد امثتال امر برای تحقق قصد قربت کافی است، اما اینکه </w:t>
      </w:r>
      <w:r w:rsidR="007E5076">
        <w:rPr>
          <w:rFonts w:hint="cs"/>
          <w:rtl/>
        </w:rPr>
        <w:t xml:space="preserve">در متعلق امر </w:t>
      </w:r>
      <w:r>
        <w:rPr>
          <w:rFonts w:hint="cs"/>
          <w:rtl/>
        </w:rPr>
        <w:t xml:space="preserve">جامع قصد قربت </w:t>
      </w:r>
      <w:r w:rsidR="007E5076">
        <w:rPr>
          <w:rFonts w:hint="cs"/>
          <w:rtl/>
        </w:rPr>
        <w:t>اعم از</w:t>
      </w:r>
      <w:r>
        <w:rPr>
          <w:rFonts w:hint="cs"/>
          <w:rtl/>
        </w:rPr>
        <w:t xml:space="preserve"> قصد امتثال امر یا تحصیل محبوب مولی جزما یا رجاءاً اخذ شده باشد، </w:t>
      </w:r>
      <w:r w:rsidR="00D96B96">
        <w:rPr>
          <w:rFonts w:hint="cs"/>
          <w:rtl/>
        </w:rPr>
        <w:t>اشکالی نخواهد داشت.</w:t>
      </w:r>
    </w:p>
    <w:p w:rsidR="003B2FCA" w:rsidRDefault="007E5076" w:rsidP="006B0B81">
      <w:pPr>
        <w:jc w:val="lowKashida"/>
        <w:rPr>
          <w:rtl/>
        </w:rPr>
      </w:pPr>
      <w:r>
        <w:rPr>
          <w:rFonts w:hint="cs"/>
          <w:rtl/>
        </w:rPr>
        <w:t xml:space="preserve"> صاحب کفایه فرموده است: اخذ دواعی قربی </w:t>
      </w:r>
      <w:r w:rsidR="00D96B96">
        <w:rPr>
          <w:rFonts w:hint="cs"/>
          <w:rtl/>
        </w:rPr>
        <w:t xml:space="preserve">غیر از قصد امتثال امر در متعلق امر از نظر فقهی محتمل نیست؛ چون شکی نیست که عبادت کسی که صرفا قصد امتثال امر می کند و غیر از امر مولی محرک دیگری برای او وجود ندارد، صحیح است. </w:t>
      </w:r>
    </w:p>
    <w:p w:rsidR="00057978" w:rsidRDefault="00D96B96" w:rsidP="006B0B81">
      <w:pPr>
        <w:jc w:val="lowKashida"/>
        <w:rPr>
          <w:rtl/>
        </w:rPr>
      </w:pPr>
      <w:r>
        <w:rPr>
          <w:rFonts w:hint="cs"/>
          <w:rtl/>
        </w:rPr>
        <w:t xml:space="preserve">پاسخ کلام صاحب کفایه این است که </w:t>
      </w:r>
      <w:r w:rsidR="001926F5">
        <w:rPr>
          <w:rFonts w:hint="cs"/>
          <w:rtl/>
        </w:rPr>
        <w:t xml:space="preserve">اگرچه قصد امتثال امر قطعا در تحقق قصد قربت کافی است، اما لزومی ندارد که خصوص قصد امتثال امر در متعلق امر اخذ شود، بلکه جامع داعی قربی در متعلق امر اخذ شود کافی است که ظاهر </w:t>
      </w:r>
      <w:r w:rsidR="001926F5" w:rsidRPr="001926F5">
        <w:rPr>
          <w:rFonts w:ascii="Sakkal Majalla" w:hAnsi="Sakkal Majalla" w:cs="Sakkal Majalla" w:hint="cs"/>
          <w:rtl/>
        </w:rPr>
        <w:t>﴿</w:t>
      </w:r>
      <w:r w:rsidR="001926F5" w:rsidRPr="001926F5">
        <w:rPr>
          <w:rFonts w:hint="cs"/>
          <w:rtl/>
        </w:rPr>
        <w:t>وَ</w:t>
      </w:r>
      <w:r w:rsidR="001926F5" w:rsidRPr="001926F5">
        <w:rPr>
          <w:rtl/>
        </w:rPr>
        <w:t xml:space="preserve"> </w:t>
      </w:r>
      <w:r w:rsidR="001926F5" w:rsidRPr="001926F5">
        <w:rPr>
          <w:rFonts w:hint="cs"/>
          <w:rtl/>
        </w:rPr>
        <w:t>أَتِمُّوا</w:t>
      </w:r>
      <w:r w:rsidR="001926F5" w:rsidRPr="001926F5">
        <w:rPr>
          <w:rtl/>
        </w:rPr>
        <w:t xml:space="preserve"> </w:t>
      </w:r>
      <w:r w:rsidR="001926F5" w:rsidRPr="001926F5">
        <w:rPr>
          <w:rFonts w:hint="cs"/>
          <w:rtl/>
        </w:rPr>
        <w:t>الْحَجَّ</w:t>
      </w:r>
      <w:r w:rsidR="001926F5" w:rsidRPr="001926F5">
        <w:rPr>
          <w:rtl/>
        </w:rPr>
        <w:t xml:space="preserve"> </w:t>
      </w:r>
      <w:r w:rsidR="001926F5" w:rsidRPr="001926F5">
        <w:rPr>
          <w:rFonts w:hint="cs"/>
          <w:rtl/>
        </w:rPr>
        <w:t>وَ</w:t>
      </w:r>
      <w:r w:rsidR="001926F5" w:rsidRPr="001926F5">
        <w:rPr>
          <w:rtl/>
        </w:rPr>
        <w:t xml:space="preserve"> </w:t>
      </w:r>
      <w:r w:rsidR="001926F5" w:rsidRPr="001926F5">
        <w:rPr>
          <w:rFonts w:hint="cs"/>
          <w:rtl/>
        </w:rPr>
        <w:t>الْعُمْرَةَ</w:t>
      </w:r>
      <w:r w:rsidR="001926F5" w:rsidRPr="001926F5">
        <w:rPr>
          <w:rtl/>
        </w:rPr>
        <w:t xml:space="preserve"> </w:t>
      </w:r>
      <w:r w:rsidR="001926F5" w:rsidRPr="001926F5">
        <w:rPr>
          <w:rFonts w:hint="cs"/>
          <w:rtl/>
        </w:rPr>
        <w:t>لِلَّهِ</w:t>
      </w:r>
      <w:r w:rsidR="001926F5" w:rsidRPr="001926F5">
        <w:rPr>
          <w:rFonts w:ascii="Sakkal Majalla" w:hAnsi="Sakkal Majalla" w:cs="Sakkal Majalla" w:hint="cs"/>
          <w:rtl/>
        </w:rPr>
        <w:t>﴾</w:t>
      </w:r>
      <w:r w:rsidR="001926F5">
        <w:rPr>
          <w:rFonts w:hint="cs"/>
          <w:rtl/>
        </w:rPr>
        <w:t xml:space="preserve"> هم همین است. </w:t>
      </w:r>
    </w:p>
    <w:p w:rsidR="00D96B96" w:rsidRDefault="00406D5C" w:rsidP="006B0B81">
      <w:pPr>
        <w:jc w:val="lowKashida"/>
        <w:rPr>
          <w:rtl/>
        </w:rPr>
      </w:pPr>
      <w:r>
        <w:rPr>
          <w:rFonts w:hint="cs"/>
          <w:rtl/>
        </w:rPr>
        <w:t xml:space="preserve">اما اینکه اشکال شود که جامع داعی قربی هم نمی تواند در متعلق اخذ شود، وجهی ندارد. </w:t>
      </w:r>
    </w:p>
    <w:p w:rsidR="00057978" w:rsidRDefault="00057978" w:rsidP="00057978">
      <w:pPr>
        <w:pStyle w:val="Heading2"/>
        <w:rPr>
          <w:rtl/>
        </w:rPr>
      </w:pPr>
      <w:r>
        <w:rPr>
          <w:rFonts w:hint="cs"/>
          <w:rtl/>
        </w:rPr>
        <w:t xml:space="preserve"> </w:t>
      </w:r>
      <w:bookmarkStart w:id="17" w:name="_Toc43823175"/>
      <w:bookmarkStart w:id="18" w:name="_Toc43842702"/>
      <w:r w:rsidR="00602EC0">
        <w:rPr>
          <w:rFonts w:hint="cs"/>
          <w:rtl/>
        </w:rPr>
        <w:t xml:space="preserve">بررسی وجوه </w:t>
      </w:r>
      <w:r>
        <w:rPr>
          <w:rFonts w:hint="cs"/>
          <w:rtl/>
        </w:rPr>
        <w:t>امتناع اخذ دواعی در متعلق امر</w:t>
      </w:r>
      <w:bookmarkEnd w:id="17"/>
      <w:bookmarkEnd w:id="18"/>
    </w:p>
    <w:p w:rsidR="002A167C" w:rsidRDefault="002A167C" w:rsidP="002A167C">
      <w:pPr>
        <w:rPr>
          <w:rtl/>
        </w:rPr>
      </w:pPr>
      <w:r>
        <w:rPr>
          <w:rFonts w:hint="cs"/>
          <w:rtl/>
        </w:rPr>
        <w:t xml:space="preserve">بیان شد که اخذ داعی قربی در متعلق </w:t>
      </w:r>
      <w:r w:rsidR="000E39E5">
        <w:rPr>
          <w:rFonts w:hint="cs"/>
          <w:rtl/>
        </w:rPr>
        <w:t xml:space="preserve">امر </w:t>
      </w:r>
      <w:r>
        <w:rPr>
          <w:rFonts w:hint="cs"/>
          <w:rtl/>
        </w:rPr>
        <w:t>با اشکالی مواجه نیست، اما دو وجه برای امتناع ذکر شده است که در ادامه مورد بررسی قرار می گیرد:</w:t>
      </w:r>
    </w:p>
    <w:p w:rsidR="002A167C" w:rsidRPr="002A167C" w:rsidRDefault="002A167C" w:rsidP="002A167C">
      <w:pPr>
        <w:pStyle w:val="Heading3"/>
        <w:rPr>
          <w:rtl/>
        </w:rPr>
      </w:pPr>
      <w:bookmarkStart w:id="19" w:name="_Toc43823176"/>
      <w:bookmarkStart w:id="20" w:name="_Toc43842703"/>
      <w:r>
        <w:rPr>
          <w:rFonts w:hint="cs"/>
          <w:rtl/>
        </w:rPr>
        <w:lastRenderedPageBreak/>
        <w:t>الف: کلام محقق نائینی</w:t>
      </w:r>
      <w:bookmarkEnd w:id="19"/>
      <w:bookmarkEnd w:id="20"/>
    </w:p>
    <w:p w:rsidR="00406D5C" w:rsidRDefault="00406D5C" w:rsidP="002A167C">
      <w:pPr>
        <w:jc w:val="lowKashida"/>
        <w:rPr>
          <w:rtl/>
        </w:rPr>
      </w:pPr>
      <w:r>
        <w:rPr>
          <w:rFonts w:hint="cs"/>
          <w:rtl/>
        </w:rPr>
        <w:t xml:space="preserve">محقق نائینی </w:t>
      </w:r>
      <w:r w:rsidR="002A167C">
        <w:rPr>
          <w:rFonts w:hint="cs"/>
          <w:rtl/>
        </w:rPr>
        <w:t xml:space="preserve">در مورد امتناع اخذ دواعی در متعلق امر </w:t>
      </w:r>
      <w:r>
        <w:rPr>
          <w:rFonts w:hint="cs"/>
          <w:rtl/>
        </w:rPr>
        <w:t>فرموده اند: در متعلق امر نمی توان داعی را اخذ کرد و لازم است که فعل ب</w:t>
      </w:r>
      <w:r w:rsidR="00B93193">
        <w:rPr>
          <w:rFonts w:hint="cs"/>
          <w:rtl/>
        </w:rPr>
        <w:t>ه ذات فعل تعلق گیرد؛ چون در</w:t>
      </w:r>
      <w:r>
        <w:rPr>
          <w:rFonts w:hint="cs"/>
          <w:rtl/>
        </w:rPr>
        <w:t xml:space="preserve"> اراده تکوینی شخص نسبت به یک فعل، داعی شخص سبب انقداح اراده در نفس او است. به عنوان مثال اگر داعی رفع عطش وجود داشته باشد، این داعی سبب می شود که شرب آب اراده شود که این اراده تکوینی در مورد شرب آب، معلول داعی رفع ع</w:t>
      </w:r>
      <w:r w:rsidR="00B93193">
        <w:rPr>
          <w:rFonts w:hint="cs"/>
          <w:rtl/>
        </w:rPr>
        <w:t>طش است و</w:t>
      </w:r>
      <w:r>
        <w:rPr>
          <w:rFonts w:hint="cs"/>
          <w:rtl/>
        </w:rPr>
        <w:t xml:space="preserve"> با این فرض دیگر محال خواهد بود که </w:t>
      </w:r>
      <w:r w:rsidR="00E8708F">
        <w:rPr>
          <w:rFonts w:hint="cs"/>
          <w:rtl/>
        </w:rPr>
        <w:t xml:space="preserve">در متعلق اراده اخذ شود؛ چون داعی سابق بر اراده است و اراده ناشی از آن است و دیگر امکان نخواهد داشت که اراده به ایجاد فعل و ایجاد داعی تعلق بگیرد. </w:t>
      </w:r>
    </w:p>
    <w:p w:rsidR="001A1EA5" w:rsidRDefault="00E8708F" w:rsidP="006B0B81">
      <w:pPr>
        <w:jc w:val="lowKashida"/>
        <w:rPr>
          <w:rtl/>
        </w:rPr>
      </w:pPr>
      <w:r>
        <w:rPr>
          <w:rFonts w:hint="cs"/>
          <w:rtl/>
        </w:rPr>
        <w:t>ایشان در ادامه فرموده اند: متعلق اراده تشریعی هم که اراده مولی نسبت به فعل عبد است، بعین</w:t>
      </w:r>
      <w:r w:rsidR="005D2F51">
        <w:rPr>
          <w:rFonts w:hint="cs"/>
          <w:rtl/>
        </w:rPr>
        <w:t>ه همان متعلق اراده تکوینی است و لذا همان طور که مکلف به ذات عمل به اضافه ایجاد داعی اراده تکوینی پیدا نمی کند، بلکه صرفا به ذات عمل اراده تکوینی پیدا می کند، مولی هم نسبت به او اراده تشریعی پیدا م</w:t>
      </w:r>
      <w:r w:rsidR="000E39E5">
        <w:rPr>
          <w:rFonts w:hint="cs"/>
          <w:rtl/>
        </w:rPr>
        <w:t xml:space="preserve">ی کند. بنابراین محال خواهد بود که </w:t>
      </w:r>
      <w:r w:rsidR="005D2F51">
        <w:rPr>
          <w:rFonts w:hint="cs"/>
          <w:rtl/>
        </w:rPr>
        <w:t xml:space="preserve">اراده تشریعه هم به ایجاد داعی تعلق گیرد و لازم است که به ذات فعل تعلق گیرد. </w:t>
      </w:r>
    </w:p>
    <w:p w:rsidR="00602EC0" w:rsidRDefault="00602EC0" w:rsidP="00602EC0">
      <w:pPr>
        <w:pStyle w:val="Heading3"/>
        <w:rPr>
          <w:rtl/>
        </w:rPr>
      </w:pPr>
      <w:bookmarkStart w:id="21" w:name="_Toc43823177"/>
      <w:bookmarkStart w:id="22" w:name="_Toc43842704"/>
      <w:r>
        <w:rPr>
          <w:rFonts w:hint="cs"/>
          <w:rtl/>
        </w:rPr>
        <w:t>مناقشه در کلام محقق نائینی</w:t>
      </w:r>
      <w:bookmarkEnd w:id="21"/>
      <w:bookmarkEnd w:id="22"/>
    </w:p>
    <w:p w:rsidR="009B5C4C" w:rsidRDefault="009B5C4C" w:rsidP="006B0B81">
      <w:pPr>
        <w:jc w:val="lowKashida"/>
        <w:rPr>
          <w:rtl/>
        </w:rPr>
      </w:pPr>
      <w:r>
        <w:rPr>
          <w:rFonts w:hint="cs"/>
          <w:rtl/>
        </w:rPr>
        <w:t xml:space="preserve">به نظر ما این فرمایش محقق نائینی صحیح نیست و </w:t>
      </w:r>
      <w:r w:rsidR="00602EC0">
        <w:rPr>
          <w:rFonts w:hint="cs"/>
          <w:rtl/>
        </w:rPr>
        <w:t xml:space="preserve">دو </w:t>
      </w:r>
      <w:r>
        <w:rPr>
          <w:rFonts w:hint="cs"/>
          <w:rtl/>
        </w:rPr>
        <w:t>اشکال به آن وارد است:</w:t>
      </w:r>
    </w:p>
    <w:p w:rsidR="009B5C4C" w:rsidRDefault="009B5C4C" w:rsidP="006B0B81">
      <w:pPr>
        <w:pStyle w:val="ListParagraph"/>
        <w:numPr>
          <w:ilvl w:val="0"/>
          <w:numId w:val="16"/>
        </w:numPr>
        <w:jc w:val="lowKashida"/>
      </w:pPr>
      <w:r>
        <w:rPr>
          <w:rFonts w:hint="cs"/>
          <w:rtl/>
        </w:rPr>
        <w:t>کلام ایشان خلاف مدعای ایشان در بحث تعبدی است؛ چون ایشان فرموده اند که با امر ثانی می توان داعی قربی را در متعلق امر اخذ کرد؛ یعنی مولی ابتداءا</w:t>
      </w:r>
      <w:r w:rsidR="000E39E5">
        <w:rPr>
          <w:rFonts w:hint="cs"/>
          <w:rtl/>
        </w:rPr>
        <w:t xml:space="preserve"> </w:t>
      </w:r>
      <w:r>
        <w:rPr>
          <w:rFonts w:hint="cs"/>
          <w:rtl/>
        </w:rPr>
        <w:t xml:space="preserve">امر به ذات نماز کرده و بعد امر به اتیان نماز به داعی امتثال امر اول می کند که داعی قربی است. </w:t>
      </w:r>
    </w:p>
    <w:p w:rsidR="009B5C4C" w:rsidRDefault="00B86A11" w:rsidP="006B0B81">
      <w:pPr>
        <w:pStyle w:val="ListParagraph"/>
        <w:numPr>
          <w:ilvl w:val="0"/>
          <w:numId w:val="16"/>
        </w:numPr>
        <w:jc w:val="lowKashida"/>
      </w:pPr>
      <w:r>
        <w:rPr>
          <w:rFonts w:hint="cs"/>
          <w:rtl/>
        </w:rPr>
        <w:t>قیاس اراده تشریعیه به اراده تکوینیه صحیح نیست؛ چون اگرچه در اراده تکوینی صحیح است که داعی رفع عطش سبب شود که مکلف شرب آب را اراده کند و لذا دیگر این اراده تکوینی که معلول داعی رفع عطش است، به خود داعی تعلق نمی گیرد، و لذا آب می خورد که خارجا رفع عطش شود</w:t>
      </w:r>
      <w:r w:rsidR="00B259FB">
        <w:rPr>
          <w:rFonts w:hint="cs"/>
          <w:rtl/>
        </w:rPr>
        <w:t xml:space="preserve"> و اراده نمی کند که این داعی در نفس او موجود شود. اما در اراده تشریعی بحث در داعی مولی نیست. داعی مولی از امر عبد به نماز هرچه باشد، </w:t>
      </w:r>
      <w:r w:rsidR="00BC176F">
        <w:rPr>
          <w:rFonts w:hint="cs"/>
          <w:rtl/>
        </w:rPr>
        <w:t>کاری به آن وجود ندارد و آن است که می خواهد در اراده تشریعی مولی اخذ شود. ولی اراده کرده و از عب</w:t>
      </w:r>
      <w:r w:rsidR="00404FF0">
        <w:rPr>
          <w:rFonts w:hint="cs"/>
          <w:rtl/>
        </w:rPr>
        <w:t xml:space="preserve">د خود می خواهد که نماز را </w:t>
      </w:r>
      <w:r w:rsidR="00BC176F">
        <w:rPr>
          <w:rFonts w:hint="cs"/>
          <w:rtl/>
        </w:rPr>
        <w:t xml:space="preserve"> عبد به داعی قربی بیاورد، یعنی از عبدش می خواهد که در نفسش این داعی قربی موجود شود به انجام فعل و فعل را انجام دهد. این امر مشکلی نخواهد داشت. </w:t>
      </w:r>
      <w:r w:rsidR="006C47E1">
        <w:rPr>
          <w:rFonts w:hint="cs"/>
          <w:rtl/>
        </w:rPr>
        <w:t>در نتیجه مولی مستقیما از عبد خود می خواهد که به انجام نماز داعی قربی پیدا کرده و نماز بخواند که محذوری ندارد.</w:t>
      </w:r>
    </w:p>
    <w:p w:rsidR="00404FF0" w:rsidRDefault="00404FF0" w:rsidP="00404FF0">
      <w:pPr>
        <w:pStyle w:val="Heading3"/>
        <w:rPr>
          <w:rtl/>
        </w:rPr>
      </w:pPr>
      <w:bookmarkStart w:id="23" w:name="_Toc43823178"/>
      <w:bookmarkStart w:id="24" w:name="_Toc43842705"/>
      <w:r>
        <w:rPr>
          <w:rFonts w:hint="cs"/>
          <w:rtl/>
        </w:rPr>
        <w:lastRenderedPageBreak/>
        <w:t>ب: کلام شهید صدر</w:t>
      </w:r>
      <w:bookmarkEnd w:id="23"/>
      <w:bookmarkEnd w:id="24"/>
    </w:p>
    <w:p w:rsidR="006C47E1" w:rsidRDefault="006C47E1" w:rsidP="0062638F">
      <w:pPr>
        <w:jc w:val="lowKashida"/>
      </w:pPr>
      <w:r>
        <w:rPr>
          <w:rFonts w:hint="cs"/>
          <w:rtl/>
        </w:rPr>
        <w:t xml:space="preserve">شهید صدر در بحوث برای امتناع اخذ داعی قربی در متعلق امر </w:t>
      </w:r>
      <w:r w:rsidR="006B4960">
        <w:rPr>
          <w:rFonts w:hint="cs"/>
          <w:rtl/>
        </w:rPr>
        <w:t>وجه دیگری ذکر کرده اند. ایشان فرموده اند: در مورد قصد امتثال امر مطرح شد که</w:t>
      </w:r>
      <w:r w:rsidR="009B5FAC">
        <w:rPr>
          <w:rFonts w:hint="cs"/>
          <w:rtl/>
        </w:rPr>
        <w:t xml:space="preserve"> </w:t>
      </w:r>
      <w:r>
        <w:rPr>
          <w:rFonts w:hint="cs"/>
          <w:rtl/>
        </w:rPr>
        <w:t>امر ضمنی به قصد امتثال امر محرکیت زائد نداشته و فاقد روح امر است</w:t>
      </w:r>
      <w:r w:rsidR="0062638F">
        <w:rPr>
          <w:rFonts w:hint="cs"/>
          <w:rtl/>
        </w:rPr>
        <w:t>؛</w:t>
      </w:r>
      <w:r>
        <w:rPr>
          <w:rFonts w:hint="cs"/>
          <w:rtl/>
        </w:rPr>
        <w:t xml:space="preserve"> </w:t>
      </w:r>
      <w:r w:rsidR="00C51A86">
        <w:rPr>
          <w:rFonts w:hint="cs"/>
          <w:rtl/>
        </w:rPr>
        <w:t xml:space="preserve">چون اگر امر به ذات نماز سبب تحریک مکلف به نماز باشد، قصدامتثال امر بدون اینکه نیاز به امر آن باشد، محقق خواهد شد و اگر امر به ذات نماز سبب تحریک مکلف به نماز نشود، طبعا </w:t>
      </w:r>
      <w:r w:rsidR="0062638F">
        <w:rPr>
          <w:rFonts w:hint="cs"/>
          <w:rtl/>
        </w:rPr>
        <w:t xml:space="preserve">مکلف </w:t>
      </w:r>
      <w:r w:rsidR="00C51A86">
        <w:rPr>
          <w:rFonts w:hint="cs"/>
          <w:rtl/>
        </w:rPr>
        <w:t xml:space="preserve">نماز نخوانده و قصد امتثال امر هم نمی کند، ولواینکه امرهای ضمنی متعددی به قصد امتثال امر از طرف مولی جعل شده باشد. بنابراین امر ضمنی به قصد امتثال امر محرکیت زائد ندارد. </w:t>
      </w:r>
    </w:p>
    <w:p w:rsidR="006756B7" w:rsidRDefault="0062638F" w:rsidP="00927A25">
      <w:pPr>
        <w:jc w:val="lowKashida"/>
        <w:rPr>
          <w:rtl/>
        </w:rPr>
      </w:pPr>
      <w:r>
        <w:rPr>
          <w:rFonts w:hint="cs"/>
          <w:rtl/>
        </w:rPr>
        <w:t>ایشان فرموده اند:</w:t>
      </w:r>
      <w:r w:rsidR="00157869">
        <w:rPr>
          <w:rFonts w:hint="cs"/>
          <w:rtl/>
        </w:rPr>
        <w:t xml:space="preserve"> اشکال</w:t>
      </w:r>
      <w:r>
        <w:rPr>
          <w:rFonts w:hint="cs"/>
          <w:rtl/>
        </w:rPr>
        <w:t xml:space="preserve"> ذکر شده</w:t>
      </w:r>
      <w:r w:rsidR="00157869">
        <w:rPr>
          <w:rFonts w:hint="cs"/>
          <w:rtl/>
        </w:rPr>
        <w:t xml:space="preserve"> در اخذ مطلق داعی قربی در متعلق امر هم جاری است؛ چون یکی از مصادیق داعی قربی</w:t>
      </w:r>
      <w:r>
        <w:rPr>
          <w:rFonts w:hint="cs"/>
          <w:rtl/>
        </w:rPr>
        <w:t>،</w:t>
      </w:r>
      <w:r w:rsidR="00157869">
        <w:rPr>
          <w:rFonts w:hint="cs"/>
          <w:rtl/>
        </w:rPr>
        <w:t xml:space="preserve"> قصد امتثال امر است و با قصد امتثال امر</w:t>
      </w:r>
      <w:r>
        <w:rPr>
          <w:rFonts w:hint="cs"/>
          <w:rtl/>
        </w:rPr>
        <w:t>،</w:t>
      </w:r>
      <w:r w:rsidR="00837431">
        <w:rPr>
          <w:rFonts w:hint="cs"/>
          <w:rtl/>
        </w:rPr>
        <w:t xml:space="preserve"> داعی قربی محقق می شود. بنابراین</w:t>
      </w:r>
      <w:r w:rsidR="00157869">
        <w:rPr>
          <w:rFonts w:hint="cs"/>
          <w:rtl/>
        </w:rPr>
        <w:t xml:space="preserve"> اشکال این است که اگر امر به ذات عمل سبب قصد امتثال امر به عمل بوده و محرک به انجام عمل باشد که مکلف قصد امتثال امر داشته و محرک</w:t>
      </w:r>
      <w:r w:rsidR="00837431">
        <w:rPr>
          <w:rFonts w:hint="cs"/>
          <w:rtl/>
        </w:rPr>
        <w:t>یت به ایجاد متعلق آن ثابت باشد،</w:t>
      </w:r>
      <w:r w:rsidR="00157869">
        <w:rPr>
          <w:rFonts w:hint="cs"/>
          <w:rtl/>
        </w:rPr>
        <w:t xml:space="preserve"> این یعنی اینکه مکلف به جهت محرکیت امر به نماز، نماز می خواند و قصد امتثال امر محقق خواهد شد. اما اگر مکلف عاصی باشد و امر به نماز محرکیت به نماز نداشته باشد، امر ضمنی به داعی ق</w:t>
      </w:r>
      <w:r w:rsidR="00837431">
        <w:rPr>
          <w:rFonts w:hint="cs"/>
          <w:rtl/>
        </w:rPr>
        <w:t xml:space="preserve">ربی هم محرکیت نخواهد داشت؛ چون آن </w:t>
      </w:r>
      <w:r w:rsidR="00157869">
        <w:rPr>
          <w:rFonts w:hint="cs"/>
          <w:rtl/>
        </w:rPr>
        <w:t xml:space="preserve">امر ضمنی تابع امر به نماز </w:t>
      </w:r>
      <w:r w:rsidR="008122B2">
        <w:rPr>
          <w:rFonts w:hint="cs"/>
          <w:rtl/>
        </w:rPr>
        <w:t>به قصد امتثال امر است و مخالفت آن عقاب زائدی ایجاد نمی کند. بنابراین امر ضمنی به داعی قربی محرکیت زائد نداشته و فاقد روح امر است. البته اگر از نظر فقهی امکان داشت که ملتزم شویم ک</w:t>
      </w:r>
      <w:r w:rsidR="00927A25">
        <w:rPr>
          <w:rFonts w:hint="cs"/>
          <w:rtl/>
        </w:rPr>
        <w:t>ه قصد قربتی که درعبادت لازم است</w:t>
      </w:r>
      <w:r w:rsidR="008122B2">
        <w:rPr>
          <w:rFonts w:hint="cs"/>
          <w:rtl/>
        </w:rPr>
        <w:t>،</w:t>
      </w:r>
      <w:r w:rsidR="00927A25">
        <w:rPr>
          <w:rFonts w:hint="cs"/>
          <w:rtl/>
        </w:rPr>
        <w:t xml:space="preserve"> </w:t>
      </w:r>
      <w:r w:rsidR="008122B2">
        <w:rPr>
          <w:rFonts w:hint="cs"/>
          <w:rtl/>
        </w:rPr>
        <w:t>قصد امتثال امر نیست بلکه به عنوان</w:t>
      </w:r>
      <w:r w:rsidR="00927A25">
        <w:rPr>
          <w:rFonts w:hint="cs"/>
          <w:rtl/>
        </w:rPr>
        <w:t xml:space="preserve"> مثال داعی تحصیل محبوب مولی است</w:t>
      </w:r>
      <w:r w:rsidR="008122B2">
        <w:rPr>
          <w:rFonts w:hint="cs"/>
          <w:rtl/>
        </w:rPr>
        <w:t xml:space="preserve">، </w:t>
      </w:r>
      <w:r w:rsidR="006756B7">
        <w:rPr>
          <w:rFonts w:hint="cs"/>
          <w:rtl/>
        </w:rPr>
        <w:t xml:space="preserve">در این صورت امر به قصد قربت به معنای داعی تحصیل محبوب مولی محرکیت زائد خواهد داشت؛ چون امر به ذات نماز ممکن است که سبب قصد امتثال امر شود، اما آن کافی نیست و لازم است که داعی تحصیل محبوب مولی هم وجود داشته باشد، اما این مطلب خلاف ضرورت فقه است که قصد امتثال امر در تحقق داعی قربی کافی نباشد و نیاز به </w:t>
      </w:r>
      <w:r w:rsidR="00927A25">
        <w:rPr>
          <w:rFonts w:hint="cs"/>
          <w:rtl/>
        </w:rPr>
        <w:t>داعی قربی دیگر وجود داشته باشد.</w:t>
      </w:r>
      <w:r w:rsidR="00927A25">
        <w:rPr>
          <w:rStyle w:val="FootnoteReference"/>
          <w:rtl/>
        </w:rPr>
        <w:footnoteReference w:id="4"/>
      </w:r>
    </w:p>
    <w:p w:rsidR="00262A7B" w:rsidRDefault="00262A7B" w:rsidP="00262A7B">
      <w:pPr>
        <w:pStyle w:val="Heading4"/>
        <w:rPr>
          <w:rtl/>
        </w:rPr>
      </w:pPr>
      <w:bookmarkStart w:id="25" w:name="_Toc43823179"/>
      <w:bookmarkStart w:id="26" w:name="_Toc43842706"/>
      <w:r>
        <w:rPr>
          <w:rFonts w:hint="cs"/>
          <w:rtl/>
        </w:rPr>
        <w:t>مناقشه در کلام شهید صدر</w:t>
      </w:r>
      <w:bookmarkEnd w:id="25"/>
      <w:bookmarkEnd w:id="26"/>
    </w:p>
    <w:p w:rsidR="00075CEC" w:rsidRDefault="00262A7B" w:rsidP="00BF17EB">
      <w:pPr>
        <w:jc w:val="lowKashida"/>
        <w:rPr>
          <w:rtl/>
        </w:rPr>
      </w:pPr>
      <w:r>
        <w:rPr>
          <w:rFonts w:hint="cs"/>
          <w:rtl/>
        </w:rPr>
        <w:t xml:space="preserve">پاسخ </w:t>
      </w:r>
      <w:r w:rsidR="00075CEC">
        <w:rPr>
          <w:rFonts w:hint="cs"/>
          <w:rtl/>
        </w:rPr>
        <w:t xml:space="preserve">کلام شهید صدر این است که </w:t>
      </w:r>
      <w:r>
        <w:rPr>
          <w:rFonts w:hint="cs"/>
          <w:rtl/>
        </w:rPr>
        <w:t xml:space="preserve">در مباحث پیشین </w:t>
      </w:r>
      <w:r w:rsidR="00075CEC">
        <w:rPr>
          <w:rFonts w:hint="cs"/>
          <w:rtl/>
        </w:rPr>
        <w:t>بیان کردیم که لازم نیست امر ضمنی به قصد امتثال امر یا امر ضمنی به داعی قربی دارای محرکیت زائد باشد بلکه کافی است که حا</w:t>
      </w:r>
      <w:r>
        <w:rPr>
          <w:rFonts w:hint="cs"/>
          <w:rtl/>
        </w:rPr>
        <w:t>فظ محرکیت فعلی امر به نماز باشد؛</w:t>
      </w:r>
      <w:r w:rsidR="00075CEC">
        <w:rPr>
          <w:rFonts w:hint="cs"/>
          <w:rtl/>
        </w:rPr>
        <w:t xml:space="preserve"> چون اگر این امر ضمنی به داعی قربی وجود نداشت</w:t>
      </w:r>
      <w:r>
        <w:rPr>
          <w:rFonts w:hint="cs"/>
          <w:rtl/>
        </w:rPr>
        <w:t>ه و مکلف به داعی نفسانی نماز ب</w:t>
      </w:r>
      <w:r w:rsidR="00BF17EB">
        <w:rPr>
          <w:rFonts w:hint="cs"/>
          <w:rtl/>
        </w:rPr>
        <w:t xml:space="preserve">خواند و </w:t>
      </w:r>
      <w:r>
        <w:rPr>
          <w:rFonts w:hint="cs"/>
          <w:rtl/>
        </w:rPr>
        <w:t xml:space="preserve">به </w:t>
      </w:r>
      <w:r w:rsidR="00BF17EB">
        <w:rPr>
          <w:rFonts w:hint="cs"/>
          <w:rtl/>
        </w:rPr>
        <w:t xml:space="preserve">همان نماز </w:t>
      </w:r>
      <w:r>
        <w:rPr>
          <w:rFonts w:hint="cs"/>
          <w:rtl/>
        </w:rPr>
        <w:t>آ</w:t>
      </w:r>
      <w:r w:rsidR="00BF17EB">
        <w:rPr>
          <w:rFonts w:hint="cs"/>
          <w:rtl/>
        </w:rPr>
        <w:t>ن اکتفا کند،</w:t>
      </w:r>
      <w:r w:rsidR="00075CEC">
        <w:rPr>
          <w:rFonts w:hint="cs"/>
          <w:rtl/>
        </w:rPr>
        <w:t xml:space="preserve"> سبب فوت </w:t>
      </w:r>
      <w:r w:rsidR="00BF17EB">
        <w:rPr>
          <w:rFonts w:hint="cs"/>
          <w:rtl/>
        </w:rPr>
        <w:lastRenderedPageBreak/>
        <w:t xml:space="preserve">غرض مولی خواهد شد؛ </w:t>
      </w:r>
      <w:r w:rsidR="00075CEC">
        <w:rPr>
          <w:rFonts w:hint="cs"/>
          <w:rtl/>
        </w:rPr>
        <w:t xml:space="preserve">لذا مولی صرفا نگفته است که نماز بخواند بلکه گفته است که نماز به قصد امتثال امر </w:t>
      </w:r>
      <w:r w:rsidR="001E59AF">
        <w:rPr>
          <w:rFonts w:hint="cs"/>
          <w:rtl/>
        </w:rPr>
        <w:t xml:space="preserve">یا نماز به داعی قربی </w:t>
      </w:r>
      <w:r w:rsidR="00075CEC">
        <w:rPr>
          <w:rFonts w:hint="cs"/>
          <w:rtl/>
        </w:rPr>
        <w:t xml:space="preserve">خوانده شود. </w:t>
      </w:r>
    </w:p>
    <w:p w:rsidR="001E59AF" w:rsidRDefault="001E59AF" w:rsidP="0082157D">
      <w:pPr>
        <w:jc w:val="lowKashida"/>
        <w:rPr>
          <w:rtl/>
        </w:rPr>
      </w:pPr>
      <w:r>
        <w:rPr>
          <w:rFonts w:hint="cs"/>
          <w:rtl/>
        </w:rPr>
        <w:t xml:space="preserve">بنابراین این اشکال در مقام وارد نیست. سایر وجوهی هم </w:t>
      </w:r>
      <w:r w:rsidR="00BF17EB">
        <w:rPr>
          <w:rFonts w:hint="cs"/>
          <w:rtl/>
        </w:rPr>
        <w:t xml:space="preserve">که </w:t>
      </w:r>
      <w:r>
        <w:rPr>
          <w:rFonts w:hint="cs"/>
          <w:rtl/>
        </w:rPr>
        <w:t>برای امتناع اخذ قصد امتثال امر مانند اشکال دور و اشکال تهافت در رتبه</w:t>
      </w:r>
      <w:r w:rsidR="00D57D86">
        <w:rPr>
          <w:rFonts w:hint="cs"/>
          <w:rtl/>
        </w:rPr>
        <w:t xml:space="preserve"> مطرح شده</w:t>
      </w:r>
      <w:r>
        <w:rPr>
          <w:rFonts w:hint="cs"/>
          <w:rtl/>
        </w:rPr>
        <w:t xml:space="preserve">، واضح است که مختص به اخذ قصد امتثال امر </w:t>
      </w:r>
      <w:r w:rsidR="00F978B6">
        <w:rPr>
          <w:rFonts w:hint="cs"/>
          <w:rtl/>
        </w:rPr>
        <w:t>است؛ چون اگر شارع به عنوان مثال بیان کند</w:t>
      </w:r>
      <w:r w:rsidR="007D34C9">
        <w:rPr>
          <w:rFonts w:hint="cs"/>
          <w:rtl/>
        </w:rPr>
        <w:t xml:space="preserve"> </w:t>
      </w:r>
      <w:r w:rsidR="00F978B6">
        <w:rPr>
          <w:rFonts w:hint="cs"/>
          <w:rtl/>
        </w:rPr>
        <w:t xml:space="preserve">که </w:t>
      </w:r>
      <w:r w:rsidR="00D57D86">
        <w:rPr>
          <w:rFonts w:hint="cs"/>
          <w:rtl/>
        </w:rPr>
        <w:t>«</w:t>
      </w:r>
      <w:r w:rsidR="00F978B6">
        <w:rPr>
          <w:rFonts w:hint="cs"/>
          <w:rtl/>
        </w:rPr>
        <w:t xml:space="preserve">بر تو واجب است که </w:t>
      </w:r>
      <w:r w:rsidR="00D57D86">
        <w:rPr>
          <w:rFonts w:hint="cs"/>
          <w:rtl/>
        </w:rPr>
        <w:t xml:space="preserve">به داعی تحصیل محبوب من نماز بخوانی»، </w:t>
      </w:r>
      <w:r w:rsidR="00F978B6">
        <w:rPr>
          <w:rFonts w:hint="cs"/>
          <w:rtl/>
        </w:rPr>
        <w:t>نماز خواندن به داعی تحصیل محبوب مولی متوقف بر امر</w:t>
      </w:r>
      <w:r w:rsidR="00E84A63">
        <w:rPr>
          <w:rFonts w:hint="cs"/>
          <w:rtl/>
        </w:rPr>
        <w:t xml:space="preserve"> مولی به آن نیست بلکه بدون امر </w:t>
      </w:r>
      <w:r w:rsidR="00F978B6">
        <w:rPr>
          <w:rFonts w:hint="cs"/>
          <w:rtl/>
        </w:rPr>
        <w:t xml:space="preserve">مولی هم مکلف می تواند به داعی تحصیل </w:t>
      </w:r>
      <w:r w:rsidR="00E84A63">
        <w:rPr>
          <w:rFonts w:hint="cs"/>
          <w:rtl/>
        </w:rPr>
        <w:t xml:space="preserve">امر </w:t>
      </w:r>
      <w:r w:rsidR="00F978B6">
        <w:rPr>
          <w:rFonts w:hint="cs"/>
          <w:rtl/>
        </w:rPr>
        <w:t xml:space="preserve">مولی نماز بخواند ولو اینکه رجائی </w:t>
      </w:r>
      <w:r w:rsidR="00E84A63">
        <w:rPr>
          <w:rFonts w:hint="cs"/>
          <w:rtl/>
        </w:rPr>
        <w:t>باشد. در نتی</w:t>
      </w:r>
      <w:r w:rsidR="00F978B6">
        <w:rPr>
          <w:rFonts w:hint="cs"/>
          <w:rtl/>
        </w:rPr>
        <w:t xml:space="preserve">جه با نماز به قصد امتثال امر که در مورد آن </w:t>
      </w:r>
      <w:r w:rsidR="00F07B1C">
        <w:rPr>
          <w:rFonts w:hint="cs"/>
          <w:rtl/>
        </w:rPr>
        <w:t>توقف بر وجود امر مطرح شده و بحث دور و تهافت در رتبه در آن بیا</w:t>
      </w:r>
      <w:r w:rsidR="00E84A63">
        <w:rPr>
          <w:rFonts w:hint="cs"/>
          <w:rtl/>
        </w:rPr>
        <w:t xml:space="preserve">ن شده است، متفاوت است؛ لذا </w:t>
      </w:r>
      <w:r w:rsidR="00F07B1C">
        <w:rPr>
          <w:rFonts w:hint="cs"/>
          <w:rtl/>
        </w:rPr>
        <w:t xml:space="preserve">اگر مولی بیان کند که </w:t>
      </w:r>
      <w:r w:rsidR="00E84A63">
        <w:rPr>
          <w:rFonts w:hint="cs"/>
          <w:rtl/>
        </w:rPr>
        <w:t>«</w:t>
      </w:r>
      <w:r w:rsidR="00F07B1C">
        <w:rPr>
          <w:rFonts w:hint="cs"/>
          <w:rtl/>
        </w:rPr>
        <w:t>به خاطر من و به داعی قربی نماز بخوان</w:t>
      </w:r>
      <w:r w:rsidR="00E84A63">
        <w:rPr>
          <w:rFonts w:hint="cs"/>
          <w:rtl/>
        </w:rPr>
        <w:t>»</w:t>
      </w:r>
      <w:r w:rsidR="00F07B1C">
        <w:rPr>
          <w:rFonts w:hint="cs"/>
          <w:rtl/>
        </w:rPr>
        <w:t xml:space="preserve"> </w:t>
      </w:r>
      <w:r w:rsidR="00E0150E">
        <w:rPr>
          <w:rFonts w:hint="cs"/>
          <w:rtl/>
        </w:rPr>
        <w:t>با توجه به اینکه ب</w:t>
      </w:r>
      <w:r w:rsidR="0082157D">
        <w:rPr>
          <w:rFonts w:hint="cs"/>
          <w:rtl/>
        </w:rPr>
        <w:t xml:space="preserve">عض مصادیق </w:t>
      </w:r>
      <w:r w:rsidR="00E0150E">
        <w:rPr>
          <w:rFonts w:hint="cs"/>
          <w:rtl/>
        </w:rPr>
        <w:t>داعی قربی مانند نماز به داعی ت</w:t>
      </w:r>
      <w:r w:rsidR="0082157D">
        <w:rPr>
          <w:rFonts w:hint="cs"/>
          <w:rtl/>
        </w:rPr>
        <w:t xml:space="preserve">حصیل محبوب خدا یا به داعی </w:t>
      </w:r>
      <w:r w:rsidR="00E0150E">
        <w:rPr>
          <w:rFonts w:hint="cs"/>
          <w:rtl/>
        </w:rPr>
        <w:t xml:space="preserve">اهل عبادت </w:t>
      </w:r>
      <w:r w:rsidR="0082157D">
        <w:rPr>
          <w:rFonts w:hint="cs"/>
          <w:rtl/>
        </w:rPr>
        <w:t>بودن،</w:t>
      </w:r>
      <w:r w:rsidR="00E0150E">
        <w:rPr>
          <w:rFonts w:hint="cs"/>
          <w:rtl/>
        </w:rPr>
        <w:t xml:space="preserve"> توقف بر </w:t>
      </w:r>
      <w:r w:rsidR="0082157D">
        <w:rPr>
          <w:rFonts w:hint="cs"/>
          <w:rtl/>
        </w:rPr>
        <w:t>وجود امر خداوند ندارد،</w:t>
      </w:r>
      <w:r w:rsidR="00E0150E">
        <w:rPr>
          <w:rFonts w:hint="cs"/>
          <w:rtl/>
        </w:rPr>
        <w:t xml:space="preserve"> اشکال دور و تهافت در رتبه رخ نمی دهد. </w:t>
      </w:r>
    </w:p>
    <w:p w:rsidR="005B7780" w:rsidRDefault="00934973" w:rsidP="0082157D">
      <w:pPr>
        <w:jc w:val="lowKashida"/>
        <w:rPr>
          <w:rtl/>
        </w:rPr>
      </w:pPr>
      <w:r>
        <w:rPr>
          <w:rFonts w:hint="cs"/>
          <w:rtl/>
        </w:rPr>
        <w:t xml:space="preserve">شهید </w:t>
      </w:r>
      <w:r w:rsidR="00611F3B">
        <w:rPr>
          <w:rFonts w:hint="cs"/>
          <w:rtl/>
        </w:rPr>
        <w:t>صدر هم در بحوث اعتراف کرده اند</w:t>
      </w:r>
      <w:r>
        <w:rPr>
          <w:rFonts w:hint="cs"/>
          <w:rtl/>
        </w:rPr>
        <w:t xml:space="preserve"> که اشکال اخذ داعی قربی در متعلق امر</w:t>
      </w:r>
      <w:r w:rsidR="00611F3B">
        <w:rPr>
          <w:rFonts w:hint="cs"/>
          <w:rtl/>
        </w:rPr>
        <w:t>،</w:t>
      </w:r>
      <w:r>
        <w:rPr>
          <w:rFonts w:hint="cs"/>
          <w:rtl/>
        </w:rPr>
        <w:t xml:space="preserve"> منحصر در اشکال فقدان محرکیت زائد است و الا سایر اشکالات اخذ قصد امتثال امر در متعلق امر مطرح شده است، </w:t>
      </w:r>
      <w:r w:rsidR="00611F3B">
        <w:rPr>
          <w:rFonts w:hint="cs"/>
          <w:rtl/>
        </w:rPr>
        <w:t>اینجا مطرح نخواهد شد.</w:t>
      </w:r>
    </w:p>
    <w:p w:rsidR="00480436" w:rsidRDefault="005B7780" w:rsidP="00A84380">
      <w:pPr>
        <w:pStyle w:val="Heading2"/>
        <w:rPr>
          <w:rFonts w:hint="cs"/>
          <w:rtl/>
        </w:rPr>
      </w:pPr>
      <w:bookmarkStart w:id="27" w:name="_Toc43842707"/>
      <w:r>
        <w:rPr>
          <w:rFonts w:hint="cs"/>
          <w:rtl/>
        </w:rPr>
        <w:t>بررسی نحوه تحقق دواعی قربی</w:t>
      </w:r>
      <w:bookmarkEnd w:id="27"/>
      <w:r w:rsidR="00611F3B">
        <w:rPr>
          <w:rFonts w:hint="cs"/>
          <w:rtl/>
        </w:rPr>
        <w:t xml:space="preserve"> </w:t>
      </w:r>
    </w:p>
    <w:p w:rsidR="005B7780" w:rsidRDefault="00611F3B" w:rsidP="003A77EB">
      <w:pPr>
        <w:jc w:val="lowKashida"/>
        <w:rPr>
          <w:rtl/>
        </w:rPr>
      </w:pPr>
      <w:r>
        <w:rPr>
          <w:rFonts w:hint="cs"/>
          <w:rtl/>
        </w:rPr>
        <w:t xml:space="preserve">در انتهای این بحث مناسب است که برخی از دواعی قربی مورد اشاره واقع شود. </w:t>
      </w:r>
    </w:p>
    <w:p w:rsidR="001915CF" w:rsidRDefault="00611F3B" w:rsidP="003A77EB">
      <w:pPr>
        <w:jc w:val="lowKashida"/>
        <w:rPr>
          <w:rFonts w:hint="cs"/>
          <w:rtl/>
        </w:rPr>
      </w:pPr>
      <w:r>
        <w:rPr>
          <w:rFonts w:hint="cs"/>
          <w:rtl/>
        </w:rPr>
        <w:t xml:space="preserve">به نظر ما داعی قربی </w:t>
      </w:r>
      <w:r w:rsidR="001915CF">
        <w:rPr>
          <w:rFonts w:hint="cs"/>
          <w:rtl/>
        </w:rPr>
        <w:t>در دو صورت محقق می شود:</w:t>
      </w:r>
    </w:p>
    <w:p w:rsidR="00C93BE6" w:rsidRDefault="001915CF" w:rsidP="003A77EB">
      <w:pPr>
        <w:jc w:val="lowKashida"/>
        <w:rPr>
          <w:rtl/>
        </w:rPr>
      </w:pPr>
      <w:r>
        <w:rPr>
          <w:rFonts w:hint="cs"/>
          <w:rtl/>
        </w:rPr>
        <w:t xml:space="preserve">الف: </w:t>
      </w:r>
      <w:r w:rsidR="00C93BE6">
        <w:rPr>
          <w:rFonts w:hint="cs"/>
          <w:rtl/>
        </w:rPr>
        <w:t xml:space="preserve">مکلف </w:t>
      </w:r>
      <w:r w:rsidR="00611F3B">
        <w:rPr>
          <w:rFonts w:hint="cs"/>
          <w:rtl/>
        </w:rPr>
        <w:t xml:space="preserve">قصد امتثال امر به صورت جزمی </w:t>
      </w:r>
      <w:r w:rsidR="00155C9F">
        <w:rPr>
          <w:rFonts w:hint="cs"/>
          <w:rtl/>
        </w:rPr>
        <w:t>یا رجا</w:t>
      </w:r>
      <w:r w:rsidR="00C93BE6">
        <w:rPr>
          <w:rFonts w:hint="cs"/>
          <w:rtl/>
        </w:rPr>
        <w:t>ئی</w:t>
      </w:r>
      <w:r w:rsidR="0083584A">
        <w:rPr>
          <w:rStyle w:val="FootnoteReference"/>
          <w:rtl/>
        </w:rPr>
        <w:footnoteReference w:id="5"/>
      </w:r>
      <w:r w:rsidR="00C93BE6">
        <w:rPr>
          <w:rFonts w:hint="cs"/>
          <w:rtl/>
        </w:rPr>
        <w:t xml:space="preserve"> داشته باشد</w:t>
      </w:r>
      <w:r w:rsidR="003A77EB">
        <w:rPr>
          <w:rFonts w:hint="cs"/>
          <w:rtl/>
        </w:rPr>
        <w:t xml:space="preserve">؛ </w:t>
      </w:r>
      <w:r w:rsidR="00611F3B">
        <w:rPr>
          <w:rFonts w:hint="cs"/>
          <w:rtl/>
        </w:rPr>
        <w:t xml:space="preserve">یعنی </w:t>
      </w:r>
      <w:r w:rsidR="003A77EB">
        <w:rPr>
          <w:rFonts w:hint="cs"/>
          <w:rtl/>
        </w:rPr>
        <w:t xml:space="preserve">قصد تحصیل محبوب </w:t>
      </w:r>
      <w:r>
        <w:rPr>
          <w:rFonts w:hint="cs"/>
          <w:rtl/>
        </w:rPr>
        <w:t>م</w:t>
      </w:r>
      <w:r w:rsidR="003A77EB">
        <w:rPr>
          <w:rFonts w:hint="cs"/>
          <w:rtl/>
        </w:rPr>
        <w:t xml:space="preserve">ولی به صورت جزمی یا رجائی </w:t>
      </w:r>
      <w:r w:rsidR="00C93BE6">
        <w:rPr>
          <w:rFonts w:hint="cs"/>
          <w:rtl/>
        </w:rPr>
        <w:t>وجود داشته باشد.</w:t>
      </w:r>
    </w:p>
    <w:p w:rsidR="00611F3B" w:rsidRDefault="00C93BE6" w:rsidP="00C93BE6">
      <w:pPr>
        <w:jc w:val="lowKashida"/>
        <w:rPr>
          <w:rtl/>
        </w:rPr>
      </w:pPr>
      <w:r>
        <w:rPr>
          <w:rFonts w:hint="cs"/>
          <w:rtl/>
        </w:rPr>
        <w:t xml:space="preserve">ب: </w:t>
      </w:r>
      <w:r w:rsidR="0083584A">
        <w:rPr>
          <w:rFonts w:hint="cs"/>
          <w:rtl/>
        </w:rPr>
        <w:t>عبادت</w:t>
      </w:r>
      <w:r>
        <w:rPr>
          <w:rFonts w:hint="cs"/>
          <w:rtl/>
        </w:rPr>
        <w:t xml:space="preserve"> به داعی اینکه خداوند</w:t>
      </w:r>
      <w:r w:rsidR="00D47048">
        <w:rPr>
          <w:rFonts w:hint="cs"/>
          <w:rtl/>
        </w:rPr>
        <w:t xml:space="preserve"> متعال</w:t>
      </w:r>
      <w:r>
        <w:rPr>
          <w:rFonts w:hint="cs"/>
          <w:rtl/>
        </w:rPr>
        <w:t xml:space="preserve"> اهل عبادت است، اتیان شود. به عنوان مثال </w:t>
      </w:r>
      <w:r w:rsidR="0083584A">
        <w:rPr>
          <w:rFonts w:hint="cs"/>
          <w:rtl/>
        </w:rPr>
        <w:t xml:space="preserve">مکلف در برابر خدای متعال به جهت اینکه اهل عبادت است، </w:t>
      </w:r>
      <w:r w:rsidR="00D47048">
        <w:rPr>
          <w:rFonts w:hint="cs"/>
          <w:rtl/>
        </w:rPr>
        <w:t>به سجده ب</w:t>
      </w:r>
      <w:r w:rsidR="0083584A">
        <w:rPr>
          <w:rFonts w:hint="cs"/>
          <w:rtl/>
        </w:rPr>
        <w:t>رود</w:t>
      </w:r>
      <w:r w:rsidR="00743439">
        <w:rPr>
          <w:rFonts w:hint="cs"/>
          <w:rtl/>
        </w:rPr>
        <w:t>.</w:t>
      </w:r>
      <w:r w:rsidR="0083584A">
        <w:rPr>
          <w:rFonts w:hint="cs"/>
          <w:rtl/>
        </w:rPr>
        <w:t xml:space="preserve"> </w:t>
      </w:r>
    </w:p>
    <w:p w:rsidR="00743439" w:rsidRDefault="00743439" w:rsidP="00C93BE6">
      <w:pPr>
        <w:jc w:val="lowKashida"/>
        <w:rPr>
          <w:rFonts w:hint="cs"/>
          <w:rtl/>
        </w:rPr>
      </w:pPr>
      <w:r>
        <w:rPr>
          <w:rFonts w:hint="cs"/>
          <w:rtl/>
        </w:rPr>
        <w:t xml:space="preserve">البته شهید صدر در بحوث فرموده اند: اتیان عمل به داعی اینکه خدای متعال اهل عبادت است، محقق عبادیت عمل نخواهد شد؛ چون عمل ابتداءا باید عبادت باشد تا اینکه مکلف بتواند به داعی اینکه خدای متعال اهل عبادت است، آن عمل را انجام دهد. بنابراین داعی </w:t>
      </w:r>
      <w:r w:rsidR="004B08EA">
        <w:rPr>
          <w:rFonts w:hint="cs"/>
          <w:rtl/>
        </w:rPr>
        <w:t xml:space="preserve">اهلیت خدای متعال نسبت به عبادت کردن نمی تواند سبب عبادیت عمل شود. </w:t>
      </w:r>
    </w:p>
    <w:p w:rsidR="004B08EA" w:rsidRDefault="004B08EA" w:rsidP="00C93BE6">
      <w:pPr>
        <w:jc w:val="lowKashida"/>
        <w:rPr>
          <w:rtl/>
        </w:rPr>
      </w:pPr>
      <w:r>
        <w:rPr>
          <w:rFonts w:hint="cs"/>
          <w:rtl/>
        </w:rPr>
        <w:t>به نظر ما این کلام شهید صدر صحیح نیست؛ چون در مورد عبادیت اگر مقصود عبا</w:t>
      </w:r>
      <w:r w:rsidR="00250E14">
        <w:rPr>
          <w:rFonts w:hint="cs"/>
          <w:rtl/>
        </w:rPr>
        <w:t xml:space="preserve">دیت فاعلی باشد، همان قصد قربت خواهد بود و عبادیت فعلی هم صلاحیت عمل برای عبادیت است. به عنوان مثال سجده در برابر خدای متعال صلاحیت </w:t>
      </w:r>
      <w:r w:rsidR="00250E14">
        <w:rPr>
          <w:rFonts w:hint="cs"/>
          <w:rtl/>
        </w:rPr>
        <w:lastRenderedPageBreak/>
        <w:t xml:space="preserve">عبادیت دارد، اما در صورتی که به داعی ریاء انجام شود، </w:t>
      </w:r>
      <w:r w:rsidR="00501011">
        <w:rPr>
          <w:rFonts w:hint="cs"/>
          <w:rtl/>
        </w:rPr>
        <w:t xml:space="preserve">در عین اینکه صلاحیت عبادت برای خدا دارد، به جهت ریاء عبادت فاعلی نخواهد بود و عبادت به معنای اینکه مکلف قصد قربت داشته باشد، نیست. اما در صورتی که به داعی اینکه خدای متعال اهل عبادت است، انجام شود، داعی قربی محقق خواهد شد. </w:t>
      </w:r>
      <w:r w:rsidR="0069524C">
        <w:rPr>
          <w:rFonts w:hint="cs"/>
          <w:rtl/>
        </w:rPr>
        <w:t xml:space="preserve">بنابراین در مورد اتیان عمل به داعی اینکه خداوند اهل عبادت است، صلاحیت عمل برای عبادت لازم است و چیزی که با اتیان عمل به داعی اینکه خداوند اهل عبادت است، حاصل می شود، قصد قربت مکلف است. </w:t>
      </w:r>
    </w:p>
    <w:p w:rsidR="0069524C" w:rsidRDefault="0069524C" w:rsidP="00A84380">
      <w:pPr>
        <w:jc w:val="lowKashida"/>
        <w:rPr>
          <w:rtl/>
        </w:rPr>
      </w:pPr>
      <w:r>
        <w:rPr>
          <w:rFonts w:hint="cs"/>
          <w:rtl/>
        </w:rPr>
        <w:t>برخی به دو داعی</w:t>
      </w:r>
      <w:r w:rsidR="00A84380">
        <w:rPr>
          <w:rFonts w:hint="cs"/>
          <w:rtl/>
        </w:rPr>
        <w:t xml:space="preserve"> دیگر</w:t>
      </w:r>
      <w:r>
        <w:rPr>
          <w:rFonts w:hint="cs"/>
          <w:rtl/>
        </w:rPr>
        <w:t xml:space="preserve"> به</w:t>
      </w:r>
      <w:r w:rsidR="00A84380">
        <w:rPr>
          <w:rFonts w:hint="cs"/>
          <w:rtl/>
        </w:rPr>
        <w:t xml:space="preserve"> عنوان داعی قربی اشاره کرده اند:</w:t>
      </w:r>
    </w:p>
    <w:p w:rsidR="0069524C" w:rsidRDefault="0069524C" w:rsidP="0069524C">
      <w:pPr>
        <w:pStyle w:val="ListParagraph"/>
        <w:numPr>
          <w:ilvl w:val="0"/>
          <w:numId w:val="17"/>
        </w:numPr>
        <w:jc w:val="lowKashida"/>
      </w:pPr>
      <w:r>
        <w:rPr>
          <w:rFonts w:hint="cs"/>
          <w:rtl/>
        </w:rPr>
        <w:t xml:space="preserve"> ات</w:t>
      </w:r>
      <w:r w:rsidR="00843AA1">
        <w:rPr>
          <w:rFonts w:hint="cs"/>
          <w:rtl/>
        </w:rPr>
        <w:t>یان عمل به داعی مصلحت در آن.</w:t>
      </w:r>
      <w:r>
        <w:rPr>
          <w:rFonts w:hint="cs"/>
          <w:rtl/>
        </w:rPr>
        <w:t xml:space="preserve"> </w:t>
      </w:r>
    </w:p>
    <w:p w:rsidR="00843AA1" w:rsidRDefault="00843AA1" w:rsidP="0069524C">
      <w:pPr>
        <w:pStyle w:val="ListParagraph"/>
        <w:numPr>
          <w:ilvl w:val="0"/>
          <w:numId w:val="17"/>
        </w:numPr>
        <w:jc w:val="lowKashida"/>
        <w:rPr>
          <w:rFonts w:hint="cs"/>
        </w:rPr>
      </w:pPr>
      <w:r>
        <w:rPr>
          <w:rFonts w:hint="cs"/>
          <w:rtl/>
        </w:rPr>
        <w:t>اتیان عمل به داعی حسن ذاتی آن.</w:t>
      </w:r>
    </w:p>
    <w:p w:rsidR="00897945" w:rsidRDefault="00843AA1" w:rsidP="00897945">
      <w:pPr>
        <w:jc w:val="lowKashida"/>
        <w:rPr>
          <w:rFonts w:hint="cs"/>
          <w:rtl/>
        </w:rPr>
      </w:pPr>
      <w:r>
        <w:rPr>
          <w:rFonts w:hint="cs"/>
          <w:rtl/>
        </w:rPr>
        <w:t xml:space="preserve">به نظر ما این دو مورد محقق قصد قربت نیست؛ چون مصلحت در فعل به خدای متعال برنمی گردد بلکه به عبد برمی گردد. به عنوان مثال اگر مکلف با توجه به تعبیر «صوموا تصحّوا» </w:t>
      </w:r>
      <w:r w:rsidR="00B41EF7">
        <w:rPr>
          <w:rFonts w:hint="cs"/>
          <w:rtl/>
        </w:rPr>
        <w:t>روزه بگیرد، سلامتی مصلحتی است که به خود مکلف برمی گردد و ربطی به خدای متعال ندارد کما اینکه اگر کمک به دیگران با توجه به عمل شایسته بودن آن انجام شود، ربطی به خداوند متعال نخواهد داشت</w:t>
      </w:r>
      <w:r w:rsidR="00897945">
        <w:rPr>
          <w:rFonts w:hint="cs"/>
          <w:rtl/>
        </w:rPr>
        <w:t>؛ چون با این عمل وجه الله اراده نشده است. بنابراین این امور محقق قصد قربت نیست.</w:t>
      </w:r>
    </w:p>
    <w:p w:rsidR="00897945" w:rsidRDefault="00897945" w:rsidP="00225668">
      <w:pPr>
        <w:jc w:val="lowKashida"/>
        <w:rPr>
          <w:rtl/>
        </w:rPr>
      </w:pPr>
      <w:r>
        <w:rPr>
          <w:rFonts w:hint="cs"/>
          <w:rtl/>
        </w:rPr>
        <w:t xml:space="preserve">شهید صدر در بحوث در مورد محقق شدن قصد قربت </w:t>
      </w:r>
      <w:r w:rsidR="00225668">
        <w:rPr>
          <w:rFonts w:hint="cs"/>
          <w:rtl/>
        </w:rPr>
        <w:t xml:space="preserve">با </w:t>
      </w:r>
      <w:r>
        <w:rPr>
          <w:rFonts w:hint="cs"/>
          <w:rtl/>
        </w:rPr>
        <w:t xml:space="preserve">اتیان عمل به داعی مصلحت یا حسن ذاتی آن اشکال عقلی ذکر کرده اند. </w:t>
      </w:r>
      <w:r w:rsidR="001418AD">
        <w:rPr>
          <w:rFonts w:hint="cs"/>
          <w:rtl/>
        </w:rPr>
        <w:t>ایشان فرموده اند: اتیان عمل به داعی حسن ذاتی آن متوقف بر حسن عمل در رتبه سابق است؛ یعنی اول باید عمل ح</w:t>
      </w:r>
      <w:r w:rsidR="00225668">
        <w:rPr>
          <w:rFonts w:hint="cs"/>
          <w:rtl/>
        </w:rPr>
        <w:t>َ</w:t>
      </w:r>
      <w:r w:rsidR="001418AD">
        <w:rPr>
          <w:rFonts w:hint="cs"/>
          <w:rtl/>
        </w:rPr>
        <w:t>سن باشد تا به داعی ح</w:t>
      </w:r>
      <w:r w:rsidR="00225668">
        <w:rPr>
          <w:rFonts w:hint="cs"/>
          <w:rtl/>
        </w:rPr>
        <w:t>ُ</w:t>
      </w:r>
      <w:r w:rsidR="001418AD">
        <w:rPr>
          <w:rFonts w:hint="cs"/>
          <w:rtl/>
        </w:rPr>
        <w:t xml:space="preserve">سن آن انجام شود. </w:t>
      </w:r>
      <w:r w:rsidR="00225668">
        <w:rPr>
          <w:rFonts w:hint="cs"/>
          <w:rtl/>
        </w:rPr>
        <w:t>بنابراین حُسن</w:t>
      </w:r>
      <w:r w:rsidR="001418AD">
        <w:rPr>
          <w:rFonts w:hint="cs"/>
          <w:rtl/>
        </w:rPr>
        <w:t xml:space="preserve"> و عبادیت عمل نمی تواند ناشی از این داعی باشد. </w:t>
      </w:r>
    </w:p>
    <w:p w:rsidR="00DF29A8" w:rsidRDefault="001418AD" w:rsidP="00DF29A8">
      <w:pPr>
        <w:jc w:val="lowKashida"/>
        <w:rPr>
          <w:rFonts w:hint="cs"/>
          <w:rtl/>
        </w:rPr>
      </w:pPr>
      <w:r>
        <w:rPr>
          <w:rFonts w:hint="cs"/>
          <w:rtl/>
        </w:rPr>
        <w:t>به نظر ما این کلام شهید صدر ناتمام است</w:t>
      </w:r>
      <w:r w:rsidR="00DF29A8">
        <w:rPr>
          <w:rFonts w:hint="cs"/>
          <w:rtl/>
        </w:rPr>
        <w:t xml:space="preserve"> و دو اشکال به کلام ایشان وارد است:</w:t>
      </w:r>
    </w:p>
    <w:p w:rsidR="001418AD" w:rsidRDefault="00311FE7" w:rsidP="00DF29A8">
      <w:pPr>
        <w:pStyle w:val="ListParagraph"/>
        <w:numPr>
          <w:ilvl w:val="0"/>
          <w:numId w:val="18"/>
        </w:numPr>
        <w:jc w:val="lowKashida"/>
      </w:pPr>
      <w:r>
        <w:rPr>
          <w:rFonts w:hint="cs"/>
          <w:rtl/>
        </w:rPr>
        <w:t>حسن</w:t>
      </w:r>
      <w:r w:rsidR="00DF29A8">
        <w:rPr>
          <w:rFonts w:hint="cs"/>
          <w:rtl/>
        </w:rPr>
        <w:t xml:space="preserve"> به دو قسم</w:t>
      </w:r>
      <w:r>
        <w:rPr>
          <w:rFonts w:hint="cs"/>
          <w:rtl/>
        </w:rPr>
        <w:t xml:space="preserve"> فعلی و فاعلی</w:t>
      </w:r>
      <w:r w:rsidR="00DF29A8">
        <w:rPr>
          <w:rFonts w:hint="cs"/>
          <w:rtl/>
        </w:rPr>
        <w:t xml:space="preserve"> تقسیم می شود</w:t>
      </w:r>
      <w:r>
        <w:rPr>
          <w:rFonts w:hint="cs"/>
          <w:rtl/>
        </w:rPr>
        <w:t xml:space="preserve">. به عنوان مثال </w:t>
      </w:r>
      <w:r w:rsidR="00DF29A8">
        <w:rPr>
          <w:rFonts w:hint="cs"/>
          <w:rtl/>
        </w:rPr>
        <w:t xml:space="preserve">کمک کردن به فقیر دارای حسن فعلی است، اما برای اینکه حسن فاعلی هم داشته باشد، </w:t>
      </w:r>
      <w:r w:rsidR="002852BF">
        <w:rPr>
          <w:rFonts w:hint="cs"/>
          <w:rtl/>
        </w:rPr>
        <w:t xml:space="preserve">باید </w:t>
      </w:r>
      <w:r w:rsidR="00DF29A8">
        <w:rPr>
          <w:rFonts w:hint="cs"/>
          <w:rtl/>
        </w:rPr>
        <w:t xml:space="preserve">انجام عمل </w:t>
      </w:r>
      <w:r w:rsidR="002852BF">
        <w:rPr>
          <w:rFonts w:hint="cs"/>
          <w:rtl/>
        </w:rPr>
        <w:t>به صورت ریائی</w:t>
      </w:r>
      <w:r w:rsidR="00DF29A8">
        <w:rPr>
          <w:rFonts w:hint="cs"/>
          <w:rtl/>
        </w:rPr>
        <w:t xml:space="preserve"> نباشد بلکه </w:t>
      </w:r>
      <w:r w:rsidR="002852BF">
        <w:rPr>
          <w:rFonts w:hint="cs"/>
          <w:rtl/>
        </w:rPr>
        <w:t>باید به داعی حسن فعلی آن باشد</w:t>
      </w:r>
      <w:r w:rsidR="00DF29A8">
        <w:rPr>
          <w:rFonts w:hint="cs"/>
          <w:rtl/>
        </w:rPr>
        <w:t>.</w:t>
      </w:r>
    </w:p>
    <w:p w:rsidR="00DF29A8" w:rsidRDefault="00A2360D" w:rsidP="002121EB">
      <w:pPr>
        <w:pStyle w:val="ListParagraph"/>
        <w:numPr>
          <w:ilvl w:val="0"/>
          <w:numId w:val="18"/>
        </w:numPr>
        <w:jc w:val="lowKashida"/>
      </w:pPr>
      <w:r>
        <w:rPr>
          <w:rFonts w:hint="cs"/>
          <w:rtl/>
        </w:rPr>
        <w:t>فرضا اگر دو نوع حسن وجود نداش</w:t>
      </w:r>
      <w:r w:rsidR="00B37D52">
        <w:rPr>
          <w:rFonts w:hint="cs"/>
          <w:rtl/>
        </w:rPr>
        <w:t>ته باشد، اتیان عمل به داعی</w:t>
      </w:r>
      <w:r>
        <w:rPr>
          <w:rFonts w:hint="cs"/>
          <w:rtl/>
        </w:rPr>
        <w:t xml:space="preserve"> حسن شأنی </w:t>
      </w:r>
      <w:r w:rsidR="00B37D52">
        <w:rPr>
          <w:rFonts w:hint="cs"/>
          <w:rtl/>
        </w:rPr>
        <w:t>یا اقتضائی</w:t>
      </w:r>
      <w:r w:rsidR="002121EB">
        <w:rPr>
          <w:rStyle w:val="FootnoteReference"/>
          <w:rtl/>
        </w:rPr>
        <w:footnoteReference w:id="6"/>
      </w:r>
      <w:r w:rsidR="002121EB">
        <w:rPr>
          <w:rFonts w:hint="cs"/>
          <w:rtl/>
        </w:rPr>
        <w:t xml:space="preserve"> </w:t>
      </w:r>
      <w:r>
        <w:rPr>
          <w:rFonts w:hint="cs"/>
          <w:rtl/>
        </w:rPr>
        <w:t>سبب می شود که حسن فعلی هم پیدا ک</w:t>
      </w:r>
      <w:r w:rsidR="00500153">
        <w:rPr>
          <w:rFonts w:hint="cs"/>
          <w:rtl/>
        </w:rPr>
        <w:t>ند کما اینکه در مورد قیام به داعی تعظیم</w:t>
      </w:r>
      <w:r w:rsidR="002121EB">
        <w:rPr>
          <w:rFonts w:hint="cs"/>
          <w:rtl/>
        </w:rPr>
        <w:t>،</w:t>
      </w:r>
      <w:r w:rsidR="00500153">
        <w:rPr>
          <w:rFonts w:hint="cs"/>
          <w:rtl/>
        </w:rPr>
        <w:t xml:space="preserve"> تا زمانی که داعی تعظیم وجود نداشته باشد، قیام فرد مصداق تعظیم نخوا</w:t>
      </w:r>
      <w:r w:rsidR="003100C8">
        <w:rPr>
          <w:rFonts w:hint="cs"/>
          <w:rtl/>
        </w:rPr>
        <w:t>هد شد</w:t>
      </w:r>
      <w:r w:rsidR="002121EB">
        <w:rPr>
          <w:rFonts w:hint="cs"/>
          <w:rtl/>
        </w:rPr>
        <w:t xml:space="preserve">. بنابراین </w:t>
      </w:r>
      <w:r w:rsidR="003100C8">
        <w:rPr>
          <w:rFonts w:hint="cs"/>
          <w:rtl/>
        </w:rPr>
        <w:t xml:space="preserve">در مورد قیام به داعی تعظیم لازم نیست که در رتبه سابق </w:t>
      </w:r>
      <w:r w:rsidR="002121EB">
        <w:rPr>
          <w:rFonts w:hint="cs"/>
          <w:rtl/>
        </w:rPr>
        <w:t xml:space="preserve">بر </w:t>
      </w:r>
      <w:r w:rsidR="003100C8">
        <w:rPr>
          <w:rFonts w:hint="cs"/>
          <w:rtl/>
        </w:rPr>
        <w:t>قیام</w:t>
      </w:r>
      <w:r w:rsidR="002121EB">
        <w:rPr>
          <w:rFonts w:hint="cs"/>
          <w:rtl/>
        </w:rPr>
        <w:t>،</w:t>
      </w:r>
      <w:r w:rsidR="003100C8">
        <w:rPr>
          <w:rFonts w:hint="cs"/>
          <w:rtl/>
        </w:rPr>
        <w:t xml:space="preserve"> مصداق تعظیم باشد، بلکه قیام شأنیت دارد که اگر به داعی تعظیم آورده شود، مصداق تعظیم باشد</w:t>
      </w:r>
      <w:r w:rsidR="00CB067B">
        <w:rPr>
          <w:rFonts w:hint="cs"/>
          <w:rtl/>
        </w:rPr>
        <w:t xml:space="preserve"> که</w:t>
      </w:r>
      <w:r w:rsidR="003100C8">
        <w:rPr>
          <w:rFonts w:hint="cs"/>
          <w:rtl/>
        </w:rPr>
        <w:t xml:space="preserve"> همین مقدار کافی </w:t>
      </w:r>
      <w:r w:rsidR="00CB067B">
        <w:rPr>
          <w:rFonts w:hint="cs"/>
          <w:rtl/>
        </w:rPr>
        <w:lastRenderedPageBreak/>
        <w:t>است تا</w:t>
      </w:r>
      <w:r w:rsidR="003100C8">
        <w:rPr>
          <w:rFonts w:hint="cs"/>
          <w:rtl/>
        </w:rPr>
        <w:t xml:space="preserve"> مکلف داعی بر تعظیم پیدا کرده و بعد از وجود داعی بر تعظیم، قیام هم مصداق تعظیم بالفعل تعظیم خواهد شد. اما افعال دیگر مانند سیلی</w:t>
      </w:r>
      <w:r w:rsidR="00CB067B">
        <w:rPr>
          <w:rFonts w:hint="cs"/>
          <w:rtl/>
        </w:rPr>
        <w:t xml:space="preserve"> زدن، به </w:t>
      </w:r>
      <w:r w:rsidR="003100C8">
        <w:rPr>
          <w:rFonts w:hint="cs"/>
          <w:rtl/>
        </w:rPr>
        <w:t>صرف داعی بر تعظیم، تبدیل به تعظیم نخواهد شد؛ چون شأنیت تعظیم را ندارد.</w:t>
      </w:r>
    </w:p>
    <w:p w:rsidR="0061648E" w:rsidRDefault="00C8665D" w:rsidP="00C8665D">
      <w:pPr>
        <w:jc w:val="lowKashida"/>
        <w:rPr>
          <w:rFonts w:hint="cs"/>
          <w:rtl/>
        </w:rPr>
      </w:pPr>
      <w:r>
        <w:rPr>
          <w:rFonts w:hint="cs"/>
          <w:rtl/>
        </w:rPr>
        <w:t xml:space="preserve">خلاصه کلام ما این است که اخذ قصد امتثال امر در متعلق امر ممکن است. علاوه بر اینکه فرضا اگر اخذ قصد امتثال امر در متعلق امر با اشکال مواجه باشد، قصد قربت منحصر در قصد امتثال امر نیست بلکه به معنای جامع داعی قربی است که دواعی دیگر را هم شامل می شود و اخذ جامع قربی در متعلق امر هیچ محذوری از قبیل دور و تهافت در رتبه ندارد. </w:t>
      </w:r>
      <w:r w:rsidR="00BC0638">
        <w:rPr>
          <w:rFonts w:hint="cs"/>
          <w:rtl/>
        </w:rPr>
        <w:t xml:space="preserve">جواب محذور ذکر شده در کلام شهید صدر مبنی بر فقدان محرکیت در امر ضمنی به داعی قربی </w:t>
      </w:r>
      <w:r w:rsidR="0061648E">
        <w:rPr>
          <w:rFonts w:hint="cs"/>
          <w:rtl/>
        </w:rPr>
        <w:t xml:space="preserve">هم بیان گردید. </w:t>
      </w:r>
    </w:p>
    <w:p w:rsidR="00C8665D" w:rsidRPr="003B2FCA" w:rsidRDefault="0061648E" w:rsidP="00C8665D">
      <w:pPr>
        <w:jc w:val="lowKashida"/>
        <w:rPr>
          <w:rtl/>
        </w:rPr>
      </w:pPr>
      <w:r>
        <w:rPr>
          <w:rFonts w:hint="cs"/>
          <w:rtl/>
        </w:rPr>
        <w:t xml:space="preserve">تاکنون محصل بحث در مورد تعبدی و توصلی ذکر گردید. </w:t>
      </w:r>
      <w:r w:rsidR="006A17E8">
        <w:rPr>
          <w:rFonts w:hint="cs"/>
          <w:rtl/>
        </w:rPr>
        <w:t xml:space="preserve">ان شاء الله </w:t>
      </w:r>
      <w:r>
        <w:rPr>
          <w:rFonts w:hint="cs"/>
          <w:rtl/>
        </w:rPr>
        <w:t>ادامه مباحث در سال تحصیلی آتی مطرح خواهد شد.</w:t>
      </w:r>
      <w:r w:rsidR="00BC0638">
        <w:rPr>
          <w:rFonts w:hint="cs"/>
          <w:rtl/>
        </w:rPr>
        <w:t xml:space="preserve"> </w:t>
      </w:r>
    </w:p>
    <w:sectPr w:rsidR="00C8665D" w:rsidRPr="003B2FCA"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2FC" w:rsidRDefault="00DB52FC" w:rsidP="008B750B">
      <w:pPr>
        <w:spacing w:line="240" w:lineRule="auto"/>
      </w:pPr>
      <w:r>
        <w:separator/>
      </w:r>
    </w:p>
  </w:endnote>
  <w:endnote w:type="continuationSeparator" w:id="0">
    <w:p w:rsidR="00DB52FC" w:rsidRDefault="00DB52F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3B2FCA" w:rsidTr="0020241A">
      <w:tc>
        <w:tcPr>
          <w:tcW w:w="3382" w:type="dxa"/>
          <w:tcBorders>
            <w:top w:val="nil"/>
            <w:left w:val="nil"/>
            <w:bottom w:val="nil"/>
            <w:right w:val="nil"/>
          </w:tcBorders>
        </w:tcPr>
        <w:p w:rsidR="006D44C1" w:rsidRPr="003B2FCA" w:rsidRDefault="006D44C1" w:rsidP="006D44C1">
          <w:pPr>
            <w:pStyle w:val="Footer"/>
            <w:rPr>
              <w:sz w:val="20"/>
              <w:szCs w:val="26"/>
              <w:rtl/>
            </w:rPr>
          </w:pPr>
          <w:r w:rsidRPr="003B2FCA">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3B2FCA" w:rsidRDefault="006D44C1" w:rsidP="006D44C1">
          <w:pPr>
            <w:pStyle w:val="Footer"/>
            <w:jc w:val="right"/>
            <w:rPr>
              <w:sz w:val="20"/>
              <w:szCs w:val="26"/>
              <w:rtl/>
            </w:rPr>
          </w:pPr>
          <w:r w:rsidRPr="003B2FCA">
            <w:rPr>
              <w:rFonts w:hint="cs"/>
              <w:sz w:val="20"/>
              <w:szCs w:val="26"/>
              <w:rtl/>
            </w:rPr>
            <w:t xml:space="preserve">صفحه </w:t>
          </w:r>
          <w:r w:rsidRPr="003B2FCA">
            <w:rPr>
              <w:sz w:val="20"/>
              <w:szCs w:val="26"/>
            </w:rPr>
            <w:fldChar w:fldCharType="begin"/>
          </w:r>
          <w:r w:rsidRPr="003B2FCA">
            <w:rPr>
              <w:sz w:val="20"/>
              <w:szCs w:val="26"/>
            </w:rPr>
            <w:instrText>PAGE   \* MERGEFORMAT</w:instrText>
          </w:r>
          <w:r w:rsidRPr="003B2FCA">
            <w:rPr>
              <w:sz w:val="20"/>
              <w:szCs w:val="26"/>
            </w:rPr>
            <w:fldChar w:fldCharType="separate"/>
          </w:r>
          <w:r w:rsidR="00CE0EDE" w:rsidRPr="00CE0EDE">
            <w:rPr>
              <w:noProof/>
              <w:sz w:val="20"/>
              <w:szCs w:val="26"/>
              <w:rtl/>
              <w:lang w:val="fa-IR"/>
            </w:rPr>
            <w:t>8</w:t>
          </w:r>
          <w:r w:rsidRPr="003B2FCA">
            <w:rPr>
              <w:noProof/>
              <w:sz w:val="20"/>
              <w:szCs w:val="26"/>
            </w:rPr>
            <w:fldChar w:fldCharType="end"/>
          </w:r>
        </w:p>
      </w:tc>
      <w:tc>
        <w:tcPr>
          <w:tcW w:w="4786" w:type="dxa"/>
          <w:tcBorders>
            <w:top w:val="nil"/>
            <w:left w:val="nil"/>
            <w:bottom w:val="nil"/>
            <w:right w:val="nil"/>
          </w:tcBorders>
          <w:vAlign w:val="center"/>
        </w:tcPr>
        <w:p w:rsidR="006D44C1" w:rsidRPr="003B2FCA" w:rsidRDefault="00B92A0A" w:rsidP="001B6799">
          <w:pPr>
            <w:pStyle w:val="Footer"/>
            <w:bidi w:val="0"/>
            <w:rPr>
              <w:color w:val="808080" w:themeColor="background1" w:themeShade="80"/>
              <w:sz w:val="20"/>
              <w:szCs w:val="26"/>
              <w:rtl/>
            </w:rPr>
          </w:pPr>
          <w:bookmarkStart w:id="35" w:name="BokAdres"/>
          <w:bookmarkEnd w:id="35"/>
          <w:r w:rsidRPr="003B2FCA">
            <w:rPr>
              <w:color w:val="808080" w:themeColor="background1" w:themeShade="80"/>
              <w:sz w:val="20"/>
              <w:szCs w:val="26"/>
            </w:rPr>
            <w:t>U1ms4_13990403-143_mm2_mfeb.ir</w:t>
          </w:r>
        </w:p>
      </w:tc>
    </w:tr>
  </w:tbl>
  <w:p w:rsidR="00FA3B17" w:rsidRPr="003B2FCA"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2FC" w:rsidRDefault="00DB52FC" w:rsidP="008B750B">
      <w:pPr>
        <w:spacing w:line="240" w:lineRule="auto"/>
      </w:pPr>
      <w:r>
        <w:separator/>
      </w:r>
    </w:p>
  </w:footnote>
  <w:footnote w:type="continuationSeparator" w:id="0">
    <w:p w:rsidR="00DB52FC" w:rsidRDefault="00DB52FC" w:rsidP="008B750B">
      <w:pPr>
        <w:spacing w:line="240" w:lineRule="auto"/>
      </w:pPr>
      <w:r>
        <w:continuationSeparator/>
      </w:r>
    </w:p>
  </w:footnote>
  <w:footnote w:id="1">
    <w:p w:rsidR="00C65676" w:rsidRPr="00C65676" w:rsidRDefault="000C4DEE" w:rsidP="00C65676">
      <w:pPr>
        <w:pStyle w:val="FootnoteText"/>
      </w:pPr>
      <w:r w:rsidRPr="000C4DEE">
        <w:footnoteRef/>
      </w:r>
      <w:r>
        <w:rPr>
          <w:rtl/>
        </w:rPr>
        <w:t>.</w:t>
      </w:r>
      <w:r w:rsidR="00C65676" w:rsidRPr="00C65676">
        <w:rPr>
          <w:rtl/>
        </w:rPr>
        <w:t xml:space="preserve"> </w:t>
      </w:r>
      <w:r w:rsidR="00C65676" w:rsidRPr="00C65676">
        <w:rPr>
          <w:rFonts w:hint="eastAsia"/>
          <w:rtl/>
        </w:rPr>
        <w:t>سوره</w:t>
      </w:r>
      <w:r w:rsidR="00C65676" w:rsidRPr="00C65676">
        <w:rPr>
          <w:rtl/>
        </w:rPr>
        <w:t xml:space="preserve"> بقره، آيه 196.</w:t>
      </w:r>
    </w:p>
  </w:footnote>
  <w:footnote w:id="2">
    <w:p w:rsidR="00F174AB" w:rsidRPr="00C65676" w:rsidRDefault="000C4DEE" w:rsidP="00F174AB">
      <w:pPr>
        <w:pStyle w:val="FootnoteText"/>
      </w:pPr>
      <w:r w:rsidRPr="000C4DEE">
        <w:footnoteRef/>
      </w:r>
      <w:r>
        <w:rPr>
          <w:rtl/>
        </w:rPr>
        <w:t>.</w:t>
      </w:r>
      <w:r w:rsidR="00F174AB" w:rsidRPr="00C65676">
        <w:rPr>
          <w:rtl/>
        </w:rPr>
        <w:t xml:space="preserve"> </w:t>
      </w:r>
      <w:r w:rsidR="00F174AB" w:rsidRPr="00C65676">
        <w:rPr>
          <w:rFonts w:hint="eastAsia"/>
          <w:rtl/>
        </w:rPr>
        <w:t>سوره</w:t>
      </w:r>
      <w:r w:rsidR="00F174AB" w:rsidRPr="00C65676">
        <w:rPr>
          <w:rtl/>
        </w:rPr>
        <w:t xml:space="preserve"> بقره، آيه 196.</w:t>
      </w:r>
    </w:p>
  </w:footnote>
  <w:footnote w:id="3">
    <w:p w:rsidR="00B03FE6" w:rsidRPr="00B03FE6" w:rsidRDefault="000C4DEE" w:rsidP="00B03FE6">
      <w:pPr>
        <w:pStyle w:val="FootnoteText"/>
      </w:pPr>
      <w:r w:rsidRPr="000C4DEE">
        <w:footnoteRef/>
      </w:r>
      <w:r>
        <w:rPr>
          <w:rtl/>
        </w:rPr>
        <w:t>.</w:t>
      </w:r>
      <w:r w:rsidR="00B03FE6" w:rsidRPr="00B03FE6">
        <w:rPr>
          <w:rtl/>
        </w:rPr>
        <w:t xml:space="preserve"> </w:t>
      </w:r>
      <w:hyperlink r:id="rId1" w:history="1">
        <w:r w:rsidR="00B03FE6" w:rsidRPr="00B03FE6">
          <w:rPr>
            <w:rStyle w:val="Hyperlink"/>
            <w:rtl/>
          </w:rPr>
          <w:t>الکاف</w:t>
        </w:r>
        <w:r w:rsidR="00B03FE6" w:rsidRPr="00B03FE6">
          <w:rPr>
            <w:rStyle w:val="Hyperlink"/>
            <w:rFonts w:hint="cs"/>
            <w:rtl/>
          </w:rPr>
          <w:t>ی</w:t>
        </w:r>
        <w:r w:rsidR="00B03FE6" w:rsidRPr="00B03FE6">
          <w:rPr>
            <w:rStyle w:val="Hyperlink"/>
            <w:rFonts w:hint="eastAsia"/>
            <w:rtl/>
          </w:rPr>
          <w:t>،</w:t>
        </w:r>
        <w:r w:rsidR="00B03FE6" w:rsidRPr="00B03FE6">
          <w:rPr>
            <w:rStyle w:val="Hyperlink"/>
            <w:rtl/>
          </w:rPr>
          <w:t xml:space="preserve"> محمد بن </w:t>
        </w:r>
        <w:r w:rsidR="00B03FE6" w:rsidRPr="00B03FE6">
          <w:rPr>
            <w:rStyle w:val="Hyperlink"/>
            <w:rFonts w:hint="cs"/>
            <w:rtl/>
          </w:rPr>
          <w:t>ی</w:t>
        </w:r>
        <w:r w:rsidR="00B03FE6" w:rsidRPr="00B03FE6">
          <w:rPr>
            <w:rStyle w:val="Hyperlink"/>
            <w:rFonts w:hint="eastAsia"/>
            <w:rtl/>
          </w:rPr>
          <w:t>عقوب</w:t>
        </w:r>
        <w:r w:rsidR="00B03FE6" w:rsidRPr="00B03FE6">
          <w:rPr>
            <w:rStyle w:val="Hyperlink"/>
            <w:rtl/>
          </w:rPr>
          <w:t xml:space="preserve"> کل</w:t>
        </w:r>
        <w:r w:rsidR="00B03FE6" w:rsidRPr="00B03FE6">
          <w:rPr>
            <w:rStyle w:val="Hyperlink"/>
            <w:rFonts w:hint="cs"/>
            <w:rtl/>
          </w:rPr>
          <w:t>ی</w:t>
        </w:r>
        <w:r w:rsidR="00B03FE6" w:rsidRPr="00B03FE6">
          <w:rPr>
            <w:rStyle w:val="Hyperlink"/>
            <w:rFonts w:hint="eastAsia"/>
            <w:rtl/>
          </w:rPr>
          <w:t>ن</w:t>
        </w:r>
        <w:r w:rsidR="00B03FE6" w:rsidRPr="00B03FE6">
          <w:rPr>
            <w:rStyle w:val="Hyperlink"/>
            <w:rFonts w:hint="cs"/>
            <w:rtl/>
          </w:rPr>
          <w:t>ی</w:t>
        </w:r>
        <w:r w:rsidR="00B03FE6" w:rsidRPr="00B03FE6">
          <w:rPr>
            <w:rStyle w:val="Hyperlink"/>
            <w:rFonts w:hint="eastAsia"/>
            <w:rtl/>
          </w:rPr>
          <w:t>،</w:t>
        </w:r>
        <w:r w:rsidR="00B03FE6" w:rsidRPr="00B03FE6">
          <w:rPr>
            <w:rStyle w:val="Hyperlink"/>
            <w:rtl/>
          </w:rPr>
          <w:t xml:space="preserve"> ج7، ص130.</w:t>
        </w:r>
      </w:hyperlink>
    </w:p>
  </w:footnote>
  <w:footnote w:id="4">
    <w:p w:rsidR="00927A25" w:rsidRPr="00927A25" w:rsidRDefault="000C4DEE" w:rsidP="00927A25">
      <w:pPr>
        <w:pStyle w:val="FootnoteText"/>
      </w:pPr>
      <w:r w:rsidRPr="000C4DEE">
        <w:footnoteRef/>
      </w:r>
      <w:r>
        <w:rPr>
          <w:rtl/>
        </w:rPr>
        <w:t>.</w:t>
      </w:r>
      <w:r w:rsidR="00927A25" w:rsidRPr="00927A25">
        <w:rPr>
          <w:rtl/>
        </w:rPr>
        <w:t xml:space="preserve"> </w:t>
      </w:r>
      <w:hyperlink r:id="rId2" w:history="1">
        <w:r w:rsidR="00927A25" w:rsidRPr="00927A25">
          <w:rPr>
            <w:rStyle w:val="Hyperlink"/>
            <w:rtl/>
          </w:rPr>
          <w:t>بحوث ف</w:t>
        </w:r>
        <w:r w:rsidR="00927A25" w:rsidRPr="00927A25">
          <w:rPr>
            <w:rStyle w:val="Hyperlink"/>
            <w:rFonts w:hint="cs"/>
            <w:rtl/>
          </w:rPr>
          <w:t>ی</w:t>
        </w:r>
        <w:r w:rsidR="00927A25" w:rsidRPr="00927A25">
          <w:rPr>
            <w:rStyle w:val="Hyperlink"/>
            <w:rtl/>
          </w:rPr>
          <w:t xml:space="preserve"> علم الأصول، الس</w:t>
        </w:r>
        <w:r w:rsidR="00927A25" w:rsidRPr="00927A25">
          <w:rPr>
            <w:rStyle w:val="Hyperlink"/>
            <w:rFonts w:hint="cs"/>
            <w:rtl/>
          </w:rPr>
          <w:t>ی</w:t>
        </w:r>
        <w:r w:rsidR="00927A25" w:rsidRPr="00927A25">
          <w:rPr>
            <w:rStyle w:val="Hyperlink"/>
            <w:rFonts w:hint="eastAsia"/>
            <w:rtl/>
          </w:rPr>
          <w:t>د</w:t>
        </w:r>
        <w:r w:rsidR="00927A25" w:rsidRPr="00927A25">
          <w:rPr>
            <w:rStyle w:val="Hyperlink"/>
            <w:rtl/>
          </w:rPr>
          <w:t xml:space="preserve"> محمد باقر الصدر، ج2، ص88</w:t>
        </w:r>
        <w:r w:rsidR="00927A25" w:rsidRPr="00927A25">
          <w:rPr>
            <w:rStyle w:val="Hyperlink"/>
          </w:rPr>
          <w:t>.</w:t>
        </w:r>
      </w:hyperlink>
    </w:p>
  </w:footnote>
  <w:footnote w:id="5">
    <w:p w:rsidR="0083584A" w:rsidRDefault="0083584A">
      <w:pPr>
        <w:pStyle w:val="FootnoteText"/>
        <w:rPr>
          <w:rFonts w:hint="cs"/>
        </w:rPr>
      </w:pPr>
      <w:r>
        <w:rPr>
          <w:rStyle w:val="FootnoteReference"/>
        </w:rPr>
        <w:footnoteRef/>
      </w:r>
      <w:r>
        <w:rPr>
          <w:rtl/>
        </w:rPr>
        <w:t xml:space="preserve"> </w:t>
      </w:r>
      <w:r>
        <w:rPr>
          <w:rFonts w:hint="cs"/>
          <w:rtl/>
        </w:rPr>
        <w:t xml:space="preserve">قصد رجائی به این صورت است که </w:t>
      </w:r>
      <w:r>
        <w:rPr>
          <w:rFonts w:hint="cs"/>
          <w:rtl/>
        </w:rPr>
        <w:t>مکلف بگوید: «این کار را به رجاء اینکه مأموربه باشد می آورم</w:t>
      </w:r>
      <w:r>
        <w:rPr>
          <w:rFonts w:hint="cs"/>
          <w:rtl/>
        </w:rPr>
        <w:t>»</w:t>
      </w:r>
    </w:p>
  </w:footnote>
  <w:footnote w:id="6">
    <w:p w:rsidR="002121EB" w:rsidRDefault="002121EB">
      <w:pPr>
        <w:pStyle w:val="FootnoteText"/>
        <w:rPr>
          <w:rFonts w:hint="cs"/>
        </w:rPr>
      </w:pPr>
      <w:r>
        <w:rPr>
          <w:rStyle w:val="FootnoteReference"/>
        </w:rPr>
        <w:footnoteRef/>
      </w:r>
      <w:r>
        <w:rPr>
          <w:rtl/>
        </w:rPr>
        <w:t xml:space="preserve"> </w:t>
      </w:r>
      <w:r w:rsidRPr="002121EB">
        <w:rPr>
          <w:rFonts w:hint="cs"/>
          <w:rtl/>
        </w:rPr>
        <w:t>ی</w:t>
      </w:r>
      <w:r w:rsidRPr="002121EB">
        <w:rPr>
          <w:rFonts w:hint="eastAsia"/>
          <w:rtl/>
        </w:rPr>
        <w:t>عن</w:t>
      </w:r>
      <w:r w:rsidRPr="002121EB">
        <w:rPr>
          <w:rFonts w:hint="cs"/>
          <w:rtl/>
        </w:rPr>
        <w:t>ی</w:t>
      </w:r>
      <w:r w:rsidRPr="002121EB">
        <w:rPr>
          <w:rtl/>
        </w:rPr>
        <w:t xml:space="preserve"> بر فرض ات</w:t>
      </w:r>
      <w:r w:rsidRPr="002121EB">
        <w:rPr>
          <w:rFonts w:hint="cs"/>
          <w:rtl/>
        </w:rPr>
        <w:t>ی</w:t>
      </w:r>
      <w:r w:rsidRPr="002121EB">
        <w:rPr>
          <w:rFonts w:hint="eastAsia"/>
          <w:rtl/>
        </w:rPr>
        <w:t>ان</w:t>
      </w:r>
      <w:r w:rsidRPr="002121EB">
        <w:rPr>
          <w:rtl/>
        </w:rPr>
        <w:t xml:space="preserve"> آن با داع</w:t>
      </w:r>
      <w:r w:rsidRPr="002121EB">
        <w:rPr>
          <w:rFonts w:hint="cs"/>
          <w:rtl/>
        </w:rPr>
        <w:t>ی</w:t>
      </w:r>
      <w:r>
        <w:rPr>
          <w:rtl/>
        </w:rPr>
        <w:t xml:space="preserve"> حُسن، حَسن است</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8" w:name="BokNum"/>
    <w:bookmarkEnd w:id="28"/>
    <w:r w:rsidR="00B92A0A">
      <w:rPr>
        <w:b/>
        <w:bCs/>
        <w:sz w:val="20"/>
        <w:szCs w:val="24"/>
        <w:rtl/>
      </w:rPr>
      <w:t>143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9" w:name="Bokdars"/>
    <w:bookmarkEnd w:id="29"/>
    <w:r w:rsidR="00B92A0A">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0" w:name="Bokostad"/>
    <w:bookmarkEnd w:id="30"/>
    <w:r w:rsidR="00B92A0A">
      <w:rPr>
        <w:b/>
        <w:bCs/>
        <w:color w:val="632423" w:themeColor="accent2" w:themeShade="80"/>
        <w:sz w:val="20"/>
        <w:szCs w:val="24"/>
        <w:rtl/>
      </w:rPr>
      <w:t>شه</w:t>
    </w:r>
    <w:r w:rsidR="00B92A0A">
      <w:rPr>
        <w:rFonts w:hint="cs"/>
        <w:b/>
        <w:bCs/>
        <w:color w:val="632423" w:themeColor="accent2" w:themeShade="80"/>
        <w:sz w:val="20"/>
        <w:szCs w:val="24"/>
        <w:rtl/>
      </w:rPr>
      <w:t>ی</w:t>
    </w:r>
    <w:r w:rsidR="00B92A0A">
      <w:rPr>
        <w:rFonts w:hint="eastAsia"/>
        <w:b/>
        <w:bCs/>
        <w:color w:val="632423" w:themeColor="accent2" w:themeShade="80"/>
        <w:sz w:val="20"/>
        <w:szCs w:val="24"/>
        <w:rtl/>
      </w:rPr>
      <w:t>د</w:t>
    </w:r>
    <w:r w:rsidR="00B92A0A">
      <w:rPr>
        <w:rFonts w:hint="cs"/>
        <w:b/>
        <w:bCs/>
        <w:color w:val="632423" w:themeColor="accent2" w:themeShade="80"/>
        <w:sz w:val="20"/>
        <w:szCs w:val="24"/>
        <w:rtl/>
      </w:rPr>
      <w:t>ی</w:t>
    </w:r>
    <w:r w:rsidR="00B92A0A">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31" w:name="BokTarikh"/>
    <w:bookmarkEnd w:id="31"/>
    <w:r w:rsidR="00B92A0A">
      <w:rPr>
        <w:sz w:val="24"/>
        <w:szCs w:val="24"/>
        <w:rtl/>
      </w:rPr>
      <w:t>3 /4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2" w:name="BokSabj"/>
    <w:bookmarkEnd w:id="32"/>
    <w:r w:rsidR="005E0116">
      <w:rPr>
        <w:rFonts w:hint="cs"/>
        <w:color w:val="000000" w:themeColor="text1"/>
        <w:sz w:val="24"/>
        <w:szCs w:val="24"/>
        <w:rtl/>
      </w:rPr>
      <w:t xml:space="preserve">تعبدی و توصلی                  </w:t>
    </w:r>
    <w:r w:rsidRPr="001D2E9A">
      <w:rPr>
        <w:rFonts w:hint="cs"/>
        <w:b/>
        <w:bCs/>
        <w:color w:val="7030A0"/>
        <w:sz w:val="24"/>
        <w:szCs w:val="24"/>
        <w:rtl/>
      </w:rPr>
      <w:t>مقرر</w:t>
    </w:r>
    <w:r w:rsidR="00E630BE">
      <w:rPr>
        <w:rFonts w:hint="cs"/>
        <w:sz w:val="24"/>
        <w:szCs w:val="24"/>
        <w:rtl/>
      </w:rPr>
      <w:t xml:space="preserve">: </w:t>
    </w:r>
    <w:bookmarkStart w:id="33" w:name="Bokmoqarer"/>
    <w:bookmarkEnd w:id="33"/>
    <w:r w:rsidR="00B92A0A">
      <w:rPr>
        <w:sz w:val="24"/>
        <w:szCs w:val="24"/>
        <w:rtl/>
      </w:rPr>
      <w:t>مهد</w:t>
    </w:r>
    <w:r w:rsidR="00B92A0A">
      <w:rPr>
        <w:rFonts w:hint="cs"/>
        <w:sz w:val="24"/>
        <w:szCs w:val="24"/>
        <w:rtl/>
      </w:rPr>
      <w:t>ی</w:t>
    </w:r>
    <w:r w:rsidR="00B92A0A">
      <w:rPr>
        <w:sz w:val="24"/>
        <w:szCs w:val="24"/>
        <w:rtl/>
      </w:rPr>
      <w:t xml:space="preserve"> منصور</w:t>
    </w:r>
    <w:r w:rsidR="00B92A0A">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w:t>
    </w:r>
    <w:r w:rsidR="005E0116" w:rsidRPr="005E0116">
      <w:rPr>
        <w:rFonts w:hint="cs"/>
        <w:sz w:val="20"/>
        <w:szCs w:val="26"/>
        <w:rtl/>
      </w:rPr>
      <w:t xml:space="preserve"> </w:t>
    </w:r>
    <w:r w:rsidR="005E0116" w:rsidRPr="00683C6B">
      <w:rPr>
        <w:rFonts w:hint="cs"/>
        <w:sz w:val="20"/>
        <w:szCs w:val="26"/>
        <w:rtl/>
      </w:rPr>
      <w:t>وجوه امتناع اخذ قصد قربت در متعلق امر</w:t>
    </w:r>
    <w:r w:rsidR="00F16B53">
      <w:rPr>
        <w:rFonts w:hint="cs"/>
        <w:sz w:val="24"/>
        <w:szCs w:val="24"/>
        <w:rtl/>
      </w:rPr>
      <w:t xml:space="preserve"> </w:t>
    </w:r>
    <w:bookmarkStart w:id="34" w:name="BokSabj2"/>
    <w:bookmarkEnd w:id="3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7E170F"/>
    <w:multiLevelType w:val="hybridMultilevel"/>
    <w:tmpl w:val="12D02016"/>
    <w:lvl w:ilvl="0" w:tplc="18164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40125C"/>
    <w:multiLevelType w:val="hybridMultilevel"/>
    <w:tmpl w:val="0B5C2002"/>
    <w:lvl w:ilvl="0" w:tplc="F962E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1636E9"/>
    <w:multiLevelType w:val="hybridMultilevel"/>
    <w:tmpl w:val="3992FB80"/>
    <w:lvl w:ilvl="0" w:tplc="42B6C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1"/>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0D84"/>
    <w:rsid w:val="00055496"/>
    <w:rsid w:val="00057978"/>
    <w:rsid w:val="00064FA6"/>
    <w:rsid w:val="00071F31"/>
    <w:rsid w:val="00075CEC"/>
    <w:rsid w:val="00080916"/>
    <w:rsid w:val="00080A41"/>
    <w:rsid w:val="0008299B"/>
    <w:rsid w:val="000913AA"/>
    <w:rsid w:val="00094847"/>
    <w:rsid w:val="00096C63"/>
    <w:rsid w:val="000A77B2"/>
    <w:rsid w:val="000B5DB5"/>
    <w:rsid w:val="000C3947"/>
    <w:rsid w:val="000C4DEE"/>
    <w:rsid w:val="000D2765"/>
    <w:rsid w:val="000D2A37"/>
    <w:rsid w:val="000D30E9"/>
    <w:rsid w:val="000D6818"/>
    <w:rsid w:val="000E335E"/>
    <w:rsid w:val="000E39E5"/>
    <w:rsid w:val="000F16CF"/>
    <w:rsid w:val="000F5BAC"/>
    <w:rsid w:val="00102585"/>
    <w:rsid w:val="00114AB7"/>
    <w:rsid w:val="00116B2B"/>
    <w:rsid w:val="00124E3D"/>
    <w:rsid w:val="00127E95"/>
    <w:rsid w:val="00130659"/>
    <w:rsid w:val="001347C7"/>
    <w:rsid w:val="001356B0"/>
    <w:rsid w:val="001418AD"/>
    <w:rsid w:val="00151937"/>
    <w:rsid w:val="00155C9F"/>
    <w:rsid w:val="00157869"/>
    <w:rsid w:val="00181844"/>
    <w:rsid w:val="001837E9"/>
    <w:rsid w:val="00187DFA"/>
    <w:rsid w:val="001915CF"/>
    <w:rsid w:val="001926F5"/>
    <w:rsid w:val="001A1BC1"/>
    <w:rsid w:val="001A1EA5"/>
    <w:rsid w:val="001A2574"/>
    <w:rsid w:val="001A27D7"/>
    <w:rsid w:val="001A294E"/>
    <w:rsid w:val="001A4ED8"/>
    <w:rsid w:val="001B2488"/>
    <w:rsid w:val="001B6799"/>
    <w:rsid w:val="001C1362"/>
    <w:rsid w:val="001D2E9A"/>
    <w:rsid w:val="001D597F"/>
    <w:rsid w:val="001E3FD4"/>
    <w:rsid w:val="001E59AF"/>
    <w:rsid w:val="001F4EDE"/>
    <w:rsid w:val="0020241A"/>
    <w:rsid w:val="00203821"/>
    <w:rsid w:val="00211632"/>
    <w:rsid w:val="002121EB"/>
    <w:rsid w:val="0021630D"/>
    <w:rsid w:val="00225668"/>
    <w:rsid w:val="002378A9"/>
    <w:rsid w:val="0024121B"/>
    <w:rsid w:val="00247D2F"/>
    <w:rsid w:val="00250E14"/>
    <w:rsid w:val="00256560"/>
    <w:rsid w:val="00262A7B"/>
    <w:rsid w:val="0027605E"/>
    <w:rsid w:val="00281E00"/>
    <w:rsid w:val="002852BF"/>
    <w:rsid w:val="00294A52"/>
    <w:rsid w:val="002A167C"/>
    <w:rsid w:val="002B575F"/>
    <w:rsid w:val="002B729B"/>
    <w:rsid w:val="002C23B5"/>
    <w:rsid w:val="002C53A2"/>
    <w:rsid w:val="002D0040"/>
    <w:rsid w:val="002D2FA8"/>
    <w:rsid w:val="002E220F"/>
    <w:rsid w:val="00307311"/>
    <w:rsid w:val="003100C8"/>
    <w:rsid w:val="00311FE7"/>
    <w:rsid w:val="0032100F"/>
    <w:rsid w:val="00326B5E"/>
    <w:rsid w:val="0033402C"/>
    <w:rsid w:val="00340521"/>
    <w:rsid w:val="00345C73"/>
    <w:rsid w:val="00354A99"/>
    <w:rsid w:val="00355E9D"/>
    <w:rsid w:val="00360311"/>
    <w:rsid w:val="00361922"/>
    <w:rsid w:val="0037339B"/>
    <w:rsid w:val="00386C11"/>
    <w:rsid w:val="00397466"/>
    <w:rsid w:val="003A6148"/>
    <w:rsid w:val="003A77EB"/>
    <w:rsid w:val="003B2FCA"/>
    <w:rsid w:val="003B3748"/>
    <w:rsid w:val="003C33F6"/>
    <w:rsid w:val="003C3D2E"/>
    <w:rsid w:val="003C43A5"/>
    <w:rsid w:val="003E1C5C"/>
    <w:rsid w:val="003E6650"/>
    <w:rsid w:val="003F5B46"/>
    <w:rsid w:val="00401363"/>
    <w:rsid w:val="00402E47"/>
    <w:rsid w:val="00404FF0"/>
    <w:rsid w:val="00406D5C"/>
    <w:rsid w:val="00425015"/>
    <w:rsid w:val="00430994"/>
    <w:rsid w:val="00441B6D"/>
    <w:rsid w:val="004556EF"/>
    <w:rsid w:val="00462B07"/>
    <w:rsid w:val="00465BD2"/>
    <w:rsid w:val="004715C8"/>
    <w:rsid w:val="00480436"/>
    <w:rsid w:val="00481C31"/>
    <w:rsid w:val="00482FC1"/>
    <w:rsid w:val="00483027"/>
    <w:rsid w:val="004871AA"/>
    <w:rsid w:val="004918D7"/>
    <w:rsid w:val="004926E1"/>
    <w:rsid w:val="004A2FEA"/>
    <w:rsid w:val="004B08EA"/>
    <w:rsid w:val="004D2DD7"/>
    <w:rsid w:val="004D75C5"/>
    <w:rsid w:val="004E2186"/>
    <w:rsid w:val="004E3B8E"/>
    <w:rsid w:val="004E66FB"/>
    <w:rsid w:val="004F2A3F"/>
    <w:rsid w:val="004F470A"/>
    <w:rsid w:val="004F4C59"/>
    <w:rsid w:val="00500153"/>
    <w:rsid w:val="00500C8F"/>
    <w:rsid w:val="00501011"/>
    <w:rsid w:val="00501909"/>
    <w:rsid w:val="00507BBB"/>
    <w:rsid w:val="005128DF"/>
    <w:rsid w:val="0051592A"/>
    <w:rsid w:val="005206FE"/>
    <w:rsid w:val="005257ED"/>
    <w:rsid w:val="005306F8"/>
    <w:rsid w:val="0054023D"/>
    <w:rsid w:val="005426BF"/>
    <w:rsid w:val="00552AFE"/>
    <w:rsid w:val="0056213C"/>
    <w:rsid w:val="00580C24"/>
    <w:rsid w:val="005968EF"/>
    <w:rsid w:val="00596C1E"/>
    <w:rsid w:val="005A2E26"/>
    <w:rsid w:val="005B175D"/>
    <w:rsid w:val="005B7780"/>
    <w:rsid w:val="005B7BCA"/>
    <w:rsid w:val="005C0DAE"/>
    <w:rsid w:val="005C188E"/>
    <w:rsid w:val="005D2349"/>
    <w:rsid w:val="005D2F51"/>
    <w:rsid w:val="005E0116"/>
    <w:rsid w:val="005E1B60"/>
    <w:rsid w:val="005E2D9A"/>
    <w:rsid w:val="005E5507"/>
    <w:rsid w:val="005E607B"/>
    <w:rsid w:val="005F0A8D"/>
    <w:rsid w:val="00601229"/>
    <w:rsid w:val="00602EC0"/>
    <w:rsid w:val="00603B67"/>
    <w:rsid w:val="00611F3B"/>
    <w:rsid w:val="006162A2"/>
    <w:rsid w:val="0061648E"/>
    <w:rsid w:val="006240DA"/>
    <w:rsid w:val="0062638F"/>
    <w:rsid w:val="0063256E"/>
    <w:rsid w:val="00633F04"/>
    <w:rsid w:val="00635219"/>
    <w:rsid w:val="00635EC0"/>
    <w:rsid w:val="00640B58"/>
    <w:rsid w:val="00651B02"/>
    <w:rsid w:val="00651B19"/>
    <w:rsid w:val="00660A29"/>
    <w:rsid w:val="006756B7"/>
    <w:rsid w:val="0069524C"/>
    <w:rsid w:val="00695519"/>
    <w:rsid w:val="006A17E8"/>
    <w:rsid w:val="006A4134"/>
    <w:rsid w:val="006A5DDA"/>
    <w:rsid w:val="006A6701"/>
    <w:rsid w:val="006B0B81"/>
    <w:rsid w:val="006B21F4"/>
    <w:rsid w:val="006B3753"/>
    <w:rsid w:val="006B4960"/>
    <w:rsid w:val="006B7AD6"/>
    <w:rsid w:val="006C47E1"/>
    <w:rsid w:val="006C50FD"/>
    <w:rsid w:val="006D1DD4"/>
    <w:rsid w:val="006D39B3"/>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3439"/>
    <w:rsid w:val="00744DE6"/>
    <w:rsid w:val="00762452"/>
    <w:rsid w:val="007639E0"/>
    <w:rsid w:val="00775507"/>
    <w:rsid w:val="00783473"/>
    <w:rsid w:val="0078594B"/>
    <w:rsid w:val="00795E02"/>
    <w:rsid w:val="007979D0"/>
    <w:rsid w:val="007A4E18"/>
    <w:rsid w:val="007A7B8C"/>
    <w:rsid w:val="007C6D9E"/>
    <w:rsid w:val="007C745C"/>
    <w:rsid w:val="007D1C31"/>
    <w:rsid w:val="007D1C43"/>
    <w:rsid w:val="007D34C9"/>
    <w:rsid w:val="007D6C53"/>
    <w:rsid w:val="007E1564"/>
    <w:rsid w:val="007E1E87"/>
    <w:rsid w:val="007E5076"/>
    <w:rsid w:val="007E5B3F"/>
    <w:rsid w:val="007F2257"/>
    <w:rsid w:val="0080091D"/>
    <w:rsid w:val="00802B5F"/>
    <w:rsid w:val="00804108"/>
    <w:rsid w:val="00804FC4"/>
    <w:rsid w:val="008122B2"/>
    <w:rsid w:val="00816367"/>
    <w:rsid w:val="00816A0B"/>
    <w:rsid w:val="0082157D"/>
    <w:rsid w:val="00824B22"/>
    <w:rsid w:val="00830C53"/>
    <w:rsid w:val="0083584A"/>
    <w:rsid w:val="00835EF3"/>
    <w:rsid w:val="00837431"/>
    <w:rsid w:val="00837FAA"/>
    <w:rsid w:val="00841F77"/>
    <w:rsid w:val="00843AA1"/>
    <w:rsid w:val="0085276D"/>
    <w:rsid w:val="00863390"/>
    <w:rsid w:val="0086385C"/>
    <w:rsid w:val="00871916"/>
    <w:rsid w:val="008956DD"/>
    <w:rsid w:val="00897945"/>
    <w:rsid w:val="008A510E"/>
    <w:rsid w:val="008A522A"/>
    <w:rsid w:val="008B4464"/>
    <w:rsid w:val="008B750B"/>
    <w:rsid w:val="008C3162"/>
    <w:rsid w:val="008D1F14"/>
    <w:rsid w:val="008E0B4E"/>
    <w:rsid w:val="008E3924"/>
    <w:rsid w:val="008F13F7"/>
    <w:rsid w:val="008F5B4D"/>
    <w:rsid w:val="00907425"/>
    <w:rsid w:val="00922C74"/>
    <w:rsid w:val="00923C34"/>
    <w:rsid w:val="00924152"/>
    <w:rsid w:val="0092513D"/>
    <w:rsid w:val="00927A25"/>
    <w:rsid w:val="00927A9F"/>
    <w:rsid w:val="009335CC"/>
    <w:rsid w:val="00934973"/>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5C4C"/>
    <w:rsid w:val="009B5FAC"/>
    <w:rsid w:val="009B79F8"/>
    <w:rsid w:val="009C31C8"/>
    <w:rsid w:val="009C66D5"/>
    <w:rsid w:val="009D13FD"/>
    <w:rsid w:val="009D266A"/>
    <w:rsid w:val="009F7E07"/>
    <w:rsid w:val="00A01522"/>
    <w:rsid w:val="00A10A11"/>
    <w:rsid w:val="00A13C6A"/>
    <w:rsid w:val="00A17B09"/>
    <w:rsid w:val="00A2360D"/>
    <w:rsid w:val="00A457C6"/>
    <w:rsid w:val="00A46AD0"/>
    <w:rsid w:val="00A47063"/>
    <w:rsid w:val="00A473A8"/>
    <w:rsid w:val="00A513F0"/>
    <w:rsid w:val="00A61AC8"/>
    <w:rsid w:val="00A6366F"/>
    <w:rsid w:val="00A65D4C"/>
    <w:rsid w:val="00A70512"/>
    <w:rsid w:val="00A84380"/>
    <w:rsid w:val="00AA1F60"/>
    <w:rsid w:val="00AA40D7"/>
    <w:rsid w:val="00AB5F7D"/>
    <w:rsid w:val="00AC0C50"/>
    <w:rsid w:val="00AC6FE2"/>
    <w:rsid w:val="00AF3925"/>
    <w:rsid w:val="00B03FE6"/>
    <w:rsid w:val="00B1296B"/>
    <w:rsid w:val="00B2292F"/>
    <w:rsid w:val="00B259FB"/>
    <w:rsid w:val="00B37D52"/>
    <w:rsid w:val="00B41EF7"/>
    <w:rsid w:val="00B43169"/>
    <w:rsid w:val="00B501A8"/>
    <w:rsid w:val="00B55AE4"/>
    <w:rsid w:val="00B70B46"/>
    <w:rsid w:val="00B739B0"/>
    <w:rsid w:val="00B814A3"/>
    <w:rsid w:val="00B86A11"/>
    <w:rsid w:val="00B92A0A"/>
    <w:rsid w:val="00B93193"/>
    <w:rsid w:val="00B96F38"/>
    <w:rsid w:val="00BC0638"/>
    <w:rsid w:val="00BC176F"/>
    <w:rsid w:val="00BC716B"/>
    <w:rsid w:val="00BD0E74"/>
    <w:rsid w:val="00BD5F8C"/>
    <w:rsid w:val="00BE29DD"/>
    <w:rsid w:val="00BF17EB"/>
    <w:rsid w:val="00C066AF"/>
    <w:rsid w:val="00C10E06"/>
    <w:rsid w:val="00C145B8"/>
    <w:rsid w:val="00C2438F"/>
    <w:rsid w:val="00C26DB5"/>
    <w:rsid w:val="00C31AF0"/>
    <w:rsid w:val="00C32A7E"/>
    <w:rsid w:val="00C34F28"/>
    <w:rsid w:val="00C368DF"/>
    <w:rsid w:val="00C442C5"/>
    <w:rsid w:val="00C51A86"/>
    <w:rsid w:val="00C522B4"/>
    <w:rsid w:val="00C57B5C"/>
    <w:rsid w:val="00C57C7C"/>
    <w:rsid w:val="00C61049"/>
    <w:rsid w:val="00C63FFE"/>
    <w:rsid w:val="00C65676"/>
    <w:rsid w:val="00C8665D"/>
    <w:rsid w:val="00C91EB6"/>
    <w:rsid w:val="00C93BE6"/>
    <w:rsid w:val="00CA10B0"/>
    <w:rsid w:val="00CA2F8E"/>
    <w:rsid w:val="00CA3EE2"/>
    <w:rsid w:val="00CA7FD5"/>
    <w:rsid w:val="00CB067B"/>
    <w:rsid w:val="00CB3287"/>
    <w:rsid w:val="00CB33E2"/>
    <w:rsid w:val="00CB4E68"/>
    <w:rsid w:val="00CC2733"/>
    <w:rsid w:val="00CD0050"/>
    <w:rsid w:val="00CE0EDE"/>
    <w:rsid w:val="00CE7481"/>
    <w:rsid w:val="00CF0A8F"/>
    <w:rsid w:val="00CF2895"/>
    <w:rsid w:val="00D048CE"/>
    <w:rsid w:val="00D10998"/>
    <w:rsid w:val="00D15CBD"/>
    <w:rsid w:val="00D221CB"/>
    <w:rsid w:val="00D23391"/>
    <w:rsid w:val="00D31805"/>
    <w:rsid w:val="00D34B0F"/>
    <w:rsid w:val="00D47048"/>
    <w:rsid w:val="00D552B9"/>
    <w:rsid w:val="00D57D86"/>
    <w:rsid w:val="00D735B2"/>
    <w:rsid w:val="00D74021"/>
    <w:rsid w:val="00D76D01"/>
    <w:rsid w:val="00D922A9"/>
    <w:rsid w:val="00D9394A"/>
    <w:rsid w:val="00D96B96"/>
    <w:rsid w:val="00DA5D95"/>
    <w:rsid w:val="00DB0CBB"/>
    <w:rsid w:val="00DB52FC"/>
    <w:rsid w:val="00DB67CC"/>
    <w:rsid w:val="00DC3783"/>
    <w:rsid w:val="00DE1070"/>
    <w:rsid w:val="00DF29A8"/>
    <w:rsid w:val="00DF2A96"/>
    <w:rsid w:val="00E00219"/>
    <w:rsid w:val="00E0150E"/>
    <w:rsid w:val="00E0316B"/>
    <w:rsid w:val="00E12C08"/>
    <w:rsid w:val="00E25E10"/>
    <w:rsid w:val="00E50B41"/>
    <w:rsid w:val="00E5219B"/>
    <w:rsid w:val="00E52D07"/>
    <w:rsid w:val="00E5518B"/>
    <w:rsid w:val="00E609FE"/>
    <w:rsid w:val="00E630BE"/>
    <w:rsid w:val="00E75920"/>
    <w:rsid w:val="00E80D96"/>
    <w:rsid w:val="00E84A63"/>
    <w:rsid w:val="00E8708F"/>
    <w:rsid w:val="00E871FA"/>
    <w:rsid w:val="00E936A4"/>
    <w:rsid w:val="00E954BB"/>
    <w:rsid w:val="00EA45E7"/>
    <w:rsid w:val="00EA6D29"/>
    <w:rsid w:val="00EB78E3"/>
    <w:rsid w:val="00EB7BE3"/>
    <w:rsid w:val="00EC1C4B"/>
    <w:rsid w:val="00EC735A"/>
    <w:rsid w:val="00ED5F38"/>
    <w:rsid w:val="00EF24F1"/>
    <w:rsid w:val="00EF27FE"/>
    <w:rsid w:val="00F07B1C"/>
    <w:rsid w:val="00F07FB6"/>
    <w:rsid w:val="00F149D0"/>
    <w:rsid w:val="00F16B53"/>
    <w:rsid w:val="00F174AB"/>
    <w:rsid w:val="00F25ECD"/>
    <w:rsid w:val="00F318BE"/>
    <w:rsid w:val="00F33297"/>
    <w:rsid w:val="00F343FB"/>
    <w:rsid w:val="00F359FE"/>
    <w:rsid w:val="00F42159"/>
    <w:rsid w:val="00F4256E"/>
    <w:rsid w:val="00F42EE1"/>
    <w:rsid w:val="00F60F1F"/>
    <w:rsid w:val="00F64141"/>
    <w:rsid w:val="00F67508"/>
    <w:rsid w:val="00F71FC9"/>
    <w:rsid w:val="00F738DA"/>
    <w:rsid w:val="00F73B48"/>
    <w:rsid w:val="00F74F51"/>
    <w:rsid w:val="00F842AD"/>
    <w:rsid w:val="00F914EB"/>
    <w:rsid w:val="00F91B85"/>
    <w:rsid w:val="00F938E7"/>
    <w:rsid w:val="00F978B6"/>
    <w:rsid w:val="00FA3B17"/>
    <w:rsid w:val="00FA5B56"/>
    <w:rsid w:val="00FA5E8D"/>
    <w:rsid w:val="00FA5F3D"/>
    <w:rsid w:val="00FB399E"/>
    <w:rsid w:val="00FB7F50"/>
    <w:rsid w:val="00FC2A85"/>
    <w:rsid w:val="00FC40AF"/>
    <w:rsid w:val="00FC73B9"/>
    <w:rsid w:val="00FD0A16"/>
    <w:rsid w:val="00FD65A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FCA"/>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3064/2/88/" TargetMode="External"/><Relationship Id="rId1" Type="http://schemas.openxmlformats.org/officeDocument/2006/relationships/hyperlink" Target="http://lib.eshia.ir/11005/7/130/&#1593;&#1578;&#16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13A98-A2B2-48C8-83FC-4F68B88F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174</TotalTime>
  <Pages>8</Pages>
  <Words>2322</Words>
  <Characters>13238</Characters>
  <Application>Microsoft Office Word</Application>
  <DocSecurity>0</DocSecurity>
  <Lines>110</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15529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11</cp:revision>
  <cp:lastPrinted>2020-06-23T17:41:00Z</cp:lastPrinted>
  <dcterms:created xsi:type="dcterms:W3CDTF">2020-06-23T06:50:00Z</dcterms:created>
  <dcterms:modified xsi:type="dcterms:W3CDTF">2020-06-23T17:42:00Z</dcterms:modified>
  <cp:contentStatus>ویرایش 2.5</cp:contentStatus>
  <cp:version>2.7</cp:version>
</cp:coreProperties>
</file>