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B0D0D">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B65912" w:rsidRDefault="00B65912" w:rsidP="00B6591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3073101" w:history="1">
        <w:r w:rsidRPr="00B43607">
          <w:rPr>
            <w:rStyle w:val="Hyperlink"/>
            <w:noProof/>
            <w:rtl/>
          </w:rPr>
          <w:t>بررس</w:t>
        </w:r>
        <w:r w:rsidRPr="00B43607">
          <w:rPr>
            <w:rStyle w:val="Hyperlink"/>
            <w:rFonts w:hint="cs"/>
            <w:noProof/>
            <w:rtl/>
          </w:rPr>
          <w:t>ی</w:t>
        </w:r>
        <w:r w:rsidRPr="00B43607">
          <w:rPr>
            <w:rStyle w:val="Hyperlink"/>
            <w:noProof/>
            <w:rtl/>
          </w:rPr>
          <w:t xml:space="preserve"> جواز رجوع به غ</w:t>
        </w:r>
        <w:r w:rsidRPr="00B43607">
          <w:rPr>
            <w:rStyle w:val="Hyperlink"/>
            <w:rFonts w:hint="cs"/>
            <w:noProof/>
            <w:rtl/>
          </w:rPr>
          <w:t>ی</w:t>
        </w:r>
        <w:r w:rsidRPr="00B43607">
          <w:rPr>
            <w:rStyle w:val="Hyperlink"/>
            <w:rFonts w:hint="eastAsia"/>
            <w:noProof/>
            <w:rtl/>
          </w:rPr>
          <w:t>ر</w:t>
        </w:r>
        <w:r w:rsidRPr="00B43607">
          <w:rPr>
            <w:rStyle w:val="Hyperlink"/>
            <w:noProof/>
            <w:rtl/>
          </w:rPr>
          <w:t>أعلم در موارد احت</w:t>
        </w:r>
        <w:r w:rsidRPr="00B43607">
          <w:rPr>
            <w:rStyle w:val="Hyperlink"/>
            <w:rFonts w:hint="cs"/>
            <w:noProof/>
            <w:rtl/>
          </w:rPr>
          <w:t>ی</w:t>
        </w:r>
        <w:r w:rsidRPr="00B43607">
          <w:rPr>
            <w:rStyle w:val="Hyperlink"/>
            <w:rFonts w:hint="eastAsia"/>
            <w:noProof/>
            <w:rtl/>
          </w:rPr>
          <w:t>اط</w:t>
        </w:r>
        <w:r w:rsidRPr="00B43607">
          <w:rPr>
            <w:rStyle w:val="Hyperlink"/>
            <w:noProof/>
            <w:rtl/>
          </w:rPr>
          <w:t xml:space="preserve"> أعلم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Toc13073101 \h</w:instrText>
        </w:r>
        <w:r>
          <w:rPr>
            <w:noProof/>
            <w:webHidden/>
            <w:rtl/>
          </w:rPr>
          <w:instrText xml:space="preserve"> </w:instrText>
        </w:r>
        <w:r>
          <w:rPr>
            <w:rStyle w:val="Hyperlink"/>
            <w:noProof/>
            <w:rtl/>
          </w:rPr>
        </w:r>
        <w:r>
          <w:rPr>
            <w:rStyle w:val="Hyperlink"/>
            <w:noProof/>
            <w:rtl/>
          </w:rPr>
          <w:fldChar w:fldCharType="separate"/>
        </w:r>
        <w:r w:rsidR="00ED26B0">
          <w:rPr>
            <w:noProof/>
            <w:webHidden/>
            <w:rtl/>
          </w:rPr>
          <w:t>1</w:t>
        </w:r>
        <w:r>
          <w:rPr>
            <w:rStyle w:val="Hyperlink"/>
            <w:noProof/>
            <w:rtl/>
          </w:rPr>
          <w:fldChar w:fldCharType="end"/>
        </w:r>
      </w:hyperlink>
    </w:p>
    <w:p w:rsidR="00B65912" w:rsidRDefault="00B65912" w:rsidP="00B65912">
      <w:pPr>
        <w:pStyle w:val="TOC2"/>
        <w:tabs>
          <w:tab w:val="right" w:leader="dot" w:pos="10194"/>
        </w:tabs>
        <w:rPr>
          <w:rFonts w:asciiTheme="minorHAnsi" w:eastAsiaTheme="minorEastAsia" w:hAnsiTheme="minorHAnsi" w:cstheme="minorBidi"/>
          <w:bCs w:val="0"/>
          <w:noProof/>
          <w:color w:val="auto"/>
          <w:szCs w:val="22"/>
          <w:rtl/>
        </w:rPr>
      </w:pPr>
      <w:hyperlink w:anchor="_Toc13073102" w:history="1">
        <w:r w:rsidRPr="00B43607">
          <w:rPr>
            <w:rStyle w:val="Hyperlink"/>
            <w:noProof/>
            <w:rtl/>
          </w:rPr>
          <w:t>عدم جواز رجوع به فالأعلم در صورت اختلاف نکته احت</w:t>
        </w:r>
        <w:r w:rsidRPr="00B43607">
          <w:rPr>
            <w:rStyle w:val="Hyperlink"/>
            <w:rFonts w:hint="cs"/>
            <w:noProof/>
            <w:rtl/>
          </w:rPr>
          <w:t>ی</w:t>
        </w:r>
        <w:r w:rsidRPr="00B43607">
          <w:rPr>
            <w:rStyle w:val="Hyperlink"/>
            <w:rFonts w:hint="eastAsia"/>
            <w:noProof/>
            <w:rtl/>
          </w:rPr>
          <w:t>اط</w:t>
        </w:r>
        <w:r w:rsidRPr="00B43607">
          <w:rPr>
            <w:rStyle w:val="Hyperlink"/>
            <w:noProof/>
            <w:rtl/>
          </w:rPr>
          <w:t xml:space="preserve"> و فتوا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Toc13073102 \h</w:instrText>
        </w:r>
        <w:r>
          <w:rPr>
            <w:noProof/>
            <w:webHidden/>
            <w:rtl/>
          </w:rPr>
          <w:instrText xml:space="preserve"> </w:instrText>
        </w:r>
        <w:r>
          <w:rPr>
            <w:rStyle w:val="Hyperlink"/>
            <w:noProof/>
            <w:rtl/>
          </w:rPr>
        </w:r>
        <w:r>
          <w:rPr>
            <w:rStyle w:val="Hyperlink"/>
            <w:noProof/>
            <w:rtl/>
          </w:rPr>
          <w:fldChar w:fldCharType="separate"/>
        </w:r>
        <w:r w:rsidR="00ED26B0">
          <w:rPr>
            <w:noProof/>
            <w:webHidden/>
            <w:rtl/>
          </w:rPr>
          <w:t>1</w:t>
        </w:r>
        <w:r>
          <w:rPr>
            <w:rStyle w:val="Hyperlink"/>
            <w:noProof/>
            <w:rtl/>
          </w:rPr>
          <w:fldChar w:fldCharType="end"/>
        </w:r>
      </w:hyperlink>
    </w:p>
    <w:p w:rsidR="00B65912" w:rsidRDefault="00B65912" w:rsidP="00B65912">
      <w:pPr>
        <w:pStyle w:val="TOC2"/>
        <w:tabs>
          <w:tab w:val="right" w:leader="dot" w:pos="10194"/>
        </w:tabs>
        <w:rPr>
          <w:rFonts w:asciiTheme="minorHAnsi" w:eastAsiaTheme="minorEastAsia" w:hAnsiTheme="minorHAnsi" w:cstheme="minorBidi"/>
          <w:bCs w:val="0"/>
          <w:noProof/>
          <w:color w:val="auto"/>
          <w:szCs w:val="22"/>
          <w:rtl/>
        </w:rPr>
      </w:pPr>
      <w:hyperlink w:anchor="_Toc13073103" w:history="1">
        <w:r w:rsidRPr="00B43607">
          <w:rPr>
            <w:rStyle w:val="Hyperlink"/>
            <w:noProof/>
            <w:rtl/>
          </w:rPr>
          <w:t>بررس</w:t>
        </w:r>
        <w:r w:rsidRPr="00B43607">
          <w:rPr>
            <w:rStyle w:val="Hyperlink"/>
            <w:rFonts w:hint="cs"/>
            <w:noProof/>
            <w:rtl/>
          </w:rPr>
          <w:t>ی</w:t>
        </w:r>
        <w:r w:rsidRPr="00B43607">
          <w:rPr>
            <w:rStyle w:val="Hyperlink"/>
            <w:noProof/>
            <w:rtl/>
          </w:rPr>
          <w:t xml:space="preserve"> کلام آقا</w:t>
        </w:r>
        <w:r w:rsidRPr="00B43607">
          <w:rPr>
            <w:rStyle w:val="Hyperlink"/>
            <w:rFonts w:hint="cs"/>
            <w:noProof/>
            <w:rtl/>
          </w:rPr>
          <w:t>ی</w:t>
        </w:r>
        <w:r w:rsidRPr="00B43607">
          <w:rPr>
            <w:rStyle w:val="Hyperlink"/>
            <w:noProof/>
            <w:rtl/>
          </w:rPr>
          <w:t xml:space="preserve"> س</w:t>
        </w:r>
        <w:r w:rsidRPr="00B43607">
          <w:rPr>
            <w:rStyle w:val="Hyperlink"/>
            <w:rFonts w:hint="cs"/>
            <w:noProof/>
            <w:rtl/>
          </w:rPr>
          <w:t>ی</w:t>
        </w:r>
        <w:r w:rsidRPr="00B43607">
          <w:rPr>
            <w:rStyle w:val="Hyperlink"/>
            <w:rFonts w:hint="eastAsia"/>
            <w:noProof/>
            <w:rtl/>
          </w:rPr>
          <w:t>ستان</w:t>
        </w:r>
        <w:r w:rsidRPr="00B43607">
          <w:rPr>
            <w:rStyle w:val="Hyperlink"/>
            <w:rFonts w:hint="cs"/>
            <w:noProof/>
            <w:rtl/>
          </w:rPr>
          <w:t>ی</w:t>
        </w:r>
        <w:r w:rsidRPr="00B43607">
          <w:rPr>
            <w:rStyle w:val="Hyperlink"/>
            <w:noProof/>
            <w:rtl/>
          </w:rPr>
          <w:t xml:space="preserve"> مبن</w:t>
        </w:r>
        <w:r w:rsidRPr="00B43607">
          <w:rPr>
            <w:rStyle w:val="Hyperlink"/>
            <w:rFonts w:hint="cs"/>
            <w:noProof/>
            <w:rtl/>
          </w:rPr>
          <w:t>ی</w:t>
        </w:r>
        <w:r w:rsidRPr="00B43607">
          <w:rPr>
            <w:rStyle w:val="Hyperlink"/>
            <w:noProof/>
            <w:rtl/>
          </w:rPr>
          <w:t xml:space="preserve"> بر عدم جواز تلف</w:t>
        </w:r>
        <w:r w:rsidRPr="00B43607">
          <w:rPr>
            <w:rStyle w:val="Hyperlink"/>
            <w:rFonts w:hint="cs"/>
            <w:noProof/>
            <w:rtl/>
          </w:rPr>
          <w:t>ی</w:t>
        </w:r>
        <w:r w:rsidRPr="00B43607">
          <w:rPr>
            <w:rStyle w:val="Hyperlink"/>
            <w:rFonts w:hint="eastAsia"/>
            <w:noProof/>
            <w:rtl/>
          </w:rPr>
          <w:t>ق</w:t>
        </w:r>
        <w:r w:rsidRPr="00B43607">
          <w:rPr>
            <w:rStyle w:val="Hyperlink"/>
            <w:noProof/>
            <w:rtl/>
          </w:rPr>
          <w:t xml:space="preserve"> ب</w:t>
        </w:r>
        <w:r w:rsidRPr="00B43607">
          <w:rPr>
            <w:rStyle w:val="Hyperlink"/>
            <w:rFonts w:hint="cs"/>
            <w:noProof/>
            <w:rtl/>
          </w:rPr>
          <w:t>ی</w:t>
        </w:r>
        <w:r w:rsidRPr="00B43607">
          <w:rPr>
            <w:rStyle w:val="Hyperlink"/>
            <w:rFonts w:hint="eastAsia"/>
            <w:noProof/>
            <w:rtl/>
          </w:rPr>
          <w:t>ن</w:t>
        </w:r>
        <w:r w:rsidRPr="00B43607">
          <w:rPr>
            <w:rStyle w:val="Hyperlink"/>
            <w:noProof/>
            <w:rtl/>
          </w:rPr>
          <w:t xml:space="preserve"> دو فتوا</w:t>
        </w:r>
        <w:r w:rsidRPr="00B43607">
          <w:rPr>
            <w:rStyle w:val="Hyperlink"/>
            <w:rFonts w:hint="cs"/>
            <w:noProof/>
            <w:rtl/>
          </w:rPr>
          <w:t>ی</w:t>
        </w:r>
        <w:r w:rsidRPr="00B43607">
          <w:rPr>
            <w:rStyle w:val="Hyperlink"/>
            <w:noProof/>
            <w:rtl/>
          </w:rPr>
          <w:t xml:space="preserve"> مجتهد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Toc13073103 \h</w:instrText>
        </w:r>
        <w:r>
          <w:rPr>
            <w:noProof/>
            <w:webHidden/>
            <w:rtl/>
          </w:rPr>
          <w:instrText xml:space="preserve"> </w:instrText>
        </w:r>
        <w:r>
          <w:rPr>
            <w:rStyle w:val="Hyperlink"/>
            <w:noProof/>
            <w:rtl/>
          </w:rPr>
        </w:r>
        <w:r>
          <w:rPr>
            <w:rStyle w:val="Hyperlink"/>
            <w:noProof/>
            <w:rtl/>
          </w:rPr>
          <w:fldChar w:fldCharType="separate"/>
        </w:r>
        <w:r w:rsidR="00ED26B0">
          <w:rPr>
            <w:noProof/>
            <w:webHidden/>
            <w:rtl/>
          </w:rPr>
          <w:t>2</w:t>
        </w:r>
        <w:r>
          <w:rPr>
            <w:rStyle w:val="Hyperlink"/>
            <w:noProof/>
            <w:rtl/>
          </w:rPr>
          <w:fldChar w:fldCharType="end"/>
        </w:r>
      </w:hyperlink>
    </w:p>
    <w:p w:rsidR="00B65912" w:rsidRDefault="00B65912" w:rsidP="00B65912">
      <w:pPr>
        <w:pStyle w:val="TOC2"/>
        <w:tabs>
          <w:tab w:val="right" w:leader="dot" w:pos="10194"/>
        </w:tabs>
        <w:rPr>
          <w:rFonts w:asciiTheme="minorHAnsi" w:eastAsiaTheme="minorEastAsia" w:hAnsiTheme="minorHAnsi" w:cstheme="minorBidi"/>
          <w:bCs w:val="0"/>
          <w:noProof/>
          <w:color w:val="auto"/>
          <w:szCs w:val="22"/>
          <w:rtl/>
        </w:rPr>
      </w:pPr>
      <w:hyperlink w:anchor="_Toc13073104" w:history="1">
        <w:r w:rsidRPr="00B43607">
          <w:rPr>
            <w:rStyle w:val="Hyperlink"/>
            <w:noProof/>
            <w:rtl/>
          </w:rPr>
          <w:t>بررس</w:t>
        </w:r>
        <w:r w:rsidRPr="00B43607">
          <w:rPr>
            <w:rStyle w:val="Hyperlink"/>
            <w:rFonts w:hint="cs"/>
            <w:noProof/>
            <w:rtl/>
          </w:rPr>
          <w:t>ی</w:t>
        </w:r>
        <w:r w:rsidRPr="00B43607">
          <w:rPr>
            <w:rStyle w:val="Hyperlink"/>
            <w:noProof/>
            <w:rtl/>
          </w:rPr>
          <w:t xml:space="preserve"> جواز رجوع به غ</w:t>
        </w:r>
        <w:r w:rsidRPr="00B43607">
          <w:rPr>
            <w:rStyle w:val="Hyperlink"/>
            <w:rFonts w:hint="cs"/>
            <w:noProof/>
            <w:rtl/>
          </w:rPr>
          <w:t>ی</w:t>
        </w:r>
        <w:r w:rsidRPr="00B43607">
          <w:rPr>
            <w:rStyle w:val="Hyperlink"/>
            <w:rFonts w:hint="eastAsia"/>
            <w:noProof/>
            <w:rtl/>
          </w:rPr>
          <w:t>راعلم</w:t>
        </w:r>
        <w:r w:rsidRPr="00B43607">
          <w:rPr>
            <w:rStyle w:val="Hyperlink"/>
            <w:noProof/>
            <w:rtl/>
          </w:rPr>
          <w:t xml:space="preserve"> در فرض عدم تمکن از وصول به قول اعلم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Toc13073104 \h</w:instrText>
        </w:r>
        <w:r>
          <w:rPr>
            <w:noProof/>
            <w:webHidden/>
            <w:rtl/>
          </w:rPr>
          <w:instrText xml:space="preserve"> </w:instrText>
        </w:r>
        <w:r>
          <w:rPr>
            <w:rStyle w:val="Hyperlink"/>
            <w:noProof/>
            <w:rtl/>
          </w:rPr>
        </w:r>
        <w:r>
          <w:rPr>
            <w:rStyle w:val="Hyperlink"/>
            <w:noProof/>
            <w:rtl/>
          </w:rPr>
          <w:fldChar w:fldCharType="separate"/>
        </w:r>
        <w:r w:rsidR="00ED26B0">
          <w:rPr>
            <w:noProof/>
            <w:webHidden/>
            <w:rtl/>
          </w:rPr>
          <w:t>4</w:t>
        </w:r>
        <w:r>
          <w:rPr>
            <w:rStyle w:val="Hyperlink"/>
            <w:noProof/>
            <w:rtl/>
          </w:rPr>
          <w:fldChar w:fldCharType="end"/>
        </w:r>
      </w:hyperlink>
    </w:p>
    <w:p w:rsidR="00C91EB6" w:rsidRPr="00C91EB6" w:rsidRDefault="00B65912" w:rsidP="00D13EF3">
      <w:pPr>
        <w:jc w:val="both"/>
      </w:pPr>
      <w:r>
        <w:rPr>
          <w:rFonts w:cs="B Titr"/>
          <w:noProof/>
          <w:webHidden/>
          <w:color w:val="632423" w:themeColor="accent2" w:themeShade="80"/>
          <w:szCs w:val="24"/>
          <w:rtl/>
        </w:rPr>
        <w:fldChar w:fldCharType="end"/>
      </w:r>
    </w:p>
    <w:p w:rsidR="00F343FB" w:rsidRPr="00A6366F" w:rsidRDefault="00F842AD" w:rsidP="00D13EF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F7CA6">
        <w:rPr>
          <w:rFonts w:hint="cs"/>
          <w:rtl/>
        </w:rPr>
        <w:t>بررسی وجوب تقلید از اعلم/</w:t>
      </w:r>
      <w:r w:rsidR="00DF662D">
        <w:rPr>
          <w:rtl/>
        </w:rPr>
        <w:t>تنب</w:t>
      </w:r>
      <w:r w:rsidR="00DF662D">
        <w:rPr>
          <w:rFonts w:hint="cs"/>
          <w:rtl/>
        </w:rPr>
        <w:t>ی</w:t>
      </w:r>
      <w:r w:rsidR="00DF662D">
        <w:rPr>
          <w:rFonts w:hint="eastAsia"/>
          <w:rtl/>
        </w:rPr>
        <w:t>هات</w:t>
      </w:r>
      <w:r w:rsidR="00025B70">
        <w:rPr>
          <w:rFonts w:hint="cs"/>
          <w:rtl/>
        </w:rPr>
        <w:t xml:space="preserve"> </w:t>
      </w:r>
      <w:r w:rsidR="00386C11" w:rsidRPr="00A6366F">
        <w:rPr>
          <w:rFonts w:hint="cs"/>
          <w:rtl/>
        </w:rPr>
        <w:t>/</w:t>
      </w:r>
      <w:bookmarkStart w:id="2" w:name="BokSabj_d"/>
      <w:bookmarkEnd w:id="2"/>
      <w:r w:rsidR="00DF662D">
        <w:rPr>
          <w:rtl/>
        </w:rPr>
        <w:t>اجتهاد و تقل</w:t>
      </w:r>
      <w:r w:rsidR="00DF662D">
        <w:rPr>
          <w:rFonts w:hint="cs"/>
          <w:rtl/>
        </w:rPr>
        <w:t>ی</w:t>
      </w:r>
      <w:r w:rsidR="00DF662D">
        <w:rPr>
          <w:rFonts w:hint="eastAsia"/>
          <w:rtl/>
        </w:rPr>
        <w:t>د</w:t>
      </w:r>
      <w:r w:rsidR="00386C11" w:rsidRPr="00A6366F">
        <w:rPr>
          <w:rFonts w:hint="cs"/>
          <w:rtl/>
        </w:rPr>
        <w:t xml:space="preserve"> /</w:t>
      </w:r>
      <w:bookmarkStart w:id="3" w:name="Bokkolli"/>
      <w:bookmarkEnd w:id="3"/>
      <w:r w:rsidR="00DF662D">
        <w:rPr>
          <w:rtl/>
        </w:rPr>
        <w:t>خاتمه</w:t>
      </w:r>
      <w:r w:rsidR="001B6799" w:rsidRPr="00A6366F">
        <w:rPr>
          <w:rFonts w:hint="cs"/>
          <w:rtl/>
        </w:rPr>
        <w:t xml:space="preserve"> </w:t>
      </w:r>
    </w:p>
    <w:p w:rsidR="008F5B4D" w:rsidRPr="009C66D5" w:rsidRDefault="008F5B4D" w:rsidP="00D13EF3">
      <w:pPr>
        <w:jc w:val="both"/>
        <w:rPr>
          <w:rStyle w:val="Emphasis"/>
          <w:b/>
          <w:bCs w:val="0"/>
          <w:rtl/>
        </w:rPr>
      </w:pPr>
      <w:r w:rsidRPr="009C66D5">
        <w:rPr>
          <w:rStyle w:val="Emphasis"/>
          <w:rFonts w:hint="cs"/>
          <w:b/>
          <w:bCs w:val="0"/>
          <w:rtl/>
        </w:rPr>
        <w:t>خلاصه مباحث گذشته:</w:t>
      </w:r>
    </w:p>
    <w:p w:rsidR="003F7CA6" w:rsidRPr="003A6148" w:rsidRDefault="003F7CA6" w:rsidP="00D13EF3">
      <w:pPr>
        <w:pBdr>
          <w:bottom w:val="double" w:sz="6" w:space="1" w:color="auto"/>
        </w:pBdr>
        <w:jc w:val="both"/>
      </w:pPr>
      <w:r>
        <w:rPr>
          <w:rFonts w:hint="cs"/>
          <w:rtl/>
        </w:rPr>
        <w:t xml:space="preserve">بحث در تقلید از </w:t>
      </w:r>
      <w:r w:rsidR="00EE24CB">
        <w:rPr>
          <w:rFonts w:hint="cs"/>
          <w:rtl/>
        </w:rPr>
        <w:t xml:space="preserve">أعلم </w:t>
      </w:r>
      <w:r>
        <w:rPr>
          <w:rFonts w:hint="cs"/>
          <w:rtl/>
        </w:rPr>
        <w:t>قرار دارد که یکی از مباحث مربوط به این مسأله، رجوع به غیر</w:t>
      </w:r>
      <w:r w:rsidR="00EE24CB">
        <w:rPr>
          <w:rFonts w:hint="cs"/>
          <w:rtl/>
        </w:rPr>
        <w:t xml:space="preserve">أعلم </w:t>
      </w:r>
      <w:r>
        <w:rPr>
          <w:rFonts w:hint="cs"/>
          <w:rtl/>
        </w:rPr>
        <w:t xml:space="preserve">در موارد احتیاط </w:t>
      </w:r>
      <w:r w:rsidR="00EE24CB">
        <w:rPr>
          <w:rFonts w:hint="cs"/>
          <w:rtl/>
        </w:rPr>
        <w:t xml:space="preserve">أعلم </w:t>
      </w:r>
      <w:r>
        <w:rPr>
          <w:rFonts w:hint="cs"/>
          <w:rtl/>
        </w:rPr>
        <w:t>است. مشهور بین موارد احتیاط در فتوا و فتوا به احتیاط قائل به تفصیل شده و رجوع در موارد احتیاط در فتوا را جایز دانسته اند. برخی دیگر از بزرگان بین موارد احتیاط واجب ناشی از عدم فحص و احتیاط واجب بعد از تخطئه فتوای دیگران قائل به تفصیل شده اند.</w:t>
      </w:r>
    </w:p>
    <w:p w:rsidR="00247D2F" w:rsidRPr="003A6148" w:rsidRDefault="00247D2F" w:rsidP="00D13EF3">
      <w:pPr>
        <w:pBdr>
          <w:bottom w:val="double" w:sz="6" w:space="1" w:color="auto"/>
        </w:pBdr>
        <w:jc w:val="both"/>
      </w:pPr>
    </w:p>
    <w:p w:rsidR="003F7CA6" w:rsidRDefault="003F7CA6" w:rsidP="00D13EF3">
      <w:pPr>
        <w:pStyle w:val="Heading1"/>
        <w:jc w:val="both"/>
      </w:pPr>
      <w:bookmarkStart w:id="4" w:name="_Toc12886942"/>
      <w:bookmarkStart w:id="5" w:name="_Toc13073034"/>
      <w:bookmarkStart w:id="6" w:name="_Toc13073101"/>
      <w:r>
        <w:rPr>
          <w:rFonts w:hint="cs"/>
          <w:rtl/>
        </w:rPr>
        <w:t>بررسی جواز رجوع به غیر</w:t>
      </w:r>
      <w:r w:rsidR="00EE24CB">
        <w:rPr>
          <w:rFonts w:hint="cs"/>
          <w:rtl/>
        </w:rPr>
        <w:t xml:space="preserve">أعلم </w:t>
      </w:r>
      <w:r>
        <w:rPr>
          <w:rFonts w:hint="cs"/>
          <w:rtl/>
        </w:rPr>
        <w:t>در موارد احتیاط أعلم</w:t>
      </w:r>
      <w:bookmarkEnd w:id="4"/>
      <w:bookmarkEnd w:id="5"/>
      <w:bookmarkEnd w:id="6"/>
    </w:p>
    <w:p w:rsidR="001A1EA5" w:rsidRDefault="00DA1244" w:rsidP="00D13EF3">
      <w:pPr>
        <w:jc w:val="both"/>
        <w:rPr>
          <w:rtl/>
        </w:rPr>
      </w:pPr>
      <w:r>
        <w:rPr>
          <w:rFonts w:hint="cs"/>
          <w:rtl/>
        </w:rPr>
        <w:t xml:space="preserve">بحث در مورد رجوع از احتیاط واجب مجتهد </w:t>
      </w:r>
      <w:r w:rsidR="00EE24CB">
        <w:rPr>
          <w:rFonts w:hint="cs"/>
          <w:rtl/>
        </w:rPr>
        <w:t xml:space="preserve">أعلم </w:t>
      </w:r>
      <w:r w:rsidR="000041CD">
        <w:rPr>
          <w:rFonts w:hint="cs"/>
          <w:rtl/>
        </w:rPr>
        <w:t xml:space="preserve">به غیر </w:t>
      </w:r>
      <w:r w:rsidR="00EE24CB">
        <w:rPr>
          <w:rFonts w:hint="cs"/>
          <w:rtl/>
        </w:rPr>
        <w:t xml:space="preserve">أعلم </w:t>
      </w:r>
      <w:r w:rsidR="000041CD">
        <w:rPr>
          <w:rFonts w:hint="cs"/>
          <w:rtl/>
        </w:rPr>
        <w:t xml:space="preserve">در صورتی است </w:t>
      </w:r>
      <w:r>
        <w:rPr>
          <w:rFonts w:hint="cs"/>
          <w:rtl/>
        </w:rPr>
        <w:t xml:space="preserve">که احراز شود که فتوای غیر </w:t>
      </w:r>
      <w:r w:rsidR="00EE24CB">
        <w:rPr>
          <w:rFonts w:hint="cs"/>
          <w:rtl/>
        </w:rPr>
        <w:t xml:space="preserve">أعلم </w:t>
      </w:r>
      <w:r>
        <w:rPr>
          <w:rFonts w:hint="cs"/>
          <w:rtl/>
        </w:rPr>
        <w:t>مخالف ن</w:t>
      </w:r>
      <w:r w:rsidR="000041CD">
        <w:rPr>
          <w:rFonts w:hint="cs"/>
          <w:rtl/>
        </w:rPr>
        <w:t xml:space="preserve">ظر قطعی </w:t>
      </w:r>
      <w:r w:rsidR="00EE24CB">
        <w:rPr>
          <w:rFonts w:hint="cs"/>
          <w:rtl/>
        </w:rPr>
        <w:t xml:space="preserve">أعلم </w:t>
      </w:r>
      <w:r w:rsidR="00F500BC">
        <w:rPr>
          <w:rFonts w:hint="cs"/>
          <w:rtl/>
        </w:rPr>
        <w:t xml:space="preserve">است، </w:t>
      </w:r>
      <w:r w:rsidR="000041CD">
        <w:rPr>
          <w:rFonts w:hint="cs"/>
          <w:rtl/>
        </w:rPr>
        <w:t xml:space="preserve">اما در یک مورد که این دو نظر تلاقی </w:t>
      </w:r>
      <w:r w:rsidR="00F500BC">
        <w:rPr>
          <w:rFonts w:hint="cs"/>
          <w:rtl/>
        </w:rPr>
        <w:t>کرده و</w:t>
      </w:r>
      <w:r w:rsidR="000041CD">
        <w:rPr>
          <w:rFonts w:hint="cs"/>
          <w:rtl/>
        </w:rPr>
        <w:t xml:space="preserve"> غیر </w:t>
      </w:r>
      <w:r w:rsidR="00EE24CB">
        <w:rPr>
          <w:rFonts w:hint="cs"/>
          <w:rtl/>
        </w:rPr>
        <w:t xml:space="preserve">أعلم </w:t>
      </w:r>
      <w:r w:rsidR="000041CD">
        <w:rPr>
          <w:rFonts w:hint="cs"/>
          <w:rtl/>
        </w:rPr>
        <w:t xml:space="preserve">فتوا داده و </w:t>
      </w:r>
      <w:r w:rsidR="00EE24CB">
        <w:rPr>
          <w:rFonts w:hint="cs"/>
          <w:rtl/>
        </w:rPr>
        <w:t xml:space="preserve">أعلم </w:t>
      </w:r>
      <w:r w:rsidR="000041CD">
        <w:rPr>
          <w:rFonts w:hint="cs"/>
          <w:rtl/>
        </w:rPr>
        <w:t>احتیاط واجب کرده باشد.</w:t>
      </w:r>
      <w:r w:rsidR="000041CD">
        <w:t xml:space="preserve">  </w:t>
      </w:r>
      <w:r w:rsidR="000041CD">
        <w:rPr>
          <w:rFonts w:hint="cs"/>
          <w:rtl/>
        </w:rPr>
        <w:t>در این صورت رجوع به غیر</w:t>
      </w:r>
      <w:r w:rsidR="00EE24CB">
        <w:rPr>
          <w:rFonts w:hint="cs"/>
          <w:rtl/>
        </w:rPr>
        <w:t xml:space="preserve">أعلم </w:t>
      </w:r>
      <w:r w:rsidR="000041CD">
        <w:rPr>
          <w:rFonts w:hint="cs"/>
          <w:rtl/>
        </w:rPr>
        <w:t>جایز نیست.</w:t>
      </w:r>
    </w:p>
    <w:p w:rsidR="006A233A" w:rsidRDefault="006A233A" w:rsidP="006A233A">
      <w:pPr>
        <w:pStyle w:val="Heading2"/>
        <w:rPr>
          <w:rtl/>
        </w:rPr>
      </w:pPr>
      <w:bookmarkStart w:id="7" w:name="_Toc13073035"/>
      <w:bookmarkStart w:id="8" w:name="_Toc13073102"/>
      <w:r>
        <w:rPr>
          <w:rFonts w:hint="cs"/>
          <w:rtl/>
        </w:rPr>
        <w:t>عدم جواز رجوع به فالأعلم در صورت اختلاف نکته احتیاط و فتوا</w:t>
      </w:r>
      <w:bookmarkEnd w:id="7"/>
      <w:bookmarkEnd w:id="8"/>
    </w:p>
    <w:p w:rsidR="000E6D7C" w:rsidRDefault="000041CD" w:rsidP="00D13EF3">
      <w:pPr>
        <w:jc w:val="both"/>
        <w:rPr>
          <w:rtl/>
        </w:rPr>
      </w:pPr>
      <w:r>
        <w:rPr>
          <w:rFonts w:hint="cs"/>
          <w:rtl/>
        </w:rPr>
        <w:t xml:space="preserve">در استفتاءات آقای سیستانی استفتائی مشاهده کردیم که موافق نظر ما و مخالف چیزی است که در جلسه پیشین از ایشان نقل کردیم. در جلسه گذشته </w:t>
      </w:r>
      <w:r w:rsidR="00BB7F83">
        <w:rPr>
          <w:rFonts w:hint="cs"/>
          <w:rtl/>
        </w:rPr>
        <w:t xml:space="preserve">از ایشان مطلبی نقل شد که در استفتاءات مناسک ایشان موجود است. ایشان فرموده اند: محرم می تواند از عزیزیه که مکه جدید است با خودرو </w:t>
      </w:r>
      <w:r w:rsidR="00B66222">
        <w:rPr>
          <w:rFonts w:hint="cs"/>
          <w:rtl/>
        </w:rPr>
        <w:t>مسقف به مسجدالحرام حرکت کند.</w:t>
      </w:r>
      <w:r w:rsidR="00BB7F83">
        <w:rPr>
          <w:rFonts w:hint="cs"/>
          <w:rtl/>
        </w:rPr>
        <w:t xml:space="preserve"> </w:t>
      </w:r>
      <w:r w:rsidR="000E6D7C">
        <w:rPr>
          <w:rFonts w:hint="cs"/>
          <w:rtl/>
        </w:rPr>
        <w:t xml:space="preserve">اما </w:t>
      </w:r>
      <w:r w:rsidR="00BB7F83">
        <w:rPr>
          <w:rFonts w:hint="cs"/>
          <w:rtl/>
        </w:rPr>
        <w:t>مرحوم آقای خویی احتیاط واجب در حرمت تظلیل در مکه جدید دارند که مقلدین</w:t>
      </w:r>
      <w:r w:rsidR="000E6D7C">
        <w:rPr>
          <w:rFonts w:hint="cs"/>
          <w:rtl/>
        </w:rPr>
        <w:t xml:space="preserve"> ایشان می توانند به ما</w:t>
      </w:r>
      <w:r w:rsidR="00BB7F83">
        <w:rPr>
          <w:rFonts w:hint="cs"/>
          <w:rtl/>
        </w:rPr>
        <w:t xml:space="preserve"> رجوع کنند که تظل</w:t>
      </w:r>
      <w:r w:rsidR="000E6D7C">
        <w:rPr>
          <w:rFonts w:hint="cs"/>
          <w:rtl/>
        </w:rPr>
        <w:t>یل در شب را جایز می دانیم</w:t>
      </w:r>
      <w:r w:rsidR="00BB7F83">
        <w:rPr>
          <w:rFonts w:hint="cs"/>
          <w:rtl/>
        </w:rPr>
        <w:t xml:space="preserve">. </w:t>
      </w:r>
    </w:p>
    <w:p w:rsidR="000041CD" w:rsidRDefault="00BB7F83" w:rsidP="000E23A4">
      <w:pPr>
        <w:jc w:val="both"/>
        <w:rPr>
          <w:rtl/>
        </w:rPr>
      </w:pPr>
      <w:r>
        <w:rPr>
          <w:rFonts w:hint="cs"/>
          <w:rtl/>
        </w:rPr>
        <w:t xml:space="preserve">در مورد این مطلب بیان شد که جایز دانستن تظلیل در شب برای محرم از سوی آقای سیستانی، در حالی است که مرحوم آقای خویی فتوا به عدم تفاوت بین شب </w:t>
      </w:r>
      <w:r w:rsidR="00A42337">
        <w:rPr>
          <w:rFonts w:hint="cs"/>
          <w:rtl/>
        </w:rPr>
        <w:t xml:space="preserve">و روز </w:t>
      </w:r>
      <w:r w:rsidR="00AB0D63">
        <w:rPr>
          <w:rFonts w:hint="cs"/>
          <w:rtl/>
        </w:rPr>
        <w:t xml:space="preserve">در حرمت تظلیل </w:t>
      </w:r>
      <w:r w:rsidR="000E23A4">
        <w:rPr>
          <w:rFonts w:hint="cs"/>
          <w:rtl/>
        </w:rPr>
        <w:t xml:space="preserve">دارند، اما </w:t>
      </w:r>
      <w:r w:rsidR="00A42337">
        <w:rPr>
          <w:rFonts w:hint="cs"/>
          <w:rtl/>
        </w:rPr>
        <w:t>ایشان شک دارند که مکه جدی</w:t>
      </w:r>
      <w:r w:rsidR="000E23A4">
        <w:rPr>
          <w:rFonts w:hint="cs"/>
          <w:rtl/>
        </w:rPr>
        <w:t>د همانند مکه قدیم منزل محسوب شود؛ در نتیجه ایشان شک داشته اند که</w:t>
      </w:r>
      <w:r w:rsidR="0046403C">
        <w:rPr>
          <w:rFonts w:hint="cs"/>
          <w:rtl/>
        </w:rPr>
        <w:t xml:space="preserve"> تظلیل در مکه جدید </w:t>
      </w:r>
      <w:r w:rsidR="00A42337">
        <w:rPr>
          <w:rFonts w:hint="cs"/>
          <w:rtl/>
        </w:rPr>
        <w:t>در شب یا روز جایز است</w:t>
      </w:r>
      <w:r w:rsidR="001D45EE">
        <w:rPr>
          <w:rFonts w:hint="cs"/>
          <w:rtl/>
        </w:rPr>
        <w:t xml:space="preserve"> یا اینکه ه</w:t>
      </w:r>
      <w:r w:rsidR="0046403C">
        <w:rPr>
          <w:rFonts w:hint="cs"/>
          <w:rtl/>
        </w:rPr>
        <w:t>مانند حال سفر و بیرون شهر است و لذا</w:t>
      </w:r>
      <w:r w:rsidR="001D45EE">
        <w:rPr>
          <w:rFonts w:hint="cs"/>
          <w:rtl/>
        </w:rPr>
        <w:t xml:space="preserve"> ایشان احتیاط کرده اند. اما علت اینکه آقای سیستانی تظلیل در شب را جایز می دانند به </w:t>
      </w:r>
      <w:r w:rsidR="001D45EE">
        <w:rPr>
          <w:rFonts w:hint="cs"/>
          <w:rtl/>
        </w:rPr>
        <w:lastRenderedPageBreak/>
        <w:t xml:space="preserve">جهت صدق منزل در مکه جدیده نیست. البته آقای وحید کل مکه را منزل می دانند که رجوع به ایشان جایز است؛ چون در همان نکته ای که مرحوم آقای خویی احتیاط واجب کرده اند، آقای وحید نظر داده اند که منزل </w:t>
      </w:r>
      <w:r w:rsidR="00102127">
        <w:rPr>
          <w:rFonts w:hint="cs"/>
          <w:rtl/>
        </w:rPr>
        <w:t xml:space="preserve">بر مکه قدیم و جدید </w:t>
      </w:r>
      <w:r w:rsidR="001D45EE">
        <w:rPr>
          <w:rFonts w:hint="cs"/>
          <w:rtl/>
        </w:rPr>
        <w:t>صدق می کند</w:t>
      </w:r>
      <w:r w:rsidR="0046403C">
        <w:rPr>
          <w:rFonts w:hint="cs"/>
          <w:rtl/>
        </w:rPr>
        <w:t>. اما فتوای آ</w:t>
      </w:r>
      <w:r w:rsidR="00102127">
        <w:rPr>
          <w:rFonts w:hint="cs"/>
          <w:rtl/>
        </w:rPr>
        <w:t xml:space="preserve">قای سیستانی به این نکته نیست بلکه به جهت جایز دانستن تظلیل </w:t>
      </w:r>
      <w:r w:rsidR="00B16101">
        <w:rPr>
          <w:rFonts w:hint="cs"/>
          <w:rtl/>
        </w:rPr>
        <w:t xml:space="preserve">در شب </w:t>
      </w:r>
      <w:r w:rsidR="00102127">
        <w:rPr>
          <w:rFonts w:hint="cs"/>
          <w:rtl/>
        </w:rPr>
        <w:t xml:space="preserve">است که </w:t>
      </w:r>
      <w:r w:rsidR="00677637">
        <w:rPr>
          <w:rFonts w:hint="cs"/>
          <w:rtl/>
        </w:rPr>
        <w:t xml:space="preserve">در مقابل آن </w:t>
      </w:r>
      <w:r w:rsidR="00102127">
        <w:rPr>
          <w:rFonts w:hint="cs"/>
          <w:rtl/>
        </w:rPr>
        <w:t>فتوای مرحوم آقای خویی</w:t>
      </w:r>
      <w:r w:rsidR="00677637">
        <w:rPr>
          <w:rFonts w:hint="cs"/>
          <w:rtl/>
        </w:rPr>
        <w:t>،</w:t>
      </w:r>
      <w:r w:rsidR="00102127">
        <w:rPr>
          <w:rFonts w:hint="cs"/>
          <w:rtl/>
        </w:rPr>
        <w:t xml:space="preserve"> عدم فرق بین شب و روز است. </w:t>
      </w:r>
      <w:r w:rsidR="00677637">
        <w:rPr>
          <w:rFonts w:hint="cs"/>
          <w:rtl/>
        </w:rPr>
        <w:t xml:space="preserve">بنابراین آقای سیستانی رجوع مقلدین مرحوم آقای خویی به خود را جایز دانسته اند، </w:t>
      </w:r>
      <w:r w:rsidR="00102127">
        <w:rPr>
          <w:rFonts w:hint="cs"/>
          <w:rtl/>
        </w:rPr>
        <w:t xml:space="preserve">اما استفتائی از آقای سیستانی وجود دارد که کلام ما را </w:t>
      </w:r>
      <w:r w:rsidR="00481169">
        <w:rPr>
          <w:rFonts w:hint="cs"/>
          <w:rtl/>
        </w:rPr>
        <w:t xml:space="preserve">مبنی بر عدم جواز رجوع </w:t>
      </w:r>
      <w:r w:rsidR="00102127">
        <w:rPr>
          <w:rFonts w:hint="cs"/>
          <w:rtl/>
        </w:rPr>
        <w:t>تأیید می کند.</w:t>
      </w:r>
      <w:r w:rsidR="0077523A">
        <w:rPr>
          <w:rFonts w:hint="cs"/>
          <w:rtl/>
        </w:rPr>
        <w:t xml:space="preserve"> </w:t>
      </w:r>
      <w:r w:rsidR="00DA59CB">
        <w:rPr>
          <w:rFonts w:hint="cs"/>
          <w:rtl/>
        </w:rPr>
        <w:t xml:space="preserve">مفاد </w:t>
      </w:r>
      <w:r w:rsidR="0077523A">
        <w:rPr>
          <w:rFonts w:hint="cs"/>
          <w:rtl/>
        </w:rPr>
        <w:t>استفتاء این است که نماز کثیر السفر تمام است ولو ای</w:t>
      </w:r>
      <w:r w:rsidR="00DA59CB">
        <w:rPr>
          <w:rFonts w:hint="cs"/>
          <w:rtl/>
        </w:rPr>
        <w:t>نکه کثرت سفر به جهت غیرشغل باشد</w:t>
      </w:r>
      <w:r w:rsidR="00F95A51">
        <w:rPr>
          <w:rFonts w:hint="cs"/>
          <w:rtl/>
        </w:rPr>
        <w:t>، اما</w:t>
      </w:r>
      <w:r w:rsidR="00DA59CB">
        <w:rPr>
          <w:rFonts w:hint="cs"/>
          <w:rtl/>
        </w:rPr>
        <w:t xml:space="preserve"> </w:t>
      </w:r>
      <w:r w:rsidR="00F95A51">
        <w:rPr>
          <w:rFonts w:hint="cs"/>
          <w:rtl/>
        </w:rPr>
        <w:t xml:space="preserve">ایشان </w:t>
      </w:r>
      <w:r w:rsidR="00DA59CB">
        <w:rPr>
          <w:rFonts w:hint="cs"/>
          <w:rtl/>
        </w:rPr>
        <w:t>در مورد صدق کثیر السفر در مورد کسی که دو روز د</w:t>
      </w:r>
      <w:r w:rsidR="00F95A51">
        <w:rPr>
          <w:rFonts w:hint="cs"/>
          <w:rtl/>
        </w:rPr>
        <w:t>ر هفت</w:t>
      </w:r>
      <w:r w:rsidR="00481169">
        <w:rPr>
          <w:rFonts w:hint="cs"/>
          <w:rtl/>
        </w:rPr>
        <w:t>ه مسافرت می کند، شبهه داشته</w:t>
      </w:r>
      <w:r w:rsidR="00F95A51">
        <w:rPr>
          <w:rFonts w:hint="cs"/>
          <w:rtl/>
        </w:rPr>
        <w:t xml:space="preserve"> و فرموده اند: در مورد احتیاط واجب در مورد کسی که دو روز در هفته سفر می کند، نمی توان به مجتهد فال</w:t>
      </w:r>
      <w:r w:rsidR="00EE24CB">
        <w:rPr>
          <w:rFonts w:hint="cs"/>
          <w:rtl/>
        </w:rPr>
        <w:t xml:space="preserve">أعلم </w:t>
      </w:r>
      <w:r w:rsidR="00F95A51">
        <w:rPr>
          <w:rFonts w:hint="cs"/>
          <w:rtl/>
        </w:rPr>
        <w:t xml:space="preserve">رجوع کرد که </w:t>
      </w:r>
      <w:r w:rsidR="00D37647">
        <w:rPr>
          <w:rFonts w:hint="cs"/>
          <w:rtl/>
        </w:rPr>
        <w:t>قائ</w:t>
      </w:r>
      <w:r w:rsidR="00CE4346">
        <w:rPr>
          <w:rFonts w:hint="cs"/>
          <w:rtl/>
        </w:rPr>
        <w:t xml:space="preserve">ل به قصر بودن نماز شده است؛ چون </w:t>
      </w:r>
      <w:r w:rsidR="00D37647">
        <w:rPr>
          <w:rFonts w:hint="cs"/>
          <w:rtl/>
        </w:rPr>
        <w:t>نکته حکم به قصر</w:t>
      </w:r>
      <w:r w:rsidR="00CE4346">
        <w:rPr>
          <w:rFonts w:hint="cs"/>
          <w:rtl/>
        </w:rPr>
        <w:t>،</w:t>
      </w:r>
      <w:r w:rsidR="009D1BE0">
        <w:rPr>
          <w:rFonts w:hint="cs"/>
          <w:rtl/>
        </w:rPr>
        <w:t xml:space="preserve"> کافی نبودن مسافرت دو روزه برای صدق کثرت سفر نیست، بلکه نکته</w:t>
      </w:r>
      <w:r w:rsidR="00CE4346">
        <w:rPr>
          <w:rFonts w:hint="cs"/>
          <w:rtl/>
        </w:rPr>
        <w:t xml:space="preserve"> این است که اساسا سفر غیرشغلی </w:t>
      </w:r>
      <w:r w:rsidR="009D1BE0">
        <w:rPr>
          <w:rFonts w:hint="cs"/>
          <w:rtl/>
        </w:rPr>
        <w:t xml:space="preserve">حتی در فرض کثرت سفر </w:t>
      </w:r>
      <w:r w:rsidR="00D37647">
        <w:rPr>
          <w:rFonts w:hint="cs"/>
          <w:rtl/>
        </w:rPr>
        <w:t>موجب تمام</w:t>
      </w:r>
      <w:r w:rsidR="00CE4346">
        <w:rPr>
          <w:rFonts w:hint="cs"/>
          <w:rtl/>
        </w:rPr>
        <w:t xml:space="preserve"> شدن نماز نمی شود</w:t>
      </w:r>
      <w:r w:rsidR="00D37647">
        <w:rPr>
          <w:rFonts w:hint="cs"/>
          <w:rtl/>
        </w:rPr>
        <w:t>.</w:t>
      </w:r>
    </w:p>
    <w:p w:rsidR="005A400B" w:rsidRDefault="005A400B" w:rsidP="00D13EF3">
      <w:pPr>
        <w:jc w:val="both"/>
        <w:rPr>
          <w:rtl/>
        </w:rPr>
      </w:pPr>
      <w:r>
        <w:rPr>
          <w:rFonts w:hint="cs"/>
          <w:rtl/>
        </w:rPr>
        <w:t>بنابراین آقای سیستانی در استفتاءات خود صریحا فرموده اند که در این مورد رجوع جایز نیست که به نظر ما کلام ایشان صحیح است.</w:t>
      </w:r>
    </w:p>
    <w:p w:rsidR="005078DF" w:rsidRDefault="005078DF" w:rsidP="005078DF">
      <w:pPr>
        <w:pStyle w:val="Heading2"/>
        <w:rPr>
          <w:rtl/>
        </w:rPr>
      </w:pPr>
      <w:bookmarkStart w:id="9" w:name="_Toc13073036"/>
      <w:bookmarkStart w:id="10" w:name="_Toc13073103"/>
      <w:r>
        <w:rPr>
          <w:rFonts w:hint="cs"/>
          <w:rtl/>
        </w:rPr>
        <w:t>بررسی کلام آقای سیستانی مبنی بر عدم جواز تلفیق بین دو فتوای مجتهد</w:t>
      </w:r>
      <w:bookmarkEnd w:id="9"/>
      <w:bookmarkEnd w:id="10"/>
    </w:p>
    <w:p w:rsidR="005A400B" w:rsidRDefault="005A400B" w:rsidP="00D13EF3">
      <w:pPr>
        <w:jc w:val="both"/>
        <w:rPr>
          <w:rtl/>
        </w:rPr>
      </w:pPr>
      <w:r>
        <w:rPr>
          <w:rFonts w:hint="cs"/>
          <w:rtl/>
        </w:rPr>
        <w:t xml:space="preserve">مطلب دیگر این است که آقای سیستانی فرموده اند: تلفیق بین فتوای دو مجتهد که یکی مجتهد </w:t>
      </w:r>
      <w:r w:rsidR="00EE24CB">
        <w:rPr>
          <w:rFonts w:hint="cs"/>
          <w:rtl/>
        </w:rPr>
        <w:t xml:space="preserve">أعلم </w:t>
      </w:r>
      <w:r w:rsidR="00D15238">
        <w:rPr>
          <w:rFonts w:hint="cs"/>
          <w:rtl/>
        </w:rPr>
        <w:t>و دیگری غیر</w:t>
      </w:r>
      <w:r w:rsidR="00EE24CB">
        <w:rPr>
          <w:rFonts w:hint="cs"/>
          <w:rtl/>
        </w:rPr>
        <w:t xml:space="preserve">أعلم </w:t>
      </w:r>
      <w:r w:rsidR="00D15238">
        <w:rPr>
          <w:rFonts w:hint="cs"/>
          <w:rtl/>
        </w:rPr>
        <w:t xml:space="preserve">است، </w:t>
      </w:r>
      <w:r>
        <w:rPr>
          <w:rFonts w:hint="cs"/>
          <w:rtl/>
        </w:rPr>
        <w:t xml:space="preserve">به این صورت که </w:t>
      </w:r>
      <w:r w:rsidR="00D15238">
        <w:rPr>
          <w:rFonts w:hint="cs"/>
          <w:rtl/>
        </w:rPr>
        <w:t xml:space="preserve">به جهت عدم فتوا </w:t>
      </w:r>
      <w:r w:rsidR="00EE24CB">
        <w:rPr>
          <w:rFonts w:hint="cs"/>
          <w:rtl/>
        </w:rPr>
        <w:t xml:space="preserve">أعلم </w:t>
      </w:r>
      <w:r w:rsidR="00D15238">
        <w:rPr>
          <w:rFonts w:hint="cs"/>
          <w:rtl/>
        </w:rPr>
        <w:t xml:space="preserve">در مورد موضوع، </w:t>
      </w:r>
      <w:r>
        <w:rPr>
          <w:rFonts w:hint="cs"/>
          <w:rtl/>
        </w:rPr>
        <w:t>حدود م</w:t>
      </w:r>
      <w:r w:rsidR="00D15238">
        <w:rPr>
          <w:rFonts w:hint="cs"/>
          <w:rtl/>
        </w:rPr>
        <w:t>وضوع از فال</w:t>
      </w:r>
      <w:r w:rsidR="00EE24CB">
        <w:rPr>
          <w:rFonts w:hint="cs"/>
          <w:rtl/>
        </w:rPr>
        <w:t xml:space="preserve">أعلم </w:t>
      </w:r>
      <w:r w:rsidR="00D15238">
        <w:rPr>
          <w:rFonts w:hint="cs"/>
          <w:rtl/>
        </w:rPr>
        <w:t>و حکم از مجتهد دیگر اخذ شود، جایز نیست</w:t>
      </w:r>
      <w:r w:rsidR="00574DA1">
        <w:rPr>
          <w:rFonts w:hint="cs"/>
          <w:rtl/>
        </w:rPr>
        <w:t xml:space="preserve">. در این زمینه می توان </w:t>
      </w:r>
      <w:r w:rsidR="005078DF">
        <w:rPr>
          <w:rFonts w:hint="cs"/>
          <w:rtl/>
        </w:rPr>
        <w:t xml:space="preserve">به </w:t>
      </w:r>
      <w:r w:rsidR="00574DA1">
        <w:rPr>
          <w:rFonts w:hint="cs"/>
          <w:rtl/>
        </w:rPr>
        <w:t xml:space="preserve">چند مثال </w:t>
      </w:r>
      <w:r w:rsidR="00064A4F">
        <w:rPr>
          <w:rFonts w:hint="cs"/>
          <w:rtl/>
        </w:rPr>
        <w:t>که در استفتاءات آقای سیستانی وجود دارد، اشاره کرد:</w:t>
      </w:r>
    </w:p>
    <w:p w:rsidR="00574DA1" w:rsidRDefault="00574DA1" w:rsidP="00D13EF3">
      <w:pPr>
        <w:jc w:val="both"/>
        <w:rPr>
          <w:rtl/>
        </w:rPr>
      </w:pPr>
      <w:r>
        <w:rPr>
          <w:rFonts w:hint="cs"/>
          <w:rtl/>
        </w:rPr>
        <w:t>الف: مرحوم آقای خویی در مورد صدق منزل در مکه جدیده</w:t>
      </w:r>
      <w:r w:rsidR="00C031B8">
        <w:rPr>
          <w:rFonts w:hint="cs"/>
          <w:rtl/>
        </w:rPr>
        <w:t xml:space="preserve"> اشکال کرده اند، در حالی که آقای سیستانی بین مکه جدید و قدیم فرقی در احکام نمی بینند. حال اگر مقلد مرحوم آقای خویی بخواه</w:t>
      </w:r>
      <w:r w:rsidR="009C7280">
        <w:rPr>
          <w:rFonts w:hint="cs"/>
          <w:rtl/>
        </w:rPr>
        <w:t>د در</w:t>
      </w:r>
      <w:r w:rsidR="000A41B8">
        <w:rPr>
          <w:rFonts w:hint="cs"/>
          <w:rtl/>
        </w:rPr>
        <w:t xml:space="preserve"> روز در مکه جدید تظلیل کند،</w:t>
      </w:r>
      <w:r w:rsidR="009C7280">
        <w:rPr>
          <w:rFonts w:hint="cs"/>
          <w:rtl/>
        </w:rPr>
        <w:t xml:space="preserve"> حکم </w:t>
      </w:r>
      <w:r w:rsidR="00EF3351">
        <w:rPr>
          <w:rFonts w:hint="cs"/>
          <w:rtl/>
        </w:rPr>
        <w:t>جواز تظلیل در منزل را از مرحوم آ</w:t>
      </w:r>
      <w:r w:rsidR="009C7280">
        <w:rPr>
          <w:rFonts w:hint="cs"/>
          <w:rtl/>
        </w:rPr>
        <w:t>قای خویی گرفته</w:t>
      </w:r>
      <w:r w:rsidR="00EF3351">
        <w:rPr>
          <w:rFonts w:hint="cs"/>
          <w:rtl/>
        </w:rPr>
        <w:t xml:space="preserve"> که قائل به جواز تظلیل در منزل حتی در روز شده اند</w:t>
      </w:r>
      <w:r w:rsidR="009C7280">
        <w:rPr>
          <w:rFonts w:hint="cs"/>
          <w:rtl/>
        </w:rPr>
        <w:t xml:space="preserve"> و در مورد موضوع که صدق منزل بر مکه </w:t>
      </w:r>
      <w:r w:rsidR="00787D47">
        <w:rPr>
          <w:rFonts w:hint="cs"/>
          <w:rtl/>
        </w:rPr>
        <w:t>جدیده است، از آقای سیستانی تبعیت کرده</w:t>
      </w:r>
      <w:r w:rsidR="009C7280">
        <w:rPr>
          <w:rFonts w:hint="cs"/>
          <w:rtl/>
        </w:rPr>
        <w:t xml:space="preserve"> و </w:t>
      </w:r>
      <w:r w:rsidR="00787D47">
        <w:rPr>
          <w:rFonts w:hint="cs"/>
          <w:rtl/>
        </w:rPr>
        <w:t xml:space="preserve">بین این دو مطلب </w:t>
      </w:r>
      <w:r w:rsidR="009C7280">
        <w:rPr>
          <w:rFonts w:hint="cs"/>
          <w:rtl/>
        </w:rPr>
        <w:t>تلفیق می کند.</w:t>
      </w:r>
      <w:r w:rsidR="00EF3351">
        <w:rPr>
          <w:rFonts w:hint="cs"/>
          <w:rtl/>
        </w:rPr>
        <w:t xml:space="preserve"> این تلفیق موجب جواز تظلیل در روز و در مکه جدید است، اما چنین تلفیقی جایز نیست؛ چون عمده دلیل تقلید سیره عملیه است و سیره عملیه به این صورت ثابت نیست.</w:t>
      </w:r>
    </w:p>
    <w:p w:rsidR="00EF3351" w:rsidRDefault="00EF3351" w:rsidP="00D13EF3">
      <w:pPr>
        <w:jc w:val="both"/>
        <w:rPr>
          <w:rtl/>
        </w:rPr>
      </w:pPr>
      <w:r>
        <w:rPr>
          <w:rFonts w:hint="cs"/>
          <w:rtl/>
        </w:rPr>
        <w:t xml:space="preserve">ب: </w:t>
      </w:r>
      <w:r w:rsidR="00856ADA">
        <w:rPr>
          <w:rFonts w:hint="cs"/>
          <w:rtl/>
        </w:rPr>
        <w:t>آقای سیستانی در مورد حیض یا طهر</w:t>
      </w:r>
      <w:r w:rsidR="00EC218B">
        <w:rPr>
          <w:rFonts w:hint="cs"/>
          <w:rtl/>
        </w:rPr>
        <w:t xml:space="preserve"> بودن نقاء متخلل بین دو حیض مثل پاک شدن یک روز بین دو حی</w:t>
      </w:r>
      <w:r w:rsidR="00856ADA">
        <w:rPr>
          <w:rFonts w:hint="cs"/>
          <w:rtl/>
        </w:rPr>
        <w:t xml:space="preserve"> سه روزه، احتیاط کرده اند، اما مشهور این نقاء متخلل را حیض می دانند. در این </w:t>
      </w:r>
      <w:r w:rsidR="003F4481">
        <w:rPr>
          <w:rFonts w:hint="cs"/>
          <w:rtl/>
        </w:rPr>
        <w:t xml:space="preserve">مثال در مورد نقاء متخلل با حفظ شرائط رجوع به کسی که فتوا به حیض بودن داده است، جایز است، اما </w:t>
      </w:r>
      <w:r w:rsidR="006C650D">
        <w:rPr>
          <w:rFonts w:hint="cs"/>
          <w:rtl/>
        </w:rPr>
        <w:t xml:space="preserve">مشکل </w:t>
      </w:r>
      <w:r w:rsidR="003F4481">
        <w:rPr>
          <w:rFonts w:hint="cs"/>
          <w:rtl/>
        </w:rPr>
        <w:t xml:space="preserve">در </w:t>
      </w:r>
      <w:r w:rsidR="006C650D">
        <w:rPr>
          <w:rFonts w:hint="cs"/>
          <w:rtl/>
        </w:rPr>
        <w:t>صورتی است</w:t>
      </w:r>
      <w:r w:rsidR="003F4481">
        <w:rPr>
          <w:rFonts w:hint="cs"/>
          <w:rtl/>
        </w:rPr>
        <w:t xml:space="preserve"> که </w:t>
      </w:r>
      <w:r w:rsidR="0099413A">
        <w:rPr>
          <w:rFonts w:hint="cs"/>
          <w:rtl/>
        </w:rPr>
        <w:t xml:space="preserve">سه روز دوم دارای صفات حیض نباشد </w:t>
      </w:r>
      <w:r w:rsidR="0099413A">
        <w:rPr>
          <w:rFonts w:hint="cs"/>
          <w:rtl/>
        </w:rPr>
        <w:lastRenderedPageBreak/>
        <w:t>و مجتهد فال</w:t>
      </w:r>
      <w:r w:rsidR="00EE24CB">
        <w:rPr>
          <w:rFonts w:hint="cs"/>
          <w:rtl/>
        </w:rPr>
        <w:t xml:space="preserve">أعلم </w:t>
      </w:r>
      <w:r w:rsidR="001F0220">
        <w:rPr>
          <w:rFonts w:hint="cs"/>
          <w:rtl/>
        </w:rPr>
        <w:t xml:space="preserve">که نقاء متخلل را حیض می داند، </w:t>
      </w:r>
      <w:r w:rsidR="0099413A">
        <w:rPr>
          <w:rFonts w:hint="cs"/>
          <w:rtl/>
        </w:rPr>
        <w:t xml:space="preserve">خونی را که </w:t>
      </w:r>
      <w:r w:rsidR="001F0220">
        <w:rPr>
          <w:rFonts w:hint="cs"/>
          <w:rtl/>
        </w:rPr>
        <w:t>در غیر ایام عادت دیده شده و دارای صفات حیض نباشد</w:t>
      </w:r>
      <w:r w:rsidR="006C650D">
        <w:rPr>
          <w:rFonts w:hint="cs"/>
          <w:rtl/>
        </w:rPr>
        <w:t>، استحاضه بداند.</w:t>
      </w:r>
      <w:r w:rsidR="001F0220">
        <w:rPr>
          <w:rFonts w:hint="cs"/>
          <w:rtl/>
        </w:rPr>
        <w:t xml:space="preserve"> در این صورت </w:t>
      </w:r>
      <w:r w:rsidR="006C650D">
        <w:rPr>
          <w:rFonts w:hint="cs"/>
          <w:rtl/>
        </w:rPr>
        <w:t xml:space="preserve">ممکن است تفلیق صورت گرفته و یک روز نقاء متخلل </w:t>
      </w:r>
      <w:r w:rsidR="00A4260F">
        <w:rPr>
          <w:rFonts w:hint="cs"/>
          <w:rtl/>
        </w:rPr>
        <w:t>حیض دانسته شود</w:t>
      </w:r>
      <w:r w:rsidR="0028123F">
        <w:rPr>
          <w:rFonts w:hint="cs"/>
          <w:rtl/>
        </w:rPr>
        <w:t xml:space="preserve">؛ چون طبق فتوای آقای سیستانی </w:t>
      </w:r>
      <w:r w:rsidR="00A4260F">
        <w:rPr>
          <w:rFonts w:hint="cs"/>
          <w:rtl/>
        </w:rPr>
        <w:t xml:space="preserve">سه روز دوم </w:t>
      </w:r>
      <w:r w:rsidR="00A21023">
        <w:rPr>
          <w:rFonts w:hint="cs"/>
          <w:rtl/>
        </w:rPr>
        <w:t>ولو اینکه خون دارای صفات حیض نبوده و در ایام عادت نباشد، به جهت عدم تجاوز از ده روز حیض محسوب می شود. بنابراین موضوع که صدق نقاء متخلل بین دو حیض اس</w:t>
      </w:r>
      <w:r w:rsidR="001B18C1">
        <w:rPr>
          <w:rFonts w:hint="cs"/>
          <w:rtl/>
        </w:rPr>
        <w:t>ت، از آقای سیستانی گرفته می شود و در مورد حکم نقاء متخلل که حیض بودن آن است، به مجتهد فال</w:t>
      </w:r>
      <w:r w:rsidR="00EE24CB">
        <w:rPr>
          <w:rFonts w:hint="cs"/>
          <w:rtl/>
        </w:rPr>
        <w:t xml:space="preserve">أعلم </w:t>
      </w:r>
      <w:r w:rsidR="001B18C1">
        <w:rPr>
          <w:rFonts w:hint="cs"/>
          <w:rtl/>
        </w:rPr>
        <w:t>رجوع می شود، در حالی که مجتهد فال</w:t>
      </w:r>
      <w:r w:rsidR="00EE24CB">
        <w:rPr>
          <w:rFonts w:hint="cs"/>
          <w:rtl/>
        </w:rPr>
        <w:t xml:space="preserve">أعلم </w:t>
      </w:r>
      <w:r w:rsidR="001B18C1">
        <w:rPr>
          <w:rFonts w:hint="cs"/>
          <w:rtl/>
        </w:rPr>
        <w:t>سه روز دوم را استحاضه می داند و در نتیجه یک روز در بین، نقاء</w:t>
      </w:r>
      <w:r w:rsidR="000C793B">
        <w:rPr>
          <w:rFonts w:hint="cs"/>
          <w:rtl/>
        </w:rPr>
        <w:t>ِ</w:t>
      </w:r>
      <w:r w:rsidR="001B18C1">
        <w:rPr>
          <w:rFonts w:hint="cs"/>
          <w:rtl/>
        </w:rPr>
        <w:t xml:space="preserve"> متخلل</w:t>
      </w:r>
      <w:r w:rsidR="000C793B">
        <w:rPr>
          <w:rFonts w:hint="cs"/>
          <w:rtl/>
        </w:rPr>
        <w:t>ِ</w:t>
      </w:r>
      <w:r w:rsidR="001B18C1">
        <w:rPr>
          <w:rFonts w:hint="cs"/>
          <w:rtl/>
        </w:rPr>
        <w:t xml:space="preserve"> بین دو حیض محسوب نمی شود.</w:t>
      </w:r>
      <w:r w:rsidR="009C3D9D">
        <w:rPr>
          <w:rFonts w:hint="cs"/>
          <w:rtl/>
        </w:rPr>
        <w:t xml:space="preserve"> در پاسخ از مطلب ذکر شده،</w:t>
      </w:r>
      <w:r w:rsidR="00064A4F">
        <w:rPr>
          <w:rFonts w:hint="cs"/>
          <w:rtl/>
        </w:rPr>
        <w:t xml:space="preserve"> آقای سی</w:t>
      </w:r>
      <w:r w:rsidR="009C3D9D">
        <w:rPr>
          <w:rFonts w:hint="cs"/>
          <w:rtl/>
        </w:rPr>
        <w:t>ستانی فرموده اند:</w:t>
      </w:r>
      <w:r w:rsidR="00C23DB9">
        <w:rPr>
          <w:rFonts w:hint="cs"/>
          <w:rtl/>
        </w:rPr>
        <w:t xml:space="preserve"> این نحوه عملکرد جایز نیست؛ چون موضوع از یک مجتهد و حکم از مجتهد دیگر اخذ شده است، در حالی که تحقق موضوع در نظر مجتهد دوم مورد پذیرش نیست</w:t>
      </w:r>
      <w:r w:rsidR="006B299C">
        <w:rPr>
          <w:rFonts w:hint="cs"/>
          <w:rtl/>
        </w:rPr>
        <w:t xml:space="preserve"> و در نتیجه سیره عملیه بر این گونه تلفیق وجود ندارد و لااقل محرز نیست که در زمان ائمه علیهم السلام چنین تلفیقی در تقلید صورت می گرفته است.</w:t>
      </w:r>
    </w:p>
    <w:p w:rsidR="006B299C" w:rsidRDefault="006B299C" w:rsidP="00D13EF3">
      <w:pPr>
        <w:jc w:val="both"/>
        <w:rPr>
          <w:rtl/>
        </w:rPr>
      </w:pPr>
      <w:r>
        <w:rPr>
          <w:rFonts w:hint="cs"/>
          <w:rtl/>
        </w:rPr>
        <w:t xml:space="preserve">ج: آقای </w:t>
      </w:r>
      <w:r w:rsidR="00064A4F">
        <w:rPr>
          <w:rFonts w:hint="cs"/>
          <w:rtl/>
        </w:rPr>
        <w:t>سیستانی معتقداند که احرام از جدّه</w:t>
      </w:r>
      <w:r w:rsidR="009C3D9D">
        <w:rPr>
          <w:rFonts w:hint="cs"/>
          <w:rtl/>
        </w:rPr>
        <w:t>،</w:t>
      </w:r>
      <w:r w:rsidR="00064A4F">
        <w:rPr>
          <w:rFonts w:hint="cs"/>
          <w:rtl/>
        </w:rPr>
        <w:t xml:space="preserve"> </w:t>
      </w:r>
      <w:r w:rsidR="009C3D9D">
        <w:rPr>
          <w:rFonts w:hint="cs"/>
          <w:rtl/>
        </w:rPr>
        <w:t>احرام قبل از میقات محسوب می شود؛ چون</w:t>
      </w:r>
      <w:r w:rsidR="00064A4F">
        <w:rPr>
          <w:rFonts w:hint="cs"/>
          <w:rtl/>
        </w:rPr>
        <w:t xml:space="preserve"> ا</w:t>
      </w:r>
      <w:r w:rsidR="005618A1">
        <w:rPr>
          <w:rFonts w:hint="cs"/>
          <w:rtl/>
        </w:rPr>
        <w:t>یشان محاسباتی انجام داده اند که بعد از جدّه منطقه ای وجود دارد که محاذی جحفه است و جدّه قبل از آن نقطه محاذی با جحفه است و در نتیجه جدّه قبل از میقات است</w:t>
      </w:r>
      <w:r w:rsidR="00064A4F">
        <w:rPr>
          <w:rFonts w:hint="cs"/>
          <w:rtl/>
        </w:rPr>
        <w:t xml:space="preserve">، در حالی که تعدادی از فقهاء قائل شده اند که احرام از جدّه قبل از میقات نیست. </w:t>
      </w:r>
      <w:r w:rsidR="005849CC">
        <w:rPr>
          <w:rFonts w:hint="cs"/>
          <w:rtl/>
        </w:rPr>
        <w:t>از طرف دیگر لازم به ذکر است که احرام قبل از میقات با نذر جایز است، اما آقای سیستانی نذر برای احرام قبل از میقات را مشروط به این فرض می دانند که فرد علم نداشته باشد</w:t>
      </w:r>
      <w:r w:rsidR="00CF6AEB">
        <w:rPr>
          <w:rFonts w:hint="cs"/>
          <w:rtl/>
        </w:rPr>
        <w:t xml:space="preserve"> </w:t>
      </w:r>
      <w:r w:rsidR="005849CC">
        <w:rPr>
          <w:rFonts w:hint="cs"/>
          <w:rtl/>
        </w:rPr>
        <w:t xml:space="preserve">که احرام او از جدّه مستلزم ارتکاب یکی از محرمات احرام مثل تظلیل در روز یا لبس مخیط </w:t>
      </w:r>
      <w:r w:rsidR="009238DB">
        <w:rPr>
          <w:rFonts w:hint="cs"/>
          <w:rtl/>
        </w:rPr>
        <w:t xml:space="preserve">باشد. حال اگر فرد علم داشته باشد که احرام او مستلزم ارتکاب یکی از محرمات احرام است، آقای سیستانی در صحت نذر این فرد اشکال کرده اند. حال </w:t>
      </w:r>
      <w:r w:rsidR="00D739CC">
        <w:rPr>
          <w:rFonts w:hint="cs"/>
          <w:rtl/>
        </w:rPr>
        <w:t>در این شرائط ممکن است کسی قصد تلفیق داشته باشد، یعنی نسبت به اینکه احرام از جدّه احرام قبل از</w:t>
      </w:r>
      <w:r w:rsidR="00CF6AEB">
        <w:rPr>
          <w:rFonts w:hint="cs"/>
          <w:rtl/>
        </w:rPr>
        <w:t xml:space="preserve"> </w:t>
      </w:r>
      <w:r w:rsidR="00D739CC">
        <w:rPr>
          <w:rFonts w:hint="cs"/>
          <w:rtl/>
        </w:rPr>
        <w:t>می</w:t>
      </w:r>
      <w:r w:rsidR="00CF6AEB">
        <w:rPr>
          <w:rFonts w:hint="cs"/>
          <w:rtl/>
        </w:rPr>
        <w:t>قات است، از آقای سیستانی اخذ کرده</w:t>
      </w:r>
      <w:r w:rsidR="00D739CC">
        <w:rPr>
          <w:rFonts w:hint="cs"/>
          <w:rtl/>
        </w:rPr>
        <w:t xml:space="preserve"> و در مورد حکم</w:t>
      </w:r>
      <w:r w:rsidR="006C6671">
        <w:rPr>
          <w:rFonts w:hint="cs"/>
          <w:rtl/>
        </w:rPr>
        <w:t>،</w:t>
      </w:r>
      <w:r w:rsidR="00D739CC">
        <w:rPr>
          <w:rFonts w:hint="cs"/>
          <w:rtl/>
        </w:rPr>
        <w:t xml:space="preserve"> به کسی رجوع می شود که </w:t>
      </w:r>
      <w:r w:rsidR="006C6671">
        <w:rPr>
          <w:rFonts w:hint="cs"/>
          <w:rtl/>
        </w:rPr>
        <w:t>احرام از جد</w:t>
      </w:r>
      <w:r w:rsidR="00CF6AEB">
        <w:rPr>
          <w:rFonts w:hint="cs"/>
          <w:rtl/>
        </w:rPr>
        <w:t>ّ</w:t>
      </w:r>
      <w:r w:rsidR="006C6671">
        <w:rPr>
          <w:rFonts w:hint="cs"/>
          <w:rtl/>
        </w:rPr>
        <w:t>ه را احرام قبل از میقات نمی داند، اما حکم به صحت مطلق نذر برای احرام قبل از میقات کرده است، اعم از اینکه علم به ارتکاب محرمات احرام وجود داشته یا علم وجود نداشته باشد</w:t>
      </w:r>
      <w:r w:rsidR="00D34985">
        <w:t>.</w:t>
      </w:r>
      <w:r w:rsidR="00D34985">
        <w:rPr>
          <w:rFonts w:hint="cs"/>
          <w:rtl/>
        </w:rPr>
        <w:t xml:space="preserve"> بنابراین موضوع از آقای سیستانی و حکم از مجتهد دیگر اخذ می شود. آقای سیستانی این تلفیق را صحیح نمی دانند؛</w:t>
      </w:r>
      <w:r w:rsidR="009B01F0">
        <w:rPr>
          <w:rFonts w:hint="cs"/>
          <w:rtl/>
        </w:rPr>
        <w:t xml:space="preserve"> چون دلیلی بر جواز تلفیق به اخذ موضوع از یک مجتهد و حکم آن از مجتهد دیگر وجود ندارد.</w:t>
      </w:r>
    </w:p>
    <w:p w:rsidR="000C5B8E" w:rsidRDefault="003B3AA8" w:rsidP="00D13EF3">
      <w:pPr>
        <w:jc w:val="both"/>
        <w:rPr>
          <w:rtl/>
        </w:rPr>
      </w:pPr>
      <w:r>
        <w:rPr>
          <w:rFonts w:hint="cs"/>
          <w:rtl/>
        </w:rPr>
        <w:t>البته آقای سیستا</w:t>
      </w:r>
      <w:r w:rsidR="00410E8B">
        <w:rPr>
          <w:rFonts w:hint="cs"/>
          <w:rtl/>
        </w:rPr>
        <w:t xml:space="preserve">نی در بیان </w:t>
      </w:r>
      <w:r>
        <w:rPr>
          <w:rFonts w:hint="cs"/>
          <w:rtl/>
        </w:rPr>
        <w:t xml:space="preserve">راه حل </w:t>
      </w:r>
      <w:r w:rsidR="00410E8B">
        <w:rPr>
          <w:rFonts w:hint="cs"/>
          <w:rtl/>
        </w:rPr>
        <w:t xml:space="preserve">برای </w:t>
      </w:r>
      <w:r>
        <w:rPr>
          <w:rFonts w:hint="cs"/>
          <w:rtl/>
        </w:rPr>
        <w:t xml:space="preserve">این مورد فرموده اند: </w:t>
      </w:r>
      <w:r w:rsidR="00360771">
        <w:rPr>
          <w:rFonts w:hint="cs"/>
          <w:rtl/>
        </w:rPr>
        <w:t xml:space="preserve">رجوع به مجتهدی </w:t>
      </w:r>
      <w:r>
        <w:rPr>
          <w:rFonts w:hint="cs"/>
          <w:rtl/>
        </w:rPr>
        <w:t>می شود که احرام</w:t>
      </w:r>
      <w:r w:rsidR="00360771">
        <w:rPr>
          <w:rFonts w:hint="cs"/>
          <w:rtl/>
        </w:rPr>
        <w:t xml:space="preserve"> را</w:t>
      </w:r>
      <w:r>
        <w:rPr>
          <w:rFonts w:hint="cs"/>
          <w:rtl/>
        </w:rPr>
        <w:t xml:space="preserve"> </w:t>
      </w:r>
      <w:r w:rsidR="00360771">
        <w:rPr>
          <w:rFonts w:hint="cs"/>
          <w:rtl/>
        </w:rPr>
        <w:t>برای کسی که از میقات ع</w:t>
      </w:r>
      <w:r w:rsidR="00410E8B">
        <w:rPr>
          <w:rFonts w:hint="cs"/>
          <w:rtl/>
        </w:rPr>
        <w:t>بور نمی کند، از هر جایی جایز ب</w:t>
      </w:r>
      <w:r w:rsidR="00360771">
        <w:rPr>
          <w:rFonts w:hint="cs"/>
          <w:rtl/>
        </w:rPr>
        <w:t>د</w:t>
      </w:r>
      <w:r w:rsidR="00410E8B">
        <w:rPr>
          <w:rFonts w:hint="cs"/>
          <w:rtl/>
        </w:rPr>
        <w:t xml:space="preserve">اند که مقصود آقای زنجانی است؛ چون آقای زنجانی </w:t>
      </w:r>
      <w:r w:rsidR="00360771">
        <w:rPr>
          <w:rFonts w:hint="cs"/>
          <w:rtl/>
        </w:rPr>
        <w:t>محرم شدن را برای کسی که از میقات عبور نمی کند، از هر جایی جایز می دانند.</w:t>
      </w:r>
      <w:r w:rsidR="000D0409">
        <w:rPr>
          <w:rFonts w:hint="cs"/>
          <w:rtl/>
        </w:rPr>
        <w:t xml:space="preserve"> به نظر ما این پیشنهاد آقای سیستانی صحیح نیست؛ چون فرض این است که جواز محرم شدن از هر جا برای کسی که از میقات عبور نمی کند، مورد پذیرش آقای سیستانی نیست </w:t>
      </w:r>
      <w:r w:rsidR="003430EF">
        <w:rPr>
          <w:rFonts w:hint="cs"/>
          <w:rtl/>
        </w:rPr>
        <w:t>و ایشان احرام را صرفا از میقات صحیح می دانند و در صورتی هم که بخواهد قبل میقات احرام ببندد</w:t>
      </w:r>
      <w:r w:rsidR="00EF00EE">
        <w:rPr>
          <w:rFonts w:hint="cs"/>
          <w:rtl/>
        </w:rPr>
        <w:t xml:space="preserve">، حتی اگر از میقات عبور </w:t>
      </w:r>
      <w:r w:rsidR="00EF00EE">
        <w:rPr>
          <w:rFonts w:hint="cs"/>
          <w:rtl/>
        </w:rPr>
        <w:lastRenderedPageBreak/>
        <w:t>نکند،</w:t>
      </w:r>
      <w:r w:rsidR="003430EF">
        <w:rPr>
          <w:rFonts w:hint="cs"/>
          <w:rtl/>
        </w:rPr>
        <w:t xml:space="preserve"> نیازی به نذر صحیح وجود دارد</w:t>
      </w:r>
      <w:r w:rsidR="00EF00EE">
        <w:rPr>
          <w:rFonts w:hint="cs"/>
          <w:rtl/>
        </w:rPr>
        <w:t xml:space="preserve"> و در نتیجه نمی توان به آقای زنجانی که فتوا به خلاف آن داده و احرام </w:t>
      </w:r>
      <w:r w:rsidR="000C5B8E">
        <w:rPr>
          <w:rFonts w:hint="cs"/>
          <w:rtl/>
        </w:rPr>
        <w:t xml:space="preserve">قبل میقات </w:t>
      </w:r>
      <w:r w:rsidR="00EF00EE">
        <w:rPr>
          <w:rFonts w:hint="cs"/>
          <w:rtl/>
        </w:rPr>
        <w:t xml:space="preserve">را برای </w:t>
      </w:r>
      <w:r w:rsidR="000C5B8E">
        <w:rPr>
          <w:rFonts w:hint="cs"/>
          <w:rtl/>
        </w:rPr>
        <w:t>کسی که از میقات عبور نمی کند، جایز می دانند، رجوع کرد.</w:t>
      </w:r>
    </w:p>
    <w:p w:rsidR="008E34C4" w:rsidRDefault="008E34C4" w:rsidP="00D13EF3">
      <w:pPr>
        <w:jc w:val="both"/>
        <w:rPr>
          <w:rtl/>
        </w:rPr>
      </w:pPr>
      <w:r>
        <w:rPr>
          <w:rFonts w:hint="cs"/>
          <w:rtl/>
        </w:rPr>
        <w:t>آقای سیستانی مثال های دیگری نیز بیان کرده ان</w:t>
      </w:r>
      <w:r w:rsidR="007260E0">
        <w:rPr>
          <w:rFonts w:hint="cs"/>
          <w:rtl/>
        </w:rPr>
        <w:t xml:space="preserve">د که </w:t>
      </w:r>
      <w:r>
        <w:rPr>
          <w:rFonts w:hint="cs"/>
          <w:rtl/>
        </w:rPr>
        <w:t>به نظر ما اگر دلیل بر جواز تقلید</w:t>
      </w:r>
      <w:r w:rsidR="007B5468">
        <w:rPr>
          <w:rFonts w:hint="cs"/>
          <w:rtl/>
        </w:rPr>
        <w:t xml:space="preserve"> سیره عملیه خارجیه باشد که در زمان ائمه علیهم السلام</w:t>
      </w:r>
      <w:r w:rsidR="00477851">
        <w:rPr>
          <w:rFonts w:hint="cs"/>
          <w:rtl/>
        </w:rPr>
        <w:t xml:space="preserve"> مورد عمل عقلاء یا متشرعه باشد</w:t>
      </w:r>
      <w:r w:rsidR="007B5468">
        <w:rPr>
          <w:rFonts w:hint="cs"/>
          <w:rtl/>
        </w:rPr>
        <w:t xml:space="preserve">، </w:t>
      </w:r>
      <w:r w:rsidR="00477851">
        <w:rPr>
          <w:rFonts w:hint="cs"/>
          <w:rtl/>
        </w:rPr>
        <w:t>اشکال ذکر شده وارد است. البته</w:t>
      </w:r>
      <w:r w:rsidR="001A2549">
        <w:rPr>
          <w:rFonts w:hint="cs"/>
          <w:rtl/>
        </w:rPr>
        <w:t xml:space="preserve"> مثال ها متفاوت است؛ چون به عنوان مثال در مورد تظلیل در مکه جدید آقای خویی فتوای کلی به جواز تظلیل از منزل نداده اند و آقای سیستانی هم فتوا</w:t>
      </w:r>
      <w:r w:rsidR="00A87813">
        <w:rPr>
          <w:rFonts w:hint="cs"/>
          <w:rtl/>
        </w:rPr>
        <w:t xml:space="preserve"> به منزل بودن همه مکه نداده اند و لذا ممکن است که مرحوم آقای خویی تظلیل در منزل را جایز بدانند</w:t>
      </w:r>
      <w:r w:rsidR="003C401F">
        <w:rPr>
          <w:rFonts w:hint="cs"/>
          <w:rtl/>
        </w:rPr>
        <w:t>،</w:t>
      </w:r>
      <w:r w:rsidR="007E6D28">
        <w:rPr>
          <w:rFonts w:hint="cs"/>
          <w:rtl/>
        </w:rPr>
        <w:t xml:space="preserve"> </w:t>
      </w:r>
      <w:r w:rsidR="00A87813">
        <w:rPr>
          <w:rFonts w:hint="cs"/>
          <w:rtl/>
        </w:rPr>
        <w:t xml:space="preserve">اما مکه جدید را </w:t>
      </w:r>
      <w:r w:rsidR="007E6D28">
        <w:rPr>
          <w:rFonts w:hint="cs"/>
          <w:rtl/>
        </w:rPr>
        <w:t xml:space="preserve">به جهت اینکه مکه در روایات تحدید به مکه قدیم شده است، </w:t>
      </w:r>
      <w:r w:rsidR="00A87813">
        <w:rPr>
          <w:rFonts w:hint="cs"/>
          <w:rtl/>
        </w:rPr>
        <w:t xml:space="preserve">از این حکم خارج کنند. </w:t>
      </w:r>
      <w:r w:rsidR="00540C84">
        <w:rPr>
          <w:rFonts w:hint="cs"/>
          <w:rtl/>
        </w:rPr>
        <w:t>و لذا دیگر نمی توان تلفیق کرد که مرحوم آقای خویی تظلیل در مکه را جای</w:t>
      </w:r>
      <w:r w:rsidR="00477851">
        <w:rPr>
          <w:rFonts w:hint="cs"/>
          <w:rtl/>
        </w:rPr>
        <w:t>ز می دانند و آ</w:t>
      </w:r>
      <w:r w:rsidR="00540C84">
        <w:rPr>
          <w:rFonts w:hint="cs"/>
          <w:rtl/>
        </w:rPr>
        <w:t>قای سیستانی هم کل مکه را منزل می دانند</w:t>
      </w:r>
      <w:r w:rsidR="003C401F">
        <w:rPr>
          <w:rFonts w:hint="cs"/>
          <w:rtl/>
        </w:rPr>
        <w:t>.</w:t>
      </w:r>
      <w:r w:rsidR="00540C84">
        <w:rPr>
          <w:rFonts w:hint="cs"/>
          <w:rtl/>
        </w:rPr>
        <w:t xml:space="preserve"> با توجه به اینکه مرحوم آقای خویی جواز مطلق تظلیل در منزل را بیان کرده اند، </w:t>
      </w:r>
      <w:r w:rsidR="007E6D28">
        <w:rPr>
          <w:rFonts w:hint="cs"/>
          <w:rtl/>
        </w:rPr>
        <w:t>اساسا تلفیق جایی نخواهد داشت و از محل نزاع خارج می شود.</w:t>
      </w:r>
    </w:p>
    <w:p w:rsidR="00477851" w:rsidRDefault="00B65912" w:rsidP="00B65912">
      <w:pPr>
        <w:pStyle w:val="Heading2"/>
        <w:rPr>
          <w:rtl/>
        </w:rPr>
      </w:pPr>
      <w:bookmarkStart w:id="11" w:name="_Toc13073104"/>
      <w:r>
        <w:rPr>
          <w:rFonts w:hint="cs"/>
          <w:rtl/>
        </w:rPr>
        <w:t>بررسی جواز رجوع به غیراعلم در فرض عدم تمکن از وصول به قول اعلم</w:t>
      </w:r>
      <w:bookmarkEnd w:id="11"/>
    </w:p>
    <w:p w:rsidR="00F32238" w:rsidRDefault="007E6D28" w:rsidP="00D13EF3">
      <w:pPr>
        <w:jc w:val="both"/>
        <w:rPr>
          <w:rtl/>
        </w:rPr>
      </w:pPr>
      <w:r>
        <w:rPr>
          <w:rFonts w:hint="cs"/>
          <w:rtl/>
        </w:rPr>
        <w:t xml:space="preserve">مطلب پایانی این است که اگر </w:t>
      </w:r>
      <w:r w:rsidR="00477851">
        <w:rPr>
          <w:rFonts w:hint="cs"/>
          <w:rtl/>
        </w:rPr>
        <w:t>اتفاقا برای مکلف مسأله ای رخ دهد</w:t>
      </w:r>
      <w:r w:rsidR="00BB0C1C">
        <w:rPr>
          <w:rFonts w:hint="cs"/>
          <w:rtl/>
        </w:rPr>
        <w:t xml:space="preserve"> و </w:t>
      </w:r>
      <w:r>
        <w:rPr>
          <w:rFonts w:hint="cs"/>
          <w:rtl/>
        </w:rPr>
        <w:t xml:space="preserve">متمکن از </w:t>
      </w:r>
      <w:r w:rsidR="00A62624">
        <w:rPr>
          <w:rFonts w:hint="cs"/>
          <w:rtl/>
        </w:rPr>
        <w:t xml:space="preserve">معرفت </w:t>
      </w:r>
      <w:r>
        <w:rPr>
          <w:rFonts w:hint="cs"/>
          <w:rtl/>
        </w:rPr>
        <w:t xml:space="preserve">فتوای </w:t>
      </w:r>
      <w:r w:rsidR="00EE24CB">
        <w:rPr>
          <w:rFonts w:hint="cs"/>
          <w:rtl/>
        </w:rPr>
        <w:t xml:space="preserve">أعلم </w:t>
      </w:r>
      <w:r>
        <w:rPr>
          <w:rFonts w:hint="cs"/>
          <w:rtl/>
        </w:rPr>
        <w:t>نباشد،</w:t>
      </w:r>
      <w:r w:rsidR="00A62624">
        <w:rPr>
          <w:rFonts w:hint="cs"/>
          <w:rtl/>
        </w:rPr>
        <w:t xml:space="preserve"> </w:t>
      </w:r>
      <w:r w:rsidR="006067FD">
        <w:rPr>
          <w:rFonts w:hint="cs"/>
          <w:rtl/>
        </w:rPr>
        <w:t xml:space="preserve">در صورتی که علم ولو به نحو اجمالی به اختلاف بین </w:t>
      </w:r>
      <w:r w:rsidR="00EE24CB">
        <w:rPr>
          <w:rFonts w:hint="cs"/>
          <w:rtl/>
        </w:rPr>
        <w:t xml:space="preserve">أعلم </w:t>
      </w:r>
      <w:r w:rsidR="006067FD">
        <w:rPr>
          <w:rFonts w:hint="cs"/>
          <w:rtl/>
        </w:rPr>
        <w:t xml:space="preserve">و غیر </w:t>
      </w:r>
      <w:r w:rsidR="00EE24CB">
        <w:rPr>
          <w:rFonts w:hint="cs"/>
          <w:rtl/>
        </w:rPr>
        <w:t xml:space="preserve">أعلم </w:t>
      </w:r>
      <w:r w:rsidR="006067FD">
        <w:rPr>
          <w:rFonts w:hint="cs"/>
          <w:rtl/>
        </w:rPr>
        <w:t xml:space="preserve">در مسائل محل ابتلاء نداشته باشد، رجوع به غیر </w:t>
      </w:r>
      <w:r w:rsidR="00EE24CB">
        <w:rPr>
          <w:rFonts w:hint="cs"/>
          <w:rtl/>
        </w:rPr>
        <w:t xml:space="preserve">أعلم </w:t>
      </w:r>
      <w:r w:rsidR="006067FD">
        <w:rPr>
          <w:rFonts w:hint="cs"/>
          <w:rtl/>
        </w:rPr>
        <w:t>مشکلی نخواهد داشت؛ چون به ن</w:t>
      </w:r>
      <w:r w:rsidR="00BB0C1C">
        <w:rPr>
          <w:rFonts w:hint="cs"/>
          <w:rtl/>
        </w:rPr>
        <w:t xml:space="preserve">ظر ما </w:t>
      </w:r>
      <w:r w:rsidR="00EC0827">
        <w:rPr>
          <w:rFonts w:hint="cs"/>
          <w:rtl/>
        </w:rPr>
        <w:t xml:space="preserve">در فرض عدم علم به اختلاف، حتی درصورت تمکن از دست یابی به فتوای </w:t>
      </w:r>
      <w:r w:rsidR="00EE24CB">
        <w:rPr>
          <w:rFonts w:hint="cs"/>
          <w:rtl/>
        </w:rPr>
        <w:t xml:space="preserve">أعلم </w:t>
      </w:r>
      <w:r w:rsidR="00EC0827">
        <w:rPr>
          <w:rFonts w:hint="cs"/>
          <w:rtl/>
        </w:rPr>
        <w:t>هم می توان به فتوای فال</w:t>
      </w:r>
      <w:r w:rsidR="00EE24CB">
        <w:rPr>
          <w:rFonts w:hint="cs"/>
          <w:rtl/>
        </w:rPr>
        <w:t xml:space="preserve">أعلم </w:t>
      </w:r>
      <w:r w:rsidR="00FF7DEA">
        <w:rPr>
          <w:rFonts w:hint="cs"/>
          <w:rtl/>
        </w:rPr>
        <w:t>رجوع کرد. البته مرحوم آقای خویی</w:t>
      </w:r>
      <w:r w:rsidR="00EC0827">
        <w:rPr>
          <w:rFonts w:hint="cs"/>
          <w:rtl/>
        </w:rPr>
        <w:t xml:space="preserve"> استصحاب عدم مخالفت با فتوای </w:t>
      </w:r>
      <w:r w:rsidR="00EE24CB">
        <w:rPr>
          <w:rFonts w:hint="cs"/>
          <w:rtl/>
        </w:rPr>
        <w:t xml:space="preserve">أعلم </w:t>
      </w:r>
      <w:r w:rsidR="00EC0827">
        <w:rPr>
          <w:rFonts w:hint="cs"/>
          <w:rtl/>
        </w:rPr>
        <w:t>را هم جاری کرده اند که به نظر ما ممکن است این استصحاب عدم ازلی باشد؛ چون یک زمانی که فتوای فال</w:t>
      </w:r>
      <w:r w:rsidR="00EE24CB">
        <w:rPr>
          <w:rFonts w:hint="cs"/>
          <w:rtl/>
        </w:rPr>
        <w:t xml:space="preserve">أعلم </w:t>
      </w:r>
      <w:r w:rsidR="00EC0827">
        <w:rPr>
          <w:rFonts w:hint="cs"/>
          <w:rtl/>
        </w:rPr>
        <w:t>نبود، متصف به</w:t>
      </w:r>
      <w:r w:rsidR="00770B42">
        <w:rPr>
          <w:rFonts w:hint="cs"/>
          <w:rtl/>
        </w:rPr>
        <w:t xml:space="preserve"> مخالفت با فتوای </w:t>
      </w:r>
      <w:r w:rsidR="00EE24CB">
        <w:rPr>
          <w:rFonts w:hint="cs"/>
          <w:rtl/>
        </w:rPr>
        <w:t xml:space="preserve">أعلم </w:t>
      </w:r>
      <w:r w:rsidR="00770B42">
        <w:rPr>
          <w:rFonts w:hint="cs"/>
          <w:rtl/>
        </w:rPr>
        <w:t xml:space="preserve">هم نبود و لذا استصحاب عدم ازلی است. اما دلیل ما خطاب لفظی نبوده است </w:t>
      </w:r>
      <w:r w:rsidR="00C0086D">
        <w:rPr>
          <w:rFonts w:hint="cs"/>
          <w:rtl/>
        </w:rPr>
        <w:t xml:space="preserve">تا عدم </w:t>
      </w:r>
      <w:r w:rsidR="005029DC">
        <w:rPr>
          <w:rFonts w:hint="cs"/>
          <w:rtl/>
        </w:rPr>
        <w:t xml:space="preserve">پذیرش استصحاب عدم ازلی بودن برای ما مشکل ایجاد کند، بلکه ما به سیره تمسک کرده ایم که در زمان ائمه علیهم السلام در عین احتمال اختلاف </w:t>
      </w:r>
      <w:r w:rsidR="001D6660">
        <w:rPr>
          <w:rFonts w:hint="cs"/>
          <w:rtl/>
        </w:rPr>
        <w:t>بین فقهاء</w:t>
      </w:r>
      <w:r w:rsidR="00970D88">
        <w:rPr>
          <w:rFonts w:hint="cs"/>
          <w:rtl/>
        </w:rPr>
        <w:t>،</w:t>
      </w:r>
      <w:r w:rsidR="001D6660">
        <w:rPr>
          <w:rFonts w:hint="cs"/>
          <w:rtl/>
        </w:rPr>
        <w:t xml:space="preserve"> از </w:t>
      </w:r>
      <w:r w:rsidR="00970D88">
        <w:rPr>
          <w:rFonts w:hint="cs"/>
          <w:rtl/>
        </w:rPr>
        <w:t>یک فقیه</w:t>
      </w:r>
      <w:r w:rsidR="001D6660">
        <w:rPr>
          <w:rFonts w:hint="cs"/>
          <w:rtl/>
        </w:rPr>
        <w:t xml:space="preserve"> سوال کرده و به فتوای او عمل می کردند. بنابراین مشکل در فرضی است که علم اجمالی به مخالفت </w:t>
      </w:r>
      <w:r w:rsidR="00EE24CB">
        <w:rPr>
          <w:rFonts w:hint="cs"/>
          <w:rtl/>
        </w:rPr>
        <w:t xml:space="preserve">أعلم </w:t>
      </w:r>
      <w:r w:rsidR="001D6660">
        <w:rPr>
          <w:rFonts w:hint="cs"/>
          <w:rtl/>
        </w:rPr>
        <w:t>و غیر</w:t>
      </w:r>
      <w:r w:rsidR="00EE24CB">
        <w:rPr>
          <w:rFonts w:hint="cs"/>
          <w:rtl/>
        </w:rPr>
        <w:t xml:space="preserve">أعلم </w:t>
      </w:r>
      <w:r w:rsidR="001D6660">
        <w:rPr>
          <w:rFonts w:hint="cs"/>
          <w:rtl/>
        </w:rPr>
        <w:t>وجود داشته باشد که در این صورت جواز تقلید موقت از غیر</w:t>
      </w:r>
      <w:r w:rsidR="00EE24CB">
        <w:rPr>
          <w:rFonts w:hint="cs"/>
          <w:rtl/>
        </w:rPr>
        <w:t xml:space="preserve">أعلم </w:t>
      </w:r>
      <w:r w:rsidR="001D6660">
        <w:rPr>
          <w:rFonts w:hint="cs"/>
          <w:rtl/>
        </w:rPr>
        <w:t>مورد بحث است که ظاهر فتوای بزرگانی همچون مرحوم آقای خویی و آقای سیستانی جواز تقلید از غیر</w:t>
      </w:r>
      <w:r w:rsidR="00EE24CB">
        <w:rPr>
          <w:rFonts w:hint="cs"/>
          <w:rtl/>
        </w:rPr>
        <w:t xml:space="preserve">أعلم </w:t>
      </w:r>
      <w:r w:rsidR="00970D88">
        <w:rPr>
          <w:rFonts w:hint="cs"/>
          <w:rtl/>
        </w:rPr>
        <w:t xml:space="preserve">است و </w:t>
      </w:r>
      <w:r w:rsidR="00FE5813">
        <w:rPr>
          <w:rFonts w:hint="cs"/>
          <w:rtl/>
        </w:rPr>
        <w:t xml:space="preserve">اگر تا پایان عمر هم توان اطلاع از کلام </w:t>
      </w:r>
      <w:r w:rsidR="00EE24CB">
        <w:rPr>
          <w:rFonts w:hint="cs"/>
          <w:rtl/>
        </w:rPr>
        <w:t xml:space="preserve">أعلم </w:t>
      </w:r>
      <w:r w:rsidR="00FE5813">
        <w:rPr>
          <w:rFonts w:hint="cs"/>
          <w:rtl/>
        </w:rPr>
        <w:t>وجود نداشته باشد، تقلید از غیر</w:t>
      </w:r>
      <w:r w:rsidR="00EE24CB">
        <w:rPr>
          <w:rFonts w:hint="cs"/>
          <w:rtl/>
        </w:rPr>
        <w:t xml:space="preserve">أعلم </w:t>
      </w:r>
      <w:r w:rsidR="00FE5813">
        <w:rPr>
          <w:rFonts w:hint="cs"/>
          <w:rtl/>
        </w:rPr>
        <w:t>جایز خواهد</w:t>
      </w:r>
      <w:r w:rsidR="00F32238">
        <w:rPr>
          <w:rFonts w:hint="cs"/>
          <w:rtl/>
        </w:rPr>
        <w:t xml:space="preserve"> بود؛ چون سیره عقلائیه بر این است که اگر رجوع به </w:t>
      </w:r>
      <w:r w:rsidR="00EE24CB">
        <w:rPr>
          <w:rFonts w:hint="cs"/>
          <w:rtl/>
        </w:rPr>
        <w:t xml:space="preserve">أعلم </w:t>
      </w:r>
      <w:r w:rsidR="00F32238">
        <w:rPr>
          <w:rFonts w:hint="cs"/>
          <w:rtl/>
        </w:rPr>
        <w:t>متعذر باشد، رجوع به غیر</w:t>
      </w:r>
      <w:r w:rsidR="00EE24CB">
        <w:rPr>
          <w:rFonts w:hint="cs"/>
          <w:rtl/>
        </w:rPr>
        <w:t xml:space="preserve">أعلم </w:t>
      </w:r>
      <w:r w:rsidR="00F32238">
        <w:rPr>
          <w:rFonts w:hint="cs"/>
          <w:rtl/>
        </w:rPr>
        <w:t>می کنند. به عنوان مثال درصورتی که فردی بیمار شده باشد</w:t>
      </w:r>
      <w:r w:rsidR="00970D88">
        <w:rPr>
          <w:rFonts w:hint="cs"/>
          <w:rtl/>
        </w:rPr>
        <w:t xml:space="preserve"> و </w:t>
      </w:r>
      <w:r w:rsidR="00F32238">
        <w:rPr>
          <w:rFonts w:hint="cs"/>
          <w:rtl/>
        </w:rPr>
        <w:t xml:space="preserve">پزشک </w:t>
      </w:r>
      <w:r w:rsidR="00EE24CB">
        <w:rPr>
          <w:rFonts w:hint="cs"/>
          <w:rtl/>
        </w:rPr>
        <w:t xml:space="preserve">أعلم </w:t>
      </w:r>
      <w:r w:rsidR="00F32238">
        <w:rPr>
          <w:rFonts w:hint="cs"/>
          <w:rtl/>
        </w:rPr>
        <w:t>در دسترس نباشد، به پزشک غیر</w:t>
      </w:r>
      <w:r w:rsidR="00EE24CB">
        <w:rPr>
          <w:rFonts w:hint="cs"/>
          <w:rtl/>
        </w:rPr>
        <w:t xml:space="preserve">أعلم </w:t>
      </w:r>
      <w:r w:rsidR="00F32238">
        <w:rPr>
          <w:rFonts w:hint="cs"/>
          <w:rtl/>
        </w:rPr>
        <w:t xml:space="preserve">رجوع می کند. </w:t>
      </w:r>
    </w:p>
    <w:p w:rsidR="007E6D28" w:rsidRDefault="00F32238" w:rsidP="00D13EF3">
      <w:pPr>
        <w:jc w:val="both"/>
        <w:rPr>
          <w:rtl/>
        </w:rPr>
      </w:pPr>
      <w:r>
        <w:rPr>
          <w:rFonts w:hint="cs"/>
          <w:rtl/>
        </w:rPr>
        <w:t xml:space="preserve">به نظر ما این کلام دارای اشکال است؛ چون اگرچه در فرض عدم تمکن از وصول به قول </w:t>
      </w:r>
      <w:r w:rsidR="00EE24CB">
        <w:rPr>
          <w:rFonts w:hint="cs"/>
          <w:rtl/>
        </w:rPr>
        <w:t>أعلم</w:t>
      </w:r>
      <w:r w:rsidR="0084709A">
        <w:rPr>
          <w:rFonts w:hint="cs"/>
          <w:rtl/>
        </w:rPr>
        <w:t>،</w:t>
      </w:r>
      <w:r w:rsidR="00EE24CB">
        <w:rPr>
          <w:rFonts w:hint="cs"/>
          <w:rtl/>
        </w:rPr>
        <w:t xml:space="preserve"> </w:t>
      </w:r>
      <w:r>
        <w:rPr>
          <w:rFonts w:hint="cs"/>
          <w:rtl/>
        </w:rPr>
        <w:t>به قول غیر</w:t>
      </w:r>
      <w:r w:rsidR="00EE24CB">
        <w:rPr>
          <w:rFonts w:hint="cs"/>
          <w:rtl/>
        </w:rPr>
        <w:t xml:space="preserve">أعلم </w:t>
      </w:r>
      <w:r>
        <w:rPr>
          <w:rFonts w:hint="cs"/>
          <w:rtl/>
        </w:rPr>
        <w:t xml:space="preserve">رجوع می شود، </w:t>
      </w:r>
      <w:r w:rsidR="003117F5">
        <w:rPr>
          <w:rFonts w:hint="cs"/>
          <w:rtl/>
        </w:rPr>
        <w:t>اما روشن نیست که این عملکرد از باب عمل به حجت باشد، بلکه ممکن است که از باب عمل به احتیاط به مقد</w:t>
      </w:r>
      <w:r w:rsidR="0084709A">
        <w:rPr>
          <w:rFonts w:hint="cs"/>
          <w:rtl/>
        </w:rPr>
        <w:t xml:space="preserve">ار </w:t>
      </w:r>
      <w:r w:rsidR="0084709A">
        <w:rPr>
          <w:rFonts w:hint="cs"/>
          <w:rtl/>
        </w:rPr>
        <w:lastRenderedPageBreak/>
        <w:t>میسور باشد</w:t>
      </w:r>
      <w:r w:rsidR="003117F5">
        <w:rPr>
          <w:rFonts w:hint="cs"/>
          <w:rtl/>
        </w:rPr>
        <w:t>؛ یعنی رجوع به غیر</w:t>
      </w:r>
      <w:r w:rsidR="00EE24CB">
        <w:rPr>
          <w:rFonts w:hint="cs"/>
          <w:rtl/>
        </w:rPr>
        <w:t xml:space="preserve">أعلم </w:t>
      </w:r>
      <w:r w:rsidR="003117F5">
        <w:rPr>
          <w:rFonts w:hint="cs"/>
          <w:rtl/>
        </w:rPr>
        <w:t xml:space="preserve">از درمان خودسرانه </w:t>
      </w:r>
      <w:r w:rsidR="007A6B79">
        <w:rPr>
          <w:rFonts w:hint="cs"/>
          <w:rtl/>
        </w:rPr>
        <w:t>بهتر است. علاوه بر اینکه اگر احتیاط ممکن بوده و قول پزشک غ</w:t>
      </w:r>
      <w:r w:rsidR="002B6DFF">
        <w:rPr>
          <w:rFonts w:hint="cs"/>
          <w:rtl/>
        </w:rPr>
        <w:t>یر</w:t>
      </w:r>
      <w:r w:rsidR="00EE24CB">
        <w:rPr>
          <w:rFonts w:hint="cs"/>
          <w:rtl/>
        </w:rPr>
        <w:t xml:space="preserve">أعلم </w:t>
      </w:r>
      <w:r w:rsidR="002B6DFF">
        <w:rPr>
          <w:rFonts w:hint="cs"/>
          <w:rtl/>
        </w:rPr>
        <w:t xml:space="preserve">مخالف احتیاط باشد، اعتماد به قول پزشک غیر </w:t>
      </w:r>
      <w:r w:rsidR="00EE24CB">
        <w:rPr>
          <w:rFonts w:hint="cs"/>
          <w:rtl/>
        </w:rPr>
        <w:t xml:space="preserve">أعلم </w:t>
      </w:r>
      <w:r w:rsidR="002B6DFF">
        <w:rPr>
          <w:rFonts w:hint="cs"/>
          <w:rtl/>
        </w:rPr>
        <w:t>محرز نیست</w:t>
      </w:r>
      <w:r w:rsidR="007A6B79">
        <w:rPr>
          <w:rFonts w:hint="cs"/>
          <w:rtl/>
        </w:rPr>
        <w:t>.</w:t>
      </w:r>
      <w:r w:rsidR="002B6DFF">
        <w:rPr>
          <w:rFonts w:hint="cs"/>
          <w:rtl/>
        </w:rPr>
        <w:t xml:space="preserve"> البته در صورت وثوق به قول او عمل به قول او بحث دیگر است</w:t>
      </w:r>
      <w:r w:rsidR="0039413B">
        <w:rPr>
          <w:rFonts w:hint="cs"/>
          <w:rtl/>
        </w:rPr>
        <w:t xml:space="preserve">. </w:t>
      </w:r>
    </w:p>
    <w:p w:rsidR="0039413B" w:rsidRDefault="0039413B" w:rsidP="00B95844">
      <w:pPr>
        <w:jc w:val="both"/>
        <w:rPr>
          <w:rtl/>
        </w:rPr>
      </w:pPr>
      <w:r>
        <w:rPr>
          <w:rFonts w:hint="cs"/>
          <w:rtl/>
        </w:rPr>
        <w:t xml:space="preserve">ثمره بین دو قول </w:t>
      </w:r>
      <w:r w:rsidR="00B95844">
        <w:rPr>
          <w:rFonts w:hint="cs"/>
          <w:rtl/>
        </w:rPr>
        <w:t xml:space="preserve">این است </w:t>
      </w:r>
      <w:r>
        <w:rPr>
          <w:rFonts w:hint="cs"/>
          <w:rtl/>
        </w:rPr>
        <w:t xml:space="preserve">که </w:t>
      </w:r>
      <w:r w:rsidR="00314683">
        <w:rPr>
          <w:rFonts w:hint="cs"/>
          <w:rtl/>
        </w:rPr>
        <w:t xml:space="preserve">مکلف در فرض عدم تمکن از وصول به فتوای اعلم، طبق </w:t>
      </w:r>
      <w:r w:rsidR="00866FE6">
        <w:rPr>
          <w:rFonts w:hint="cs"/>
          <w:rtl/>
        </w:rPr>
        <w:t>نظر ما در صورت امکان احت</w:t>
      </w:r>
      <w:r w:rsidR="00596453">
        <w:rPr>
          <w:rFonts w:hint="cs"/>
          <w:rtl/>
        </w:rPr>
        <w:t>یاط، احتیاط می کند</w:t>
      </w:r>
      <w:r w:rsidR="00866FE6">
        <w:rPr>
          <w:rFonts w:hint="cs"/>
          <w:rtl/>
        </w:rPr>
        <w:t xml:space="preserve"> و </w:t>
      </w:r>
      <w:r w:rsidR="00596453">
        <w:rPr>
          <w:rFonts w:hint="cs"/>
          <w:rtl/>
        </w:rPr>
        <w:t xml:space="preserve">در صورت عدم امکان احتیاط، طبق </w:t>
      </w:r>
      <w:r w:rsidR="00314683">
        <w:rPr>
          <w:rFonts w:hint="cs"/>
          <w:rtl/>
        </w:rPr>
        <w:t>فتوای غیر</w:t>
      </w:r>
      <w:r w:rsidR="00EE24CB">
        <w:rPr>
          <w:rFonts w:hint="cs"/>
          <w:rtl/>
        </w:rPr>
        <w:t xml:space="preserve">أعلم </w:t>
      </w:r>
      <w:r w:rsidR="00596453">
        <w:rPr>
          <w:rFonts w:hint="cs"/>
          <w:rtl/>
        </w:rPr>
        <w:t xml:space="preserve">عمل </w:t>
      </w:r>
      <w:r w:rsidR="00311030">
        <w:rPr>
          <w:rFonts w:hint="cs"/>
          <w:rtl/>
        </w:rPr>
        <w:t>خواهد کرد</w:t>
      </w:r>
      <w:r w:rsidR="00596453">
        <w:rPr>
          <w:rFonts w:hint="cs"/>
          <w:rtl/>
        </w:rPr>
        <w:t>، اما این از باب حجت نیست، بلکه از باب موافقت ظنیه است</w:t>
      </w:r>
      <w:r w:rsidR="001E7277">
        <w:rPr>
          <w:rFonts w:hint="cs"/>
          <w:rtl/>
        </w:rPr>
        <w:t xml:space="preserve"> و لذا در صورتی که بعد از وصول به فتوای </w:t>
      </w:r>
      <w:r w:rsidR="00EE24CB">
        <w:rPr>
          <w:rFonts w:hint="cs"/>
          <w:rtl/>
        </w:rPr>
        <w:t xml:space="preserve">أعلم </w:t>
      </w:r>
      <w:r w:rsidR="001E7277">
        <w:rPr>
          <w:rFonts w:hint="cs"/>
          <w:rtl/>
        </w:rPr>
        <w:t>مشخص شود که در ع</w:t>
      </w:r>
      <w:r w:rsidR="00E85FCE">
        <w:rPr>
          <w:rFonts w:hint="cs"/>
          <w:rtl/>
        </w:rPr>
        <w:t>مل انجام شده خللی وجود داشته</w:t>
      </w:r>
      <w:r w:rsidR="001E7277">
        <w:rPr>
          <w:rFonts w:hint="cs"/>
          <w:rtl/>
        </w:rPr>
        <w:t xml:space="preserve"> و باطل بوده است، </w:t>
      </w:r>
      <w:r w:rsidR="0048414D">
        <w:rPr>
          <w:rFonts w:hint="cs"/>
          <w:rtl/>
        </w:rPr>
        <w:t xml:space="preserve">اعاده لازم خواهد بود، حتی در صورتی که خلل به غیرارکان وارد شده باشد. لزوم اعاده در فرض مذکور به این جهت است که لاتعاد </w:t>
      </w:r>
      <w:r w:rsidR="00054508">
        <w:rPr>
          <w:rFonts w:hint="cs"/>
          <w:rtl/>
        </w:rPr>
        <w:t>شامل جاهل متردد نمی شود، در حالی که فرض این است که م</w:t>
      </w:r>
      <w:r w:rsidR="00E85FCE">
        <w:rPr>
          <w:rFonts w:hint="cs"/>
          <w:rtl/>
        </w:rPr>
        <w:t xml:space="preserve">کلف جاهل قاصر متردد بوده است و </w:t>
      </w:r>
      <w:r w:rsidR="003A1041">
        <w:rPr>
          <w:rFonts w:hint="cs"/>
          <w:rtl/>
        </w:rPr>
        <w:t xml:space="preserve">طبق کلام بزرگان </w:t>
      </w:r>
      <w:r w:rsidR="00054508">
        <w:rPr>
          <w:rFonts w:hint="cs"/>
          <w:rtl/>
        </w:rPr>
        <w:t xml:space="preserve">مشمول حدیث لاتعاد </w:t>
      </w:r>
      <w:r w:rsidR="0062303C">
        <w:rPr>
          <w:rFonts w:hint="cs"/>
          <w:rtl/>
        </w:rPr>
        <w:t>نیست و لذا در کلام بزرگان مطرح شده است که اگر در اثناء نماز مسأله</w:t>
      </w:r>
      <w:r w:rsidR="00E85FCE">
        <w:rPr>
          <w:rFonts w:hint="cs"/>
          <w:rtl/>
        </w:rPr>
        <w:t xml:space="preserve"> ای</w:t>
      </w:r>
      <w:r w:rsidR="0062303C">
        <w:rPr>
          <w:rFonts w:hint="cs"/>
          <w:rtl/>
        </w:rPr>
        <w:t xml:space="preserve"> رخ داده و مکلف حکم آن را نداند و بنابر یکی از دو طرف احتمال عمل کند، اما </w:t>
      </w:r>
      <w:r w:rsidR="00D85D0B">
        <w:rPr>
          <w:rFonts w:hint="cs"/>
          <w:rtl/>
        </w:rPr>
        <w:t>بعد نماز متوجه شود که عمل او مطابق واقع نبوده است، اعاده لازم خواهد بود ولو اینکه خلل به غیرارکان وارد شده باشد؛ چون مکلف ملتفت بوده و حدیث لاتعاد</w:t>
      </w:r>
      <w:r w:rsidR="00591CE5">
        <w:rPr>
          <w:rFonts w:hint="cs"/>
          <w:rtl/>
        </w:rPr>
        <w:t xml:space="preserve"> شامل او نمی شود کما اینکه اگر مکلف صرفا وقت برای خواندن یک نماز داشته و گمان </w:t>
      </w:r>
      <w:r w:rsidR="000B3FDE">
        <w:rPr>
          <w:rFonts w:hint="cs"/>
          <w:rtl/>
        </w:rPr>
        <w:t xml:space="preserve">داشته باشد که وظیفه او نماز با یک کیفیت خاص است و بر همان نحو بخواند، اما بعد از وقت متوجه شود که روش دوم صحیح بوده و ظن او مطابق واقع نبوده است، اعاده لازم است؛ چون عقل بیش از موافقت ظنیه را لازم نمی دانست، اما از باب اکتفاء به امتثال ظنی در صورت عجز از امتثال قطعی بوده است </w:t>
      </w:r>
      <w:r w:rsidR="008E4185">
        <w:rPr>
          <w:rFonts w:hint="cs"/>
          <w:rtl/>
        </w:rPr>
        <w:t>و لذا حجت وجود نداشته و جاهل قاصر م</w:t>
      </w:r>
      <w:r w:rsidR="000B3FDE">
        <w:rPr>
          <w:rFonts w:hint="cs"/>
          <w:rtl/>
        </w:rPr>
        <w:t>ل</w:t>
      </w:r>
      <w:r w:rsidR="008E4185">
        <w:rPr>
          <w:rFonts w:hint="cs"/>
          <w:rtl/>
        </w:rPr>
        <w:t>تفت</w:t>
      </w:r>
      <w:r w:rsidR="000B3FDE">
        <w:rPr>
          <w:rFonts w:hint="cs"/>
          <w:rtl/>
        </w:rPr>
        <w:t xml:space="preserve"> بوده است</w:t>
      </w:r>
      <w:r w:rsidR="008E4185">
        <w:rPr>
          <w:rFonts w:hint="cs"/>
          <w:rtl/>
        </w:rPr>
        <w:t>، در حالی که حدیث لاتعاد نظر به کسی دارد که در هنگام نماز عمل خود را صحیح می داند و بعد از نماز کشف خلل صورت می گیرد، اما در مثال های ذکر شده مکلف احتمال می داده است که عمل او دارای خلل بوده است</w:t>
      </w:r>
      <w:r w:rsidR="008837A7">
        <w:rPr>
          <w:rFonts w:hint="cs"/>
          <w:rtl/>
        </w:rPr>
        <w:t xml:space="preserve"> و حجتی هم بر صحت عمل وجود نداشته است.</w:t>
      </w:r>
    </w:p>
    <w:p w:rsidR="00834D18" w:rsidRPr="006162A2" w:rsidRDefault="00834D18" w:rsidP="00D13EF3">
      <w:pPr>
        <w:jc w:val="both"/>
        <w:rPr>
          <w:rtl/>
        </w:rPr>
      </w:pPr>
      <w:r>
        <w:rPr>
          <w:rFonts w:hint="cs"/>
          <w:rtl/>
        </w:rPr>
        <w:t xml:space="preserve">بنابراین به نظر ما با عجز از معرفت فتوای اعلم، اگر علم به مخالفت فتوای </w:t>
      </w:r>
      <w:r w:rsidR="00EE24CB">
        <w:rPr>
          <w:rFonts w:hint="cs"/>
          <w:rtl/>
        </w:rPr>
        <w:t xml:space="preserve">أعلم </w:t>
      </w:r>
      <w:r>
        <w:rPr>
          <w:rFonts w:hint="cs"/>
          <w:rtl/>
        </w:rPr>
        <w:t>و غیر</w:t>
      </w:r>
      <w:r w:rsidR="00EE24CB">
        <w:rPr>
          <w:rFonts w:hint="cs"/>
          <w:rtl/>
        </w:rPr>
        <w:t xml:space="preserve">أعلم </w:t>
      </w:r>
      <w:r w:rsidR="00D277EA">
        <w:rPr>
          <w:rFonts w:hint="cs"/>
          <w:rtl/>
        </w:rPr>
        <w:t xml:space="preserve">وجود داشته باشد، دلیلی بر حجیت فتوای </w:t>
      </w:r>
      <w:r w:rsidR="00EE24CB">
        <w:rPr>
          <w:rFonts w:hint="cs"/>
          <w:rtl/>
        </w:rPr>
        <w:t xml:space="preserve">أعلم </w:t>
      </w:r>
      <w:r w:rsidR="00D277EA">
        <w:rPr>
          <w:rFonts w:hint="cs"/>
          <w:rtl/>
        </w:rPr>
        <w:t>وجود ندارد و لذا در صورتی که احتیاط ممکن نباشد، از باب امتثال ظنی با فتوای غیر</w:t>
      </w:r>
      <w:r w:rsidR="00EE24CB">
        <w:rPr>
          <w:rFonts w:hint="cs"/>
          <w:rtl/>
        </w:rPr>
        <w:t xml:space="preserve">أعلم </w:t>
      </w:r>
      <w:r w:rsidR="00D277EA">
        <w:rPr>
          <w:rFonts w:hint="cs"/>
          <w:rtl/>
        </w:rPr>
        <w:t>موافقت صورت می گیرد.</w:t>
      </w:r>
    </w:p>
    <w:sectPr w:rsidR="00834D18"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1CC" w:rsidRDefault="00D621CC" w:rsidP="008B750B">
      <w:pPr>
        <w:spacing w:line="240" w:lineRule="auto"/>
      </w:pPr>
      <w:r>
        <w:separator/>
      </w:r>
    </w:p>
  </w:endnote>
  <w:endnote w:type="continuationSeparator" w:id="0">
    <w:p w:rsidR="00D621CC" w:rsidRDefault="00D621C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806518" w:rsidTr="0020241A">
      <w:tc>
        <w:tcPr>
          <w:tcW w:w="3382" w:type="dxa"/>
          <w:tcBorders>
            <w:top w:val="nil"/>
            <w:left w:val="nil"/>
            <w:bottom w:val="nil"/>
            <w:right w:val="nil"/>
          </w:tcBorders>
        </w:tcPr>
        <w:p w:rsidR="006D44C1" w:rsidRPr="00806518" w:rsidRDefault="006D44C1" w:rsidP="006D44C1">
          <w:pPr>
            <w:pStyle w:val="Footer"/>
            <w:rPr>
              <w:rFonts w:cs="B Badr"/>
              <w:sz w:val="20"/>
              <w:szCs w:val="26"/>
              <w:rtl/>
            </w:rPr>
          </w:pPr>
          <w:r w:rsidRPr="00806518">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806518" w:rsidRDefault="006D44C1" w:rsidP="006D44C1">
          <w:pPr>
            <w:pStyle w:val="Footer"/>
            <w:jc w:val="right"/>
            <w:rPr>
              <w:rFonts w:cs="B Badr"/>
              <w:sz w:val="20"/>
              <w:szCs w:val="26"/>
              <w:rtl/>
            </w:rPr>
          </w:pPr>
          <w:r w:rsidRPr="00806518">
            <w:rPr>
              <w:rFonts w:cs="B Badr" w:hint="cs"/>
              <w:sz w:val="20"/>
              <w:szCs w:val="26"/>
              <w:rtl/>
            </w:rPr>
            <w:t xml:space="preserve">صفحه </w:t>
          </w:r>
          <w:r w:rsidRPr="00806518">
            <w:rPr>
              <w:rFonts w:cs="B Badr"/>
              <w:sz w:val="20"/>
              <w:szCs w:val="26"/>
            </w:rPr>
            <w:fldChar w:fldCharType="begin"/>
          </w:r>
          <w:r w:rsidRPr="00806518">
            <w:rPr>
              <w:rFonts w:cs="B Badr"/>
              <w:sz w:val="20"/>
              <w:szCs w:val="26"/>
            </w:rPr>
            <w:instrText>PAGE   \* MERGEFORMAT</w:instrText>
          </w:r>
          <w:r w:rsidRPr="00806518">
            <w:rPr>
              <w:rFonts w:cs="B Badr"/>
              <w:sz w:val="20"/>
              <w:szCs w:val="26"/>
            </w:rPr>
            <w:fldChar w:fldCharType="separate"/>
          </w:r>
          <w:r w:rsidR="00473096" w:rsidRPr="00473096">
            <w:rPr>
              <w:rFonts w:cs="B Badr"/>
              <w:noProof/>
              <w:sz w:val="20"/>
              <w:szCs w:val="26"/>
              <w:rtl/>
              <w:lang w:val="fa-IR"/>
            </w:rPr>
            <w:t>1</w:t>
          </w:r>
          <w:r w:rsidRPr="00806518">
            <w:rPr>
              <w:rFonts w:cs="B Badr"/>
              <w:noProof/>
              <w:sz w:val="20"/>
              <w:szCs w:val="26"/>
            </w:rPr>
            <w:fldChar w:fldCharType="end"/>
          </w:r>
        </w:p>
      </w:tc>
      <w:tc>
        <w:tcPr>
          <w:tcW w:w="4786" w:type="dxa"/>
          <w:tcBorders>
            <w:top w:val="nil"/>
            <w:left w:val="nil"/>
            <w:bottom w:val="nil"/>
            <w:right w:val="nil"/>
          </w:tcBorders>
          <w:vAlign w:val="center"/>
        </w:tcPr>
        <w:p w:rsidR="006D44C1" w:rsidRPr="00806518" w:rsidRDefault="00DF662D" w:rsidP="001B6799">
          <w:pPr>
            <w:pStyle w:val="Footer"/>
            <w:bidi w:val="0"/>
            <w:rPr>
              <w:rFonts w:cs="B Badr"/>
              <w:color w:val="808080" w:themeColor="background1" w:themeShade="80"/>
              <w:sz w:val="20"/>
              <w:szCs w:val="26"/>
              <w:rtl/>
            </w:rPr>
          </w:pPr>
          <w:bookmarkStart w:id="19" w:name="BokAdres"/>
          <w:bookmarkEnd w:id="19"/>
          <w:r w:rsidRPr="00806518">
            <w:rPr>
              <w:rFonts w:cs="B Badr"/>
              <w:color w:val="808080" w:themeColor="background1" w:themeShade="80"/>
              <w:sz w:val="20"/>
              <w:szCs w:val="26"/>
            </w:rPr>
            <w:t>U1ms4_13980412-153_mm2_mfeb.ir</w:t>
          </w:r>
        </w:p>
      </w:tc>
    </w:tr>
  </w:tbl>
  <w:p w:rsidR="00FA3B17" w:rsidRPr="00806518"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1CC" w:rsidRDefault="00D621CC" w:rsidP="008B750B">
      <w:pPr>
        <w:spacing w:line="240" w:lineRule="auto"/>
      </w:pPr>
      <w:r>
        <w:separator/>
      </w:r>
    </w:p>
  </w:footnote>
  <w:footnote w:type="continuationSeparator" w:id="0">
    <w:p w:rsidR="00D621CC" w:rsidRDefault="00D621CC"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DF662D">
      <w:rPr>
        <w:b/>
        <w:bCs/>
        <w:sz w:val="20"/>
        <w:szCs w:val="24"/>
        <w:rtl/>
      </w:rPr>
      <w:t>153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DF662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DF662D">
      <w:rPr>
        <w:b/>
        <w:bCs/>
        <w:color w:val="632423" w:themeColor="accent2" w:themeShade="80"/>
        <w:sz w:val="20"/>
        <w:szCs w:val="24"/>
        <w:rtl/>
      </w:rPr>
      <w:t>شه</w:t>
    </w:r>
    <w:r w:rsidR="00DF662D">
      <w:rPr>
        <w:rFonts w:hint="cs"/>
        <w:b/>
        <w:bCs/>
        <w:color w:val="632423" w:themeColor="accent2" w:themeShade="80"/>
        <w:sz w:val="20"/>
        <w:szCs w:val="24"/>
        <w:rtl/>
      </w:rPr>
      <w:t>ی</w:t>
    </w:r>
    <w:r w:rsidR="00DF662D">
      <w:rPr>
        <w:rFonts w:hint="eastAsia"/>
        <w:b/>
        <w:bCs/>
        <w:color w:val="632423" w:themeColor="accent2" w:themeShade="80"/>
        <w:sz w:val="20"/>
        <w:szCs w:val="24"/>
        <w:rtl/>
      </w:rPr>
      <w:t>د</w:t>
    </w:r>
    <w:r w:rsidR="00DF662D">
      <w:rPr>
        <w:rFonts w:hint="cs"/>
        <w:b/>
        <w:bCs/>
        <w:color w:val="632423" w:themeColor="accent2" w:themeShade="80"/>
        <w:sz w:val="20"/>
        <w:szCs w:val="24"/>
        <w:rtl/>
      </w:rPr>
      <w:t>ی</w:t>
    </w:r>
    <w:r w:rsidR="00DF662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DF662D">
      <w:rPr>
        <w:sz w:val="24"/>
        <w:szCs w:val="24"/>
        <w:rtl/>
      </w:rPr>
      <w:t>12 /4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DF662D">
      <w:rPr>
        <w:color w:val="000000" w:themeColor="text1"/>
        <w:sz w:val="24"/>
        <w:szCs w:val="24"/>
        <w:rtl/>
      </w:rPr>
      <w:t>اجتهاد و تقل</w:t>
    </w:r>
    <w:r w:rsidR="00DF662D">
      <w:rPr>
        <w:rFonts w:hint="cs"/>
        <w:color w:val="000000" w:themeColor="text1"/>
        <w:sz w:val="24"/>
        <w:szCs w:val="24"/>
        <w:rtl/>
      </w:rPr>
      <w:t>ی</w:t>
    </w:r>
    <w:r w:rsidR="00DF662D">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DF662D">
      <w:rPr>
        <w:sz w:val="24"/>
        <w:szCs w:val="24"/>
        <w:rtl/>
      </w:rPr>
      <w:t>مهد</w:t>
    </w:r>
    <w:r w:rsidR="00DF662D">
      <w:rPr>
        <w:rFonts w:hint="cs"/>
        <w:sz w:val="24"/>
        <w:szCs w:val="24"/>
        <w:rtl/>
      </w:rPr>
      <w:t>ی</w:t>
    </w:r>
    <w:r w:rsidR="00DF662D">
      <w:rPr>
        <w:sz w:val="24"/>
        <w:szCs w:val="24"/>
        <w:rtl/>
      </w:rPr>
      <w:t xml:space="preserve"> منصور</w:t>
    </w:r>
    <w:r w:rsidR="00DF662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DF662D">
      <w:rPr>
        <w:sz w:val="24"/>
        <w:szCs w:val="24"/>
        <w:rtl/>
      </w:rPr>
      <w:t>تنب</w:t>
    </w:r>
    <w:r w:rsidR="00DF662D">
      <w:rPr>
        <w:rFonts w:hint="cs"/>
        <w:sz w:val="24"/>
        <w:szCs w:val="24"/>
        <w:rtl/>
      </w:rPr>
      <w:t>ی</w:t>
    </w:r>
    <w:r w:rsidR="00DF662D">
      <w:rPr>
        <w:rFonts w:hint="eastAsia"/>
        <w:sz w:val="24"/>
        <w:szCs w:val="24"/>
        <w:rtl/>
      </w:rPr>
      <w:t>هات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1CD"/>
    <w:rsid w:val="000072A3"/>
    <w:rsid w:val="00025777"/>
    <w:rsid w:val="00025B70"/>
    <w:rsid w:val="000353D7"/>
    <w:rsid w:val="00054508"/>
    <w:rsid w:val="00055496"/>
    <w:rsid w:val="00064A4F"/>
    <w:rsid w:val="00080A41"/>
    <w:rsid w:val="0008299B"/>
    <w:rsid w:val="000913AA"/>
    <w:rsid w:val="00094847"/>
    <w:rsid w:val="00096C63"/>
    <w:rsid w:val="000A41B8"/>
    <w:rsid w:val="000B3FDE"/>
    <w:rsid w:val="000B5DB5"/>
    <w:rsid w:val="000C3947"/>
    <w:rsid w:val="000C5B8E"/>
    <w:rsid w:val="000C793B"/>
    <w:rsid w:val="000D0409"/>
    <w:rsid w:val="000D2A37"/>
    <w:rsid w:val="000D30E9"/>
    <w:rsid w:val="000D6818"/>
    <w:rsid w:val="000E23A4"/>
    <w:rsid w:val="000E335E"/>
    <w:rsid w:val="000E6D7C"/>
    <w:rsid w:val="000F16CF"/>
    <w:rsid w:val="000F5BAC"/>
    <w:rsid w:val="00102127"/>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49"/>
    <w:rsid w:val="001A2574"/>
    <w:rsid w:val="001A27D7"/>
    <w:rsid w:val="001A294E"/>
    <w:rsid w:val="001A4ED8"/>
    <w:rsid w:val="001B18C1"/>
    <w:rsid w:val="001B2488"/>
    <w:rsid w:val="001B6799"/>
    <w:rsid w:val="001C1362"/>
    <w:rsid w:val="001D2E9A"/>
    <w:rsid w:val="001D45EE"/>
    <w:rsid w:val="001D597F"/>
    <w:rsid w:val="001D6660"/>
    <w:rsid w:val="001E3FD4"/>
    <w:rsid w:val="001E7277"/>
    <w:rsid w:val="001F0220"/>
    <w:rsid w:val="0020241A"/>
    <w:rsid w:val="00203821"/>
    <w:rsid w:val="00211632"/>
    <w:rsid w:val="0021630D"/>
    <w:rsid w:val="0024121B"/>
    <w:rsid w:val="00247D2F"/>
    <w:rsid w:val="00256560"/>
    <w:rsid w:val="0027605E"/>
    <w:rsid w:val="0028123F"/>
    <w:rsid w:val="00281E00"/>
    <w:rsid w:val="00294A52"/>
    <w:rsid w:val="002B575F"/>
    <w:rsid w:val="002B6DFF"/>
    <w:rsid w:val="002B729B"/>
    <w:rsid w:val="002C23B5"/>
    <w:rsid w:val="002C53A2"/>
    <w:rsid w:val="002D0040"/>
    <w:rsid w:val="002D2FA8"/>
    <w:rsid w:val="002E220F"/>
    <w:rsid w:val="00307311"/>
    <w:rsid w:val="00311030"/>
    <w:rsid w:val="003117F5"/>
    <w:rsid w:val="00314683"/>
    <w:rsid w:val="0032100F"/>
    <w:rsid w:val="0033402C"/>
    <w:rsid w:val="00340521"/>
    <w:rsid w:val="003430EF"/>
    <w:rsid w:val="00345C73"/>
    <w:rsid w:val="00354A99"/>
    <w:rsid w:val="00360311"/>
    <w:rsid w:val="00360771"/>
    <w:rsid w:val="00361922"/>
    <w:rsid w:val="0037339B"/>
    <w:rsid w:val="00386C11"/>
    <w:rsid w:val="0039413B"/>
    <w:rsid w:val="00397466"/>
    <w:rsid w:val="003A1041"/>
    <w:rsid w:val="003A6148"/>
    <w:rsid w:val="003B3AA8"/>
    <w:rsid w:val="003C33F6"/>
    <w:rsid w:val="003C3D2E"/>
    <w:rsid w:val="003C401F"/>
    <w:rsid w:val="003C43A5"/>
    <w:rsid w:val="003E1C5C"/>
    <w:rsid w:val="003E6650"/>
    <w:rsid w:val="003F4481"/>
    <w:rsid w:val="003F5B46"/>
    <w:rsid w:val="003F7CA6"/>
    <w:rsid w:val="00401363"/>
    <w:rsid w:val="00402E47"/>
    <w:rsid w:val="00410E8B"/>
    <w:rsid w:val="00425015"/>
    <w:rsid w:val="00430994"/>
    <w:rsid w:val="00441B6D"/>
    <w:rsid w:val="004556EF"/>
    <w:rsid w:val="00462B07"/>
    <w:rsid w:val="0046403C"/>
    <w:rsid w:val="00465BD2"/>
    <w:rsid w:val="004715C8"/>
    <w:rsid w:val="00473096"/>
    <w:rsid w:val="00477851"/>
    <w:rsid w:val="00481169"/>
    <w:rsid w:val="00481C31"/>
    <w:rsid w:val="00482FC1"/>
    <w:rsid w:val="00483027"/>
    <w:rsid w:val="0048414D"/>
    <w:rsid w:val="004871AA"/>
    <w:rsid w:val="004918D7"/>
    <w:rsid w:val="004926E1"/>
    <w:rsid w:val="004A2FEA"/>
    <w:rsid w:val="004D2DD7"/>
    <w:rsid w:val="004D75C5"/>
    <w:rsid w:val="004E2186"/>
    <w:rsid w:val="004E66FB"/>
    <w:rsid w:val="004F470A"/>
    <w:rsid w:val="004F4C59"/>
    <w:rsid w:val="00500C8F"/>
    <w:rsid w:val="00501909"/>
    <w:rsid w:val="005029DC"/>
    <w:rsid w:val="005078DF"/>
    <w:rsid w:val="00507BBB"/>
    <w:rsid w:val="005128DF"/>
    <w:rsid w:val="0051592A"/>
    <w:rsid w:val="005206FE"/>
    <w:rsid w:val="005257ED"/>
    <w:rsid w:val="005306F8"/>
    <w:rsid w:val="0054023D"/>
    <w:rsid w:val="00540C84"/>
    <w:rsid w:val="005426BF"/>
    <w:rsid w:val="005618A1"/>
    <w:rsid w:val="0056213C"/>
    <w:rsid w:val="00574DA1"/>
    <w:rsid w:val="00580C24"/>
    <w:rsid w:val="005849CC"/>
    <w:rsid w:val="00591CE5"/>
    <w:rsid w:val="00596453"/>
    <w:rsid w:val="005968EF"/>
    <w:rsid w:val="00596C1E"/>
    <w:rsid w:val="005A2E26"/>
    <w:rsid w:val="005A400B"/>
    <w:rsid w:val="005B0D0D"/>
    <w:rsid w:val="005B7BCA"/>
    <w:rsid w:val="005C0DAE"/>
    <w:rsid w:val="005C188E"/>
    <w:rsid w:val="005D2349"/>
    <w:rsid w:val="005E1B60"/>
    <w:rsid w:val="005E5507"/>
    <w:rsid w:val="005E607B"/>
    <w:rsid w:val="005F0A8D"/>
    <w:rsid w:val="00601229"/>
    <w:rsid w:val="00603B67"/>
    <w:rsid w:val="006067FD"/>
    <w:rsid w:val="006162A2"/>
    <w:rsid w:val="0062303C"/>
    <w:rsid w:val="006240DA"/>
    <w:rsid w:val="0063256E"/>
    <w:rsid w:val="00633F04"/>
    <w:rsid w:val="00635219"/>
    <w:rsid w:val="00635EC0"/>
    <w:rsid w:val="00640B58"/>
    <w:rsid w:val="00651B02"/>
    <w:rsid w:val="00651B19"/>
    <w:rsid w:val="00660A29"/>
    <w:rsid w:val="00677637"/>
    <w:rsid w:val="00695519"/>
    <w:rsid w:val="006A233A"/>
    <w:rsid w:val="006A4134"/>
    <w:rsid w:val="006A5DDA"/>
    <w:rsid w:val="006A6701"/>
    <w:rsid w:val="006B21F4"/>
    <w:rsid w:val="006B299C"/>
    <w:rsid w:val="006B3753"/>
    <w:rsid w:val="006B7AD6"/>
    <w:rsid w:val="006C50FD"/>
    <w:rsid w:val="006C650D"/>
    <w:rsid w:val="006C6671"/>
    <w:rsid w:val="006D1DD4"/>
    <w:rsid w:val="006D4014"/>
    <w:rsid w:val="006D44C1"/>
    <w:rsid w:val="006E5651"/>
    <w:rsid w:val="006E5B85"/>
    <w:rsid w:val="006F026A"/>
    <w:rsid w:val="0070265B"/>
    <w:rsid w:val="00704813"/>
    <w:rsid w:val="0072290D"/>
    <w:rsid w:val="00723D6D"/>
    <w:rsid w:val="00724537"/>
    <w:rsid w:val="0072467C"/>
    <w:rsid w:val="007260E0"/>
    <w:rsid w:val="00731724"/>
    <w:rsid w:val="0073474B"/>
    <w:rsid w:val="00735511"/>
    <w:rsid w:val="00737208"/>
    <w:rsid w:val="00744DE6"/>
    <w:rsid w:val="00762452"/>
    <w:rsid w:val="007639E0"/>
    <w:rsid w:val="00770B42"/>
    <w:rsid w:val="0077523A"/>
    <w:rsid w:val="00775507"/>
    <w:rsid w:val="00783473"/>
    <w:rsid w:val="0078594B"/>
    <w:rsid w:val="00787D47"/>
    <w:rsid w:val="00795E02"/>
    <w:rsid w:val="007979D0"/>
    <w:rsid w:val="007A4E18"/>
    <w:rsid w:val="007A6B79"/>
    <w:rsid w:val="007A7B8C"/>
    <w:rsid w:val="007B5468"/>
    <w:rsid w:val="007C6D9E"/>
    <w:rsid w:val="007D1C43"/>
    <w:rsid w:val="007D6C53"/>
    <w:rsid w:val="007E1564"/>
    <w:rsid w:val="007E1E87"/>
    <w:rsid w:val="007E5B3F"/>
    <w:rsid w:val="007E6D28"/>
    <w:rsid w:val="007F2257"/>
    <w:rsid w:val="0080091D"/>
    <w:rsid w:val="00804108"/>
    <w:rsid w:val="00804FC4"/>
    <w:rsid w:val="00806518"/>
    <w:rsid w:val="00816367"/>
    <w:rsid w:val="00816A0B"/>
    <w:rsid w:val="00824B22"/>
    <w:rsid w:val="00827842"/>
    <w:rsid w:val="00830C53"/>
    <w:rsid w:val="00834D18"/>
    <w:rsid w:val="00837CC9"/>
    <w:rsid w:val="00837FAA"/>
    <w:rsid w:val="00841F77"/>
    <w:rsid w:val="0084709A"/>
    <w:rsid w:val="0085276D"/>
    <w:rsid w:val="00856ADA"/>
    <w:rsid w:val="00863390"/>
    <w:rsid w:val="0086385C"/>
    <w:rsid w:val="00866FE6"/>
    <w:rsid w:val="00871916"/>
    <w:rsid w:val="008837A7"/>
    <w:rsid w:val="008956DD"/>
    <w:rsid w:val="008A510E"/>
    <w:rsid w:val="008A522A"/>
    <w:rsid w:val="008B4464"/>
    <w:rsid w:val="008B750B"/>
    <w:rsid w:val="008C3162"/>
    <w:rsid w:val="008D1F14"/>
    <w:rsid w:val="008E34C4"/>
    <w:rsid w:val="008E3924"/>
    <w:rsid w:val="008E4185"/>
    <w:rsid w:val="008F13F7"/>
    <w:rsid w:val="008F5B4D"/>
    <w:rsid w:val="00907425"/>
    <w:rsid w:val="009238DB"/>
    <w:rsid w:val="00923C34"/>
    <w:rsid w:val="00924152"/>
    <w:rsid w:val="0092513D"/>
    <w:rsid w:val="00927A9F"/>
    <w:rsid w:val="009335CC"/>
    <w:rsid w:val="00935A55"/>
    <w:rsid w:val="00941CEB"/>
    <w:rsid w:val="0094720F"/>
    <w:rsid w:val="00953B28"/>
    <w:rsid w:val="00954322"/>
    <w:rsid w:val="00957CAA"/>
    <w:rsid w:val="0096778A"/>
    <w:rsid w:val="00970D88"/>
    <w:rsid w:val="00977656"/>
    <w:rsid w:val="009846A7"/>
    <w:rsid w:val="0098794D"/>
    <w:rsid w:val="0099413A"/>
    <w:rsid w:val="0099497B"/>
    <w:rsid w:val="009A43BA"/>
    <w:rsid w:val="009B01F0"/>
    <w:rsid w:val="009B0D05"/>
    <w:rsid w:val="009B4CA6"/>
    <w:rsid w:val="009B79F8"/>
    <w:rsid w:val="009C3D9D"/>
    <w:rsid w:val="009C66D5"/>
    <w:rsid w:val="009C7280"/>
    <w:rsid w:val="009D13FD"/>
    <w:rsid w:val="009D1BE0"/>
    <w:rsid w:val="009D266A"/>
    <w:rsid w:val="009F7E07"/>
    <w:rsid w:val="00A01522"/>
    <w:rsid w:val="00A10A11"/>
    <w:rsid w:val="00A13C6A"/>
    <w:rsid w:val="00A17B09"/>
    <w:rsid w:val="00A21023"/>
    <w:rsid w:val="00A42337"/>
    <w:rsid w:val="00A4260F"/>
    <w:rsid w:val="00A457C6"/>
    <w:rsid w:val="00A46AD0"/>
    <w:rsid w:val="00A47063"/>
    <w:rsid w:val="00A473A8"/>
    <w:rsid w:val="00A513F0"/>
    <w:rsid w:val="00A61AC8"/>
    <w:rsid w:val="00A62624"/>
    <w:rsid w:val="00A6366F"/>
    <w:rsid w:val="00A65D4C"/>
    <w:rsid w:val="00A70512"/>
    <w:rsid w:val="00A87813"/>
    <w:rsid w:val="00AA1F60"/>
    <w:rsid w:val="00AA40D7"/>
    <w:rsid w:val="00AB0D63"/>
    <w:rsid w:val="00AB5F7D"/>
    <w:rsid w:val="00AC0C50"/>
    <w:rsid w:val="00AC6FE2"/>
    <w:rsid w:val="00AF3925"/>
    <w:rsid w:val="00B1296B"/>
    <w:rsid w:val="00B16101"/>
    <w:rsid w:val="00B2292F"/>
    <w:rsid w:val="00B43169"/>
    <w:rsid w:val="00B501A8"/>
    <w:rsid w:val="00B55AE4"/>
    <w:rsid w:val="00B65912"/>
    <w:rsid w:val="00B66222"/>
    <w:rsid w:val="00B70B46"/>
    <w:rsid w:val="00B739B0"/>
    <w:rsid w:val="00B814A3"/>
    <w:rsid w:val="00B95844"/>
    <w:rsid w:val="00B96F38"/>
    <w:rsid w:val="00BB0C1C"/>
    <w:rsid w:val="00BB7F83"/>
    <w:rsid w:val="00BC716B"/>
    <w:rsid w:val="00BD0E74"/>
    <w:rsid w:val="00BD5F8C"/>
    <w:rsid w:val="00BE29DD"/>
    <w:rsid w:val="00C0086D"/>
    <w:rsid w:val="00C031B8"/>
    <w:rsid w:val="00C066AF"/>
    <w:rsid w:val="00C10E06"/>
    <w:rsid w:val="00C145B8"/>
    <w:rsid w:val="00C23DB9"/>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4346"/>
    <w:rsid w:val="00CE7481"/>
    <w:rsid w:val="00CF0A8F"/>
    <w:rsid w:val="00CF6AEB"/>
    <w:rsid w:val="00D048CE"/>
    <w:rsid w:val="00D10998"/>
    <w:rsid w:val="00D13EF3"/>
    <w:rsid w:val="00D15238"/>
    <w:rsid w:val="00D15CBD"/>
    <w:rsid w:val="00D221CB"/>
    <w:rsid w:val="00D23391"/>
    <w:rsid w:val="00D277EA"/>
    <w:rsid w:val="00D31805"/>
    <w:rsid w:val="00D34985"/>
    <w:rsid w:val="00D37647"/>
    <w:rsid w:val="00D552B9"/>
    <w:rsid w:val="00D621CC"/>
    <w:rsid w:val="00D735B2"/>
    <w:rsid w:val="00D739CC"/>
    <w:rsid w:val="00D74021"/>
    <w:rsid w:val="00D76D01"/>
    <w:rsid w:val="00D85D0B"/>
    <w:rsid w:val="00D922A9"/>
    <w:rsid w:val="00D9394A"/>
    <w:rsid w:val="00DA1244"/>
    <w:rsid w:val="00DA59CB"/>
    <w:rsid w:val="00DB0CBB"/>
    <w:rsid w:val="00DB67CC"/>
    <w:rsid w:val="00DC3783"/>
    <w:rsid w:val="00DE1070"/>
    <w:rsid w:val="00DF662D"/>
    <w:rsid w:val="00E00219"/>
    <w:rsid w:val="00E0316B"/>
    <w:rsid w:val="00E25E10"/>
    <w:rsid w:val="00E50B41"/>
    <w:rsid w:val="00E5219B"/>
    <w:rsid w:val="00E52D07"/>
    <w:rsid w:val="00E5518B"/>
    <w:rsid w:val="00E57869"/>
    <w:rsid w:val="00E609FE"/>
    <w:rsid w:val="00E630BE"/>
    <w:rsid w:val="00E75920"/>
    <w:rsid w:val="00E80D96"/>
    <w:rsid w:val="00E85FCE"/>
    <w:rsid w:val="00E871FA"/>
    <w:rsid w:val="00E936A4"/>
    <w:rsid w:val="00E954BB"/>
    <w:rsid w:val="00EA45E7"/>
    <w:rsid w:val="00EB78E3"/>
    <w:rsid w:val="00EB7BE3"/>
    <w:rsid w:val="00EC0827"/>
    <w:rsid w:val="00EC1C4B"/>
    <w:rsid w:val="00EC218B"/>
    <w:rsid w:val="00EC735A"/>
    <w:rsid w:val="00ED26B0"/>
    <w:rsid w:val="00ED5F38"/>
    <w:rsid w:val="00EE24CB"/>
    <w:rsid w:val="00EF00EE"/>
    <w:rsid w:val="00EF27FE"/>
    <w:rsid w:val="00EF3351"/>
    <w:rsid w:val="00F07FB6"/>
    <w:rsid w:val="00F149D0"/>
    <w:rsid w:val="00F16B53"/>
    <w:rsid w:val="00F25ECD"/>
    <w:rsid w:val="00F318BE"/>
    <w:rsid w:val="00F32238"/>
    <w:rsid w:val="00F33297"/>
    <w:rsid w:val="00F343FB"/>
    <w:rsid w:val="00F359FE"/>
    <w:rsid w:val="00F42159"/>
    <w:rsid w:val="00F4256E"/>
    <w:rsid w:val="00F42EE1"/>
    <w:rsid w:val="00F500BC"/>
    <w:rsid w:val="00F60F1F"/>
    <w:rsid w:val="00F64141"/>
    <w:rsid w:val="00F67508"/>
    <w:rsid w:val="00F71FC9"/>
    <w:rsid w:val="00F73B48"/>
    <w:rsid w:val="00F74F51"/>
    <w:rsid w:val="00F842AD"/>
    <w:rsid w:val="00F914EB"/>
    <w:rsid w:val="00F91B85"/>
    <w:rsid w:val="00F938E7"/>
    <w:rsid w:val="00F95A51"/>
    <w:rsid w:val="00FA3B17"/>
    <w:rsid w:val="00FA5E8D"/>
    <w:rsid w:val="00FA5F3D"/>
    <w:rsid w:val="00FB399E"/>
    <w:rsid w:val="00FB7F50"/>
    <w:rsid w:val="00FC2A85"/>
    <w:rsid w:val="00FC40AF"/>
    <w:rsid w:val="00FC73B9"/>
    <w:rsid w:val="00FD0A16"/>
    <w:rsid w:val="00FE3D7D"/>
    <w:rsid w:val="00FE5813"/>
    <w:rsid w:val="00FE6DCF"/>
    <w:rsid w:val="00FF6BC0"/>
    <w:rsid w:val="00FF7DEA"/>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C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BC60B-00C2-42BE-AD26-B3B57ECD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TotalTime>
  <Pages>1</Pages>
  <Words>1751</Words>
  <Characters>9982</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5</cp:revision>
  <cp:lastPrinted>2019-07-03T14:35:00Z</cp:lastPrinted>
  <dcterms:created xsi:type="dcterms:W3CDTF">2019-07-03T14:35:00Z</dcterms:created>
  <dcterms:modified xsi:type="dcterms:W3CDTF">2019-07-03T15:02:00Z</dcterms:modified>
  <cp:contentStatus>ویرایش 2.5</cp:contentStatus>
  <cp:version>2.7</cp:version>
</cp:coreProperties>
</file>