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F1" w:rsidRDefault="00625FF1" w:rsidP="00625FF1">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625FF1" w:rsidRDefault="00625FF1" w:rsidP="00625FF1">
      <w:pPr>
        <w:spacing w:before="240" w:line="276" w:lineRule="auto"/>
        <w:jc w:val="center"/>
        <w:rPr>
          <w:rFonts w:ascii="Arabic Typesetting" w:hAnsi="Arabic Typesetting" w:cs="Arabic Typesetting"/>
          <w:sz w:val="28"/>
          <w:szCs w:val="28"/>
          <w:lang w:bidi="ar-LB"/>
        </w:rPr>
      </w:pPr>
    </w:p>
    <w:p w:rsidR="00625FF1" w:rsidRDefault="00625FF1" w:rsidP="00625FF1">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hint="cs"/>
          <w:b/>
          <w:bCs/>
          <w:sz w:val="28"/>
          <w:szCs w:val="28"/>
          <w:rtl/>
          <w:lang w:bidi="ar-LB"/>
        </w:rPr>
        <w:t xml:space="preserve"> </w:t>
      </w:r>
      <w:r w:rsidRPr="00625FF1">
        <w:rPr>
          <w:rFonts w:ascii="Arabic Typesetting" w:hAnsi="Arabic Typesetting" w:cs="Arabic Typesetting" w:hint="cs"/>
          <w:b/>
          <w:bCs/>
          <w:color w:val="FF0000"/>
          <w:sz w:val="32"/>
          <w:szCs w:val="32"/>
          <w:rtl/>
          <w:lang w:bidi="ar-LB"/>
        </w:rPr>
        <w:t>20</w:t>
      </w:r>
      <w:r>
        <w:rPr>
          <w:rFonts w:ascii="Arabic Typesetting" w:hAnsi="Arabic Typesetting" w:cs="Arabic Typesetting"/>
          <w:b/>
          <w:bCs/>
          <w:color w:val="FF0000"/>
          <w:sz w:val="28"/>
          <w:szCs w:val="28"/>
          <w:rtl/>
          <w:lang w:bidi="ar-LB"/>
        </w:rPr>
        <w:t xml:space="preserve">                                                                                                     </w:t>
      </w:r>
      <w:r w:rsidR="003E42A6">
        <w:rPr>
          <w:rFonts w:ascii="Arabic Typesetting" w:hAnsi="Arabic Typesetting" w:cs="Arabic Typesetting" w:hint="cs"/>
          <w:b/>
          <w:bCs/>
          <w:color w:val="FF0000"/>
          <w:sz w:val="28"/>
          <w:szCs w:val="28"/>
          <w:rtl/>
          <w:lang w:bidi="ar-LB"/>
        </w:rPr>
        <w:t xml:space="preserve">   </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625FF1" w:rsidRDefault="00625FF1" w:rsidP="003E42A6">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w:t>
      </w:r>
      <w:r w:rsidRPr="00625FF1">
        <w:rPr>
          <w:rFonts w:ascii="Arabic Typesetting" w:hAnsi="Arabic Typesetting" w:cs="Arabic Typesetting"/>
          <w:sz w:val="28"/>
          <w:szCs w:val="28"/>
          <w:rtl/>
          <w:lang w:bidi="ar-LB"/>
        </w:rPr>
        <w:t>النواهي</w:t>
      </w:r>
      <w:r>
        <w:rPr>
          <w:rFonts w:ascii="Arabic Typesetting" w:hAnsi="Arabic Typesetting" w:cs="Arabic Typesetting"/>
          <w:sz w:val="28"/>
          <w:szCs w:val="28"/>
          <w:rtl/>
          <w:lang w:bidi="ar-LB"/>
        </w:rPr>
        <w:t xml:space="preserve"> (</w:t>
      </w:r>
      <w:r w:rsidR="003E42A6">
        <w:rPr>
          <w:rFonts w:ascii="Arabic Typesetting" w:hAnsi="Arabic Typesetting" w:cs="Arabic Typesetting" w:hint="cs"/>
          <w:color w:val="FF0000"/>
          <w:sz w:val="28"/>
          <w:szCs w:val="28"/>
          <w:rtl/>
          <w:lang w:bidi="ar-LB"/>
        </w:rPr>
        <w:t>فروع</w:t>
      </w:r>
      <w:r>
        <w:rPr>
          <w:rFonts w:ascii="Arabic Typesetting" w:hAnsi="Arabic Typesetting" w:cs="Arabic Typesetting"/>
          <w:color w:val="FF0000"/>
          <w:sz w:val="28"/>
          <w:szCs w:val="28"/>
          <w:rtl/>
          <w:lang w:bidi="ar-LB"/>
        </w:rPr>
        <w:t xml:space="preserve"> اجتماع الأمر والنهي</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w:t>
      </w:r>
      <w:r>
        <w:rPr>
          <w:rFonts w:ascii="Arabic Typesetting" w:hAnsi="Arabic Typesetting" w:cs="Arabic Typesetting" w:hint="cs"/>
          <w:b/>
          <w:bCs/>
          <w:sz w:val="28"/>
          <w:szCs w:val="28"/>
          <w:rtl/>
          <w:lang w:bidi="ar-LB"/>
        </w:rPr>
        <w:t xml:space="preserve"> </w:t>
      </w:r>
      <w:r w:rsidR="003E42A6">
        <w:rPr>
          <w:rFonts w:ascii="Arabic Typesetting" w:hAnsi="Arabic Typesetting" w:cs="Arabic Typesetting"/>
          <w:b/>
          <w:bCs/>
          <w:sz w:val="28"/>
          <w:szCs w:val="28"/>
          <w:rtl/>
          <w:lang w:bidi="ar-LB"/>
        </w:rPr>
        <w:t xml:space="preserve">     </w:t>
      </w:r>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 (الدورة الرابعة)</w:t>
      </w:r>
    </w:p>
    <w:p w:rsidR="00625FF1" w:rsidRDefault="00625FF1" w:rsidP="00625FF1">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الأحد</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6/2</w:t>
      </w:r>
      <w:r>
        <w:rPr>
          <w:rFonts w:ascii="Arabic Typesetting" w:hAnsi="Arabic Typesetting" w:cs="Arabic Typesetting"/>
          <w:sz w:val="28"/>
          <w:szCs w:val="28"/>
          <w:rtl/>
          <w:lang w:bidi="ar-LB"/>
        </w:rPr>
        <w:t xml:space="preserve">/2022 </w:t>
      </w:r>
      <w:r>
        <w:rPr>
          <w:rFonts w:ascii="Arabic Typesetting" w:hAnsi="Arabic Typesetting" w:cs="Arabic Typesetting" w:hint="cs"/>
          <w:sz w:val="28"/>
          <w:szCs w:val="28"/>
          <w:rtl/>
          <w:lang w:bidi="ar-LB"/>
        </w:rPr>
        <w:t>(4</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رجب</w:t>
      </w:r>
      <w:r>
        <w:rPr>
          <w:rFonts w:ascii="Arabic Typesetting" w:hAnsi="Arabic Typesetting" w:cs="Arabic Typesetting"/>
          <w:sz w:val="28"/>
          <w:szCs w:val="28"/>
          <w:rtl/>
          <w:lang w:bidi="ar-LB"/>
        </w:rPr>
        <w:t>/ 1443</w:t>
      </w:r>
      <w:r w:rsidRPr="00625FF1">
        <w:rPr>
          <w:rFonts w:ascii="Arabic Typesetting" w:hAnsi="Arabic Typesetting" w:cs="Arabic Typesetting" w:hint="cs"/>
          <w:b/>
          <w:bCs/>
          <w:sz w:val="28"/>
          <w:szCs w:val="28"/>
          <w:rtl/>
          <w:lang w:bidi="ar-LB"/>
        </w:rPr>
        <w:t xml:space="preserve"> </w:t>
      </w:r>
      <w:r>
        <w:rPr>
          <w:rFonts w:ascii="Arabic Typesetting" w:hAnsi="Arabic Typesetting" w:cs="Arabic Typesetting" w:hint="cs"/>
          <w:b/>
          <w:bCs/>
          <w:sz w:val="28"/>
          <w:szCs w:val="28"/>
          <w:rtl/>
          <w:lang w:bidi="ar-LB"/>
        </w:rPr>
        <w:t>ه</w:t>
      </w:r>
      <w:r>
        <w:rPr>
          <w:rFonts w:ascii="Arabic Typesetting" w:hAnsi="Arabic Typesetting" w:cs="Arabic Typesetting"/>
          <w:b/>
          <w:bCs/>
          <w:sz w:val="28"/>
          <w:szCs w:val="28"/>
          <w:rtl/>
          <w:lang w:bidi="ar-LB"/>
        </w:rPr>
        <w:t>)</w:t>
      </w:r>
    </w:p>
    <w:p w:rsidR="00625FF1" w:rsidRDefault="00625FF1" w:rsidP="00625FF1">
      <w:pPr>
        <w:spacing w:line="252" w:lineRule="auto"/>
        <w:jc w:val="both"/>
        <w:rPr>
          <w:rFonts w:ascii="Lotus Linotype" w:hAnsi="Lotus Linotype" w:cs="Lotus Linotype"/>
          <w:sz w:val="28"/>
          <w:szCs w:val="28"/>
          <w:lang w:bidi="ar-LB"/>
        </w:rPr>
      </w:pPr>
    </w:p>
    <w:p w:rsidR="00625FF1" w:rsidRDefault="00625FF1" w:rsidP="00625FF1">
      <w:pPr>
        <w:spacing w:line="252" w:lineRule="auto"/>
        <w:jc w:val="both"/>
        <w:rPr>
          <w:rFonts w:ascii="Lotus Linotype" w:hAnsi="Lotus Linotype" w:cs="Lotus Linotype"/>
          <w:sz w:val="28"/>
          <w:szCs w:val="28"/>
          <w:rtl/>
          <w:lang w:bidi="ar-LB"/>
        </w:rPr>
      </w:pPr>
    </w:p>
    <w:p w:rsidR="00625FF1" w:rsidRDefault="00625FF1" w:rsidP="00625FF1">
      <w:pPr>
        <w:spacing w:line="252" w:lineRule="auto"/>
        <w:jc w:val="center"/>
        <w:rPr>
          <w:rFonts w:ascii="Lotus Linotype" w:hAnsi="Lotus Linotype" w:cs="Lotus Linotype"/>
          <w:sz w:val="28"/>
          <w:szCs w:val="28"/>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393518" w:rsidRPr="00625FF1" w:rsidRDefault="00393518" w:rsidP="00625FF1">
      <w:pPr>
        <w:jc w:val="both"/>
        <w:rPr>
          <w:rFonts w:ascii="Lotus Linotype" w:hAnsi="Lotus Linotype" w:cs="Lotus Linotype"/>
          <w:sz w:val="28"/>
          <w:szCs w:val="28"/>
          <w:rtl/>
          <w:lang w:bidi="ar-LB"/>
        </w:rPr>
      </w:pPr>
    </w:p>
    <w:p w:rsidR="00625FF1" w:rsidRDefault="00625FF1" w:rsidP="00625FF1">
      <w:pPr>
        <w:jc w:val="both"/>
        <w:rPr>
          <w:rFonts w:ascii="Lotus Linotype" w:hAnsi="Lotus Linotype" w:cs="Lotus Linotype"/>
          <w:sz w:val="28"/>
          <w:szCs w:val="28"/>
          <w:rtl/>
          <w:lang w:bidi="ar-LB"/>
        </w:rPr>
      </w:pPr>
    </w:p>
    <w:p w:rsidR="00625FF1" w:rsidRDefault="001150F8" w:rsidP="00625FF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411E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بعد الفراغ عن مسألة اجتماع الأمر والنهي واختيار جواز الاجتماع وفاقاً لجمعٍ من الأعلام</w:t>
      </w:r>
      <w:r w:rsidR="00F411E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كصاحب القوانين</w:t>
      </w:r>
      <w:r w:rsidR="00F411EC">
        <w:rPr>
          <w:rFonts w:ascii="Lotus Linotype" w:hAnsi="Lotus Linotype" w:cs="Lotus Linotype" w:hint="cs"/>
          <w:sz w:val="28"/>
          <w:szCs w:val="28"/>
          <w:rtl/>
          <w:lang w:bidi="ar-LB"/>
        </w:rPr>
        <w:t xml:space="preserve"> </w:t>
      </w:r>
      <w:r w:rsidR="00F411EC">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ومن المعاصرين السيد السيستاني </w:t>
      </w:r>
      <w:r>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ينبغي أن نتعرّض </w:t>
      </w:r>
      <w:r w:rsidRPr="00F411EC">
        <w:rPr>
          <w:rFonts w:ascii="Lotus Linotype" w:hAnsi="Lotus Linotype" w:cs="Lotus Linotype" w:hint="cs"/>
          <w:b/>
          <w:bCs/>
          <w:color w:val="000000" w:themeColor="text1"/>
          <w:sz w:val="28"/>
          <w:szCs w:val="28"/>
          <w:rtl/>
          <w:lang w:bidi="ar-LB"/>
        </w:rPr>
        <w:t>ل</w:t>
      </w:r>
      <w:r w:rsidRPr="00F411EC">
        <w:rPr>
          <w:rFonts w:ascii="Lotus Linotype" w:hAnsi="Lotus Linotype" w:cs="Lotus Linotype" w:hint="cs"/>
          <w:b/>
          <w:bCs/>
          <w:color w:val="FF0000"/>
          <w:sz w:val="28"/>
          <w:szCs w:val="28"/>
          <w:rtl/>
          <w:lang w:bidi="ar-LB"/>
        </w:rPr>
        <w:t>عدّة فروعٍ فقهية متعلّقة بمسألة الاجتماع</w:t>
      </w:r>
      <w:r w:rsidRPr="00F411EC">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حيث يتضح من خلال ذلك بعض النكات التي يلزم رعايتها في تطبيق كبرى اجتماع الأمر والنهي.</w:t>
      </w:r>
    </w:p>
    <w:p w:rsidR="00F411EC" w:rsidRDefault="00F411EC" w:rsidP="00625FF1">
      <w:pPr>
        <w:jc w:val="both"/>
        <w:rPr>
          <w:rFonts w:ascii="Lotus Linotype" w:hAnsi="Lotus Linotype" w:cs="Lotus Linotype"/>
          <w:sz w:val="28"/>
          <w:szCs w:val="28"/>
          <w:rtl/>
          <w:lang w:bidi="ar-LB"/>
        </w:rPr>
      </w:pPr>
    </w:p>
    <w:p w:rsidR="001150F8" w:rsidRPr="00F411EC" w:rsidRDefault="001150F8" w:rsidP="00F411EC">
      <w:pPr>
        <w:jc w:val="center"/>
        <w:rPr>
          <w:rFonts w:ascii="Andalus" w:hAnsi="Andalus" w:cs="Andalus"/>
          <w:b/>
          <w:bCs/>
          <w:color w:val="FF0000"/>
          <w:sz w:val="32"/>
          <w:szCs w:val="32"/>
          <w:rtl/>
          <w:lang w:bidi="ar-LB"/>
        </w:rPr>
      </w:pPr>
      <w:r w:rsidRPr="00F411EC">
        <w:rPr>
          <w:rFonts w:ascii="Andalus" w:hAnsi="Andalus" w:cs="Andalus"/>
          <w:b/>
          <w:bCs/>
          <w:color w:val="FF0000"/>
          <w:sz w:val="32"/>
          <w:szCs w:val="32"/>
          <w:rtl/>
          <w:lang w:bidi="ar-LB"/>
        </w:rPr>
        <w:t>الفرع الأول</w:t>
      </w:r>
    </w:p>
    <w:p w:rsidR="001150F8" w:rsidRPr="00F411EC" w:rsidRDefault="001150F8" w:rsidP="00F411EC">
      <w:pPr>
        <w:jc w:val="center"/>
        <w:rPr>
          <w:rFonts w:ascii="Lotus Linotype" w:hAnsi="Lotus Linotype" w:cs="Lotus Linotype"/>
          <w:b/>
          <w:bCs/>
          <w:color w:val="FF0000"/>
          <w:sz w:val="32"/>
          <w:szCs w:val="32"/>
          <w:rtl/>
          <w:lang w:bidi="ar-LB"/>
        </w:rPr>
      </w:pPr>
      <w:r w:rsidRPr="00F411EC">
        <w:rPr>
          <w:rFonts w:ascii="Lotus Linotype" w:hAnsi="Lotus Linotype" w:cs="Lotus Linotype" w:hint="cs"/>
          <w:b/>
          <w:bCs/>
          <w:color w:val="FF0000"/>
          <w:sz w:val="32"/>
          <w:szCs w:val="32"/>
          <w:rtl/>
          <w:lang w:bidi="ar-LB"/>
        </w:rPr>
        <w:t>الصلاة في اللباس المغصوب</w:t>
      </w:r>
    </w:p>
    <w:p w:rsidR="00F411EC" w:rsidRDefault="00F411EC" w:rsidP="001150F8">
      <w:pPr>
        <w:jc w:val="both"/>
        <w:rPr>
          <w:rFonts w:ascii="Lotus Linotype" w:hAnsi="Lotus Linotype" w:cs="Lotus Linotype"/>
          <w:sz w:val="28"/>
          <w:szCs w:val="28"/>
          <w:rtl/>
          <w:lang w:bidi="ar-LB"/>
        </w:rPr>
      </w:pPr>
    </w:p>
    <w:p w:rsidR="007B0A66" w:rsidRDefault="001150F8" w:rsidP="007B0A6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فقد ذكر صاحب العروة</w:t>
      </w:r>
      <w:r w:rsidR="00F411EC">
        <w:rPr>
          <w:rFonts w:ascii="Lotus Linotype" w:hAnsi="Lotus Linotype" w:cs="Lotus Linotype" w:hint="cs"/>
          <w:sz w:val="28"/>
          <w:szCs w:val="28"/>
          <w:rtl/>
          <w:lang w:bidi="ar-LB"/>
        </w:rPr>
        <w:t xml:space="preserve"> </w:t>
      </w:r>
      <w:r w:rsidR="00F411EC">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أنّ الإباحة شرطٌ في جميع لباس المصل</w:t>
      </w:r>
      <w:r w:rsidR="007B0A66">
        <w:rPr>
          <w:rFonts w:ascii="Lotus Linotype" w:hAnsi="Lotus Linotype" w:cs="Lotus Linotype" w:hint="cs"/>
          <w:sz w:val="28"/>
          <w:szCs w:val="28"/>
          <w:rtl/>
          <w:lang w:bidi="ar-LB"/>
        </w:rPr>
        <w:t>ّ</w:t>
      </w:r>
      <w:r>
        <w:rPr>
          <w:rFonts w:ascii="Lotus Linotype" w:hAnsi="Lotus Linotype" w:cs="Lotus Linotype" w:hint="cs"/>
          <w:sz w:val="28"/>
          <w:szCs w:val="28"/>
          <w:rtl/>
          <w:lang w:bidi="ar-LB"/>
        </w:rPr>
        <w:t>ي</w:t>
      </w:r>
      <w:r w:rsidR="007B0A66">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من غير فرقٍ بين الساتر وغيره</w:t>
      </w:r>
      <w:r w:rsidR="00F411E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بل وكذا في المحمول، ما يحمله من ثوبٍ أو غيره إذا تحرّك بحركات الصلاة وإن كان شيئاً يسيرا </w:t>
      </w:r>
      <w:r w:rsidR="00F411EC">
        <w:rPr>
          <w:rFonts w:ascii="Times New Roman" w:hAnsi="Times New Roman" w:cs="Times New Roman" w:hint="cs"/>
          <w:sz w:val="28"/>
          <w:szCs w:val="28"/>
          <w:rtl/>
          <w:lang w:bidi="ar-LB"/>
        </w:rPr>
        <w:t>،</w:t>
      </w:r>
      <w:r>
        <w:rPr>
          <w:rFonts w:ascii="Lotus Linotype" w:hAnsi="Lotus Linotype" w:cs="Lotus Linotype" w:hint="cs"/>
          <w:sz w:val="28"/>
          <w:szCs w:val="28"/>
          <w:rtl/>
          <w:lang w:bidi="ar-LB"/>
        </w:rPr>
        <w:t xml:space="preserve">وضع في جيبه فلوساً متعلّقة </w:t>
      </w:r>
      <w:r>
        <w:rPr>
          <w:rFonts w:ascii="Lotus Linotype" w:hAnsi="Lotus Linotype" w:cs="Lotus Linotype" w:hint="cs"/>
          <w:sz w:val="28"/>
          <w:szCs w:val="28"/>
          <w:rtl/>
          <w:lang w:bidi="ar-LB"/>
        </w:rPr>
        <w:lastRenderedPageBreak/>
        <w:t xml:space="preserve">للخمس وقد مضى وقتُ خُمسها، فهي مغصوبةٌ وحينما يركع أو يسجد أو يقوم </w:t>
      </w:r>
      <w:r w:rsidR="00D72126">
        <w:rPr>
          <w:rFonts w:ascii="Lotus Linotype" w:hAnsi="Lotus Linotype" w:cs="Lotus Linotype" w:hint="cs"/>
          <w:sz w:val="28"/>
          <w:szCs w:val="28"/>
          <w:rtl/>
          <w:lang w:bidi="ar-LB"/>
        </w:rPr>
        <w:t>تتحرّك هذه الفلوس بتبع حركة جسده</w:t>
      </w:r>
      <w:r w:rsidR="007B0A66">
        <w:rPr>
          <w:rFonts w:ascii="Lotus Linotype" w:hAnsi="Lotus Linotype" w:cs="Lotus Linotype" w:hint="cs"/>
          <w:sz w:val="28"/>
          <w:szCs w:val="28"/>
          <w:rtl/>
          <w:lang w:bidi="ar-LB"/>
        </w:rPr>
        <w:t>.</w:t>
      </w:r>
    </w:p>
    <w:p w:rsidR="00D72126" w:rsidRDefault="007B0A66" w:rsidP="007B0A6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72126">
        <w:rPr>
          <w:rFonts w:ascii="Lotus Linotype" w:hAnsi="Lotus Linotype" w:cs="Lotus Linotype" w:hint="cs"/>
          <w:sz w:val="28"/>
          <w:szCs w:val="28"/>
          <w:rtl/>
          <w:lang w:bidi="ar-LB"/>
        </w:rPr>
        <w:t xml:space="preserve"> فيقول صاحب العروة</w:t>
      </w:r>
      <w:r w:rsidR="00F411EC">
        <w:rPr>
          <w:rFonts w:ascii="Lotus Linotype" w:hAnsi="Lotus Linotype" w:cs="Lotus Linotype" w:hint="cs"/>
          <w:sz w:val="28"/>
          <w:szCs w:val="28"/>
          <w:rtl/>
          <w:lang w:bidi="ar-LB"/>
        </w:rPr>
        <w:t xml:space="preserve"> </w:t>
      </w:r>
      <w:r w:rsidR="00F411EC">
        <w:rPr>
          <w:rFonts w:ascii="Lotus Linotype" w:hAnsi="Lotus Linotype" w:cs="TAHER" w:hint="cs"/>
          <w:sz w:val="28"/>
          <w:szCs w:val="28"/>
          <w:rtl/>
          <w:lang w:bidi="ar-LB"/>
        </w:rPr>
        <w:t>&amp;</w:t>
      </w:r>
      <w:r w:rsidR="00D72126">
        <w:rPr>
          <w:rFonts w:ascii="Lotus Linotype" w:hAnsi="Lotus Linotype" w:cs="Lotus Linotype" w:hint="cs"/>
          <w:sz w:val="28"/>
          <w:szCs w:val="28"/>
          <w:rtl/>
          <w:lang w:bidi="ar-LB"/>
        </w:rPr>
        <w:t>: إذا كان عالماً عامداً بطلت صلاته أمّا إذا كان ناسياً أو جاهلاً بالغصب فصلاته صحيحة</w:t>
      </w:r>
      <w:r w:rsidR="00F411EC">
        <w:rPr>
          <w:rFonts w:ascii="Lotus Linotype" w:hAnsi="Lotus Linotype" w:cs="Lotus Linotype" w:hint="cs"/>
          <w:sz w:val="28"/>
          <w:szCs w:val="28"/>
          <w:rtl/>
          <w:lang w:bidi="ar-LB"/>
        </w:rPr>
        <w:t>.</w:t>
      </w:r>
      <w:r w:rsidR="00D72126">
        <w:rPr>
          <w:rFonts w:ascii="Lotus Linotype" w:hAnsi="Lotus Linotype" w:cs="Lotus Linotype" w:hint="cs"/>
          <w:sz w:val="28"/>
          <w:szCs w:val="28"/>
          <w:rtl/>
          <w:lang w:bidi="ar-LB"/>
        </w:rPr>
        <w:t xml:space="preserve"> والظاهر أنّ مقصوده الجهل القصوري لا الجهل التقصيري، كما هو المتعارف في الجهل بالموضوع حيث إنّه في الوضوء بالماء المغصوب والصلاة في المكان المغصوب صرّح بأنّ الجاهل المقصِّر كالعامد.</w:t>
      </w:r>
      <w:r w:rsidR="00F411EC">
        <w:rPr>
          <w:rFonts w:ascii="Lotus Linotype" w:hAnsi="Lotus Linotype" w:cs="Lotus Linotype" w:hint="cs"/>
          <w:sz w:val="28"/>
          <w:szCs w:val="28"/>
          <w:rtl/>
          <w:lang w:bidi="ar-LB"/>
        </w:rPr>
        <w:t xml:space="preserve"> </w:t>
      </w:r>
      <w:r w:rsidR="00D72126">
        <w:rPr>
          <w:rFonts w:ascii="Lotus Linotype" w:hAnsi="Lotus Linotype" w:cs="Lotus Linotype" w:hint="cs"/>
          <w:sz w:val="28"/>
          <w:szCs w:val="28"/>
          <w:rtl/>
          <w:lang w:bidi="ar-LB"/>
        </w:rPr>
        <w:t>وهذا الذي ذكره صاحب العروة وافقه في ذلك السيد البروجردي</w:t>
      </w:r>
      <w:r w:rsidR="00F411EC">
        <w:rPr>
          <w:rFonts w:ascii="Lotus Linotype" w:hAnsi="Lotus Linotype" w:cs="Lotus Linotype" w:hint="cs"/>
          <w:sz w:val="28"/>
          <w:szCs w:val="28"/>
          <w:rtl/>
          <w:lang w:bidi="ar-LB"/>
        </w:rPr>
        <w:t xml:space="preserve"> </w:t>
      </w:r>
      <w:r w:rsidR="00F411EC">
        <w:rPr>
          <w:rFonts w:ascii="Lotus Linotype" w:hAnsi="Lotus Linotype" w:cs="TAHER" w:hint="cs"/>
          <w:sz w:val="28"/>
          <w:szCs w:val="28"/>
          <w:rtl/>
          <w:lang w:bidi="ar-LB"/>
        </w:rPr>
        <w:t>‚</w:t>
      </w:r>
      <w:r w:rsidR="00D72126">
        <w:rPr>
          <w:rFonts w:ascii="Lotus Linotype" w:hAnsi="Lotus Linotype" w:cs="Lotus Linotype" w:hint="cs"/>
          <w:sz w:val="28"/>
          <w:szCs w:val="28"/>
          <w:rtl/>
          <w:lang w:bidi="ar-LB"/>
        </w:rPr>
        <w:t xml:space="preserve">. </w:t>
      </w:r>
    </w:p>
    <w:p w:rsidR="00F411EC" w:rsidRDefault="00D72126" w:rsidP="00D72126">
      <w:pPr>
        <w:jc w:val="both"/>
        <w:rPr>
          <w:rFonts w:ascii="Lotus Linotype" w:hAnsi="Lotus Linotype" w:cs="Lotus Linotype"/>
          <w:sz w:val="28"/>
          <w:szCs w:val="28"/>
          <w:rtl/>
          <w:lang w:bidi="ar-LB"/>
        </w:rPr>
      </w:pPr>
      <w:r w:rsidRPr="00D72126">
        <w:rPr>
          <w:rFonts w:ascii="Lotus Linotype" w:hAnsi="Lotus Linotype" w:cs="Lotus Linotype" w:hint="cs"/>
          <w:b/>
          <w:bCs/>
          <w:color w:val="FF0000"/>
          <w:sz w:val="28"/>
          <w:szCs w:val="28"/>
          <w:rtl/>
          <w:lang w:bidi="ar-LB"/>
        </w:rPr>
        <w:t>نحن نقول</w:t>
      </w:r>
      <w:r w:rsidRPr="00D72126">
        <w:rPr>
          <w:rFonts w:ascii="Lotus Linotype" w:hAnsi="Lotus Linotype" w:cs="Lotus Linotype" w:hint="cs"/>
          <w:color w:val="FF0000"/>
          <w:sz w:val="28"/>
          <w:szCs w:val="28"/>
          <w:rtl/>
          <w:lang w:bidi="ar-LB"/>
        </w:rPr>
        <w:t>:</w:t>
      </w:r>
    </w:p>
    <w:p w:rsidR="00F411EC" w:rsidRDefault="00D72126" w:rsidP="00F411EC">
      <w:pPr>
        <w:pStyle w:val="ListParagraph"/>
        <w:numPr>
          <w:ilvl w:val="0"/>
          <w:numId w:val="2"/>
        </w:numPr>
        <w:jc w:val="both"/>
        <w:rPr>
          <w:rFonts w:ascii="Lotus Linotype" w:hAnsi="Lotus Linotype" w:cs="Lotus Linotype"/>
          <w:sz w:val="28"/>
          <w:szCs w:val="28"/>
          <w:lang w:bidi="ar-LB"/>
        </w:rPr>
      </w:pPr>
      <w:r w:rsidRPr="00F411EC">
        <w:rPr>
          <w:rFonts w:ascii="Lotus Linotype" w:hAnsi="Lotus Linotype" w:cs="Lotus Linotype" w:hint="cs"/>
          <w:sz w:val="28"/>
          <w:szCs w:val="28"/>
          <w:rtl/>
          <w:lang w:bidi="ar-LB"/>
        </w:rPr>
        <w:t xml:space="preserve">أمّا بالنسبة إلى الصلاة في الساتر المغصوب </w:t>
      </w:r>
      <w:r w:rsidRPr="00F411EC">
        <w:rPr>
          <w:rFonts w:ascii="Lotus Linotype" w:hAnsi="Lotus Linotype" w:cs="Lotus Linotype" w:hint="cs"/>
          <w:b/>
          <w:bCs/>
          <w:sz w:val="28"/>
          <w:szCs w:val="28"/>
          <w:rtl/>
          <w:lang w:bidi="ar-LB"/>
        </w:rPr>
        <w:t>فلو قلنا بجواز اجتماع الأمر والنهي</w:t>
      </w:r>
      <w:r w:rsidRPr="00F411EC">
        <w:rPr>
          <w:rFonts w:ascii="Lotus Linotype" w:hAnsi="Lotus Linotype" w:cs="Lotus Linotype" w:hint="cs"/>
          <w:sz w:val="28"/>
          <w:szCs w:val="28"/>
          <w:rtl/>
          <w:lang w:bidi="ar-LB"/>
        </w:rPr>
        <w:t xml:space="preserve">: </w:t>
      </w:r>
    </w:p>
    <w:p w:rsidR="00F411EC" w:rsidRDefault="00F411EC" w:rsidP="00F411EC">
      <w:pPr>
        <w:pStyle w:val="ListParagraph"/>
        <w:ind w:left="767"/>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72126" w:rsidRPr="00F411EC">
        <w:rPr>
          <w:rFonts w:ascii="Lotus Linotype" w:hAnsi="Lotus Linotype" w:cs="Lotus Linotype" w:hint="cs"/>
          <w:sz w:val="28"/>
          <w:szCs w:val="28"/>
          <w:u w:val="single"/>
          <w:rtl/>
          <w:lang w:bidi="ar-LB"/>
        </w:rPr>
        <w:t>فلا إشكال</w:t>
      </w:r>
      <w:r w:rsidR="00D72126" w:rsidRPr="00F411EC">
        <w:rPr>
          <w:rFonts w:ascii="Lotus Linotype" w:hAnsi="Lotus Linotype" w:cs="Lotus Linotype" w:hint="cs"/>
          <w:sz w:val="28"/>
          <w:szCs w:val="28"/>
          <w:rtl/>
          <w:lang w:bidi="ar-LB"/>
        </w:rPr>
        <w:t xml:space="preserve"> بعد أن كان هذا الشرط شرطاً توصليّاً لا تعبديّا.</w:t>
      </w:r>
    </w:p>
    <w:p w:rsidR="00F411EC" w:rsidRDefault="00D72126" w:rsidP="00F411EC">
      <w:pPr>
        <w:pStyle w:val="ListParagraph"/>
        <w:numPr>
          <w:ilvl w:val="0"/>
          <w:numId w:val="2"/>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وأمّا </w:t>
      </w:r>
      <w:r w:rsidRPr="00F411EC">
        <w:rPr>
          <w:rFonts w:ascii="Lotus Linotype" w:hAnsi="Lotus Linotype" w:cs="Lotus Linotype" w:hint="cs"/>
          <w:b/>
          <w:bCs/>
          <w:sz w:val="28"/>
          <w:szCs w:val="28"/>
          <w:rtl/>
          <w:lang w:bidi="ar-LB"/>
        </w:rPr>
        <w:t>بناء على امتناع اجتماع الأمر والنهي</w:t>
      </w:r>
      <w:r>
        <w:rPr>
          <w:rFonts w:ascii="Lotus Linotype" w:hAnsi="Lotus Linotype" w:cs="Lotus Linotype" w:hint="cs"/>
          <w:sz w:val="28"/>
          <w:szCs w:val="28"/>
          <w:rtl/>
          <w:lang w:bidi="ar-LB"/>
        </w:rPr>
        <w:t xml:space="preserve"> فلنا أن نقول</w:t>
      </w:r>
      <w:r w:rsidR="00F411E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w:t>
      </w:r>
    </w:p>
    <w:p w:rsidR="00F411EC" w:rsidRDefault="00F411EC" w:rsidP="00F411EC">
      <w:pPr>
        <w:pStyle w:val="ListParagraph"/>
        <w:ind w:left="767"/>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72126">
        <w:rPr>
          <w:rFonts w:ascii="Lotus Linotype" w:hAnsi="Lotus Linotype" w:cs="Lotus Linotype" w:hint="cs"/>
          <w:sz w:val="28"/>
          <w:szCs w:val="28"/>
          <w:rtl/>
          <w:lang w:bidi="ar-LB"/>
        </w:rPr>
        <w:t xml:space="preserve">بأنّ التركيب هنا انضماميٌّ وليس اتحاديّاً، فحتى بناءً على نظرية امتناع اجتماع الأمر والنهي </w:t>
      </w:r>
      <w:r w:rsidR="0040067D" w:rsidRPr="00F411EC">
        <w:rPr>
          <w:rFonts w:ascii="Lotus Linotype" w:hAnsi="Lotus Linotype" w:cs="Lotus Linotype" w:hint="cs"/>
          <w:sz w:val="28"/>
          <w:szCs w:val="28"/>
          <w:u w:val="single"/>
          <w:rtl/>
          <w:lang w:bidi="ar-LB"/>
        </w:rPr>
        <w:t>يمكن الحكم بصحة هذه الصلاة</w:t>
      </w:r>
      <w:r w:rsidR="0040067D">
        <w:rPr>
          <w:rFonts w:ascii="Lotus Linotype" w:hAnsi="Lotus Linotype" w:cs="Lotus Linotype" w:hint="cs"/>
          <w:sz w:val="28"/>
          <w:szCs w:val="28"/>
          <w:rtl/>
          <w:lang w:bidi="ar-LB"/>
        </w:rPr>
        <w:t xml:space="preserve"> كما أفاده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40067D">
        <w:rPr>
          <w:rFonts w:ascii="Lotus Linotype" w:hAnsi="Lotus Linotype" w:cs="Lotus Linotype" w:hint="cs"/>
          <w:sz w:val="28"/>
          <w:szCs w:val="28"/>
          <w:rtl/>
          <w:lang w:bidi="ar-LB"/>
        </w:rPr>
        <w:t xml:space="preserve"> في أبحاثه الاستدلاليّة وإن أفتى في تعليقة العروة والمنهاج ببطلان الصلاة بالساتر المغصوب عالماً عامداً أو جاهلاً مقصِّرا. </w:t>
      </w:r>
    </w:p>
    <w:p w:rsidR="00F411EC" w:rsidRPr="00F411EC" w:rsidRDefault="0040067D" w:rsidP="00F411EC">
      <w:pPr>
        <w:jc w:val="both"/>
        <w:rPr>
          <w:rFonts w:ascii="Lotus Linotype" w:hAnsi="Lotus Linotype" w:cs="Lotus Linotype"/>
          <w:sz w:val="28"/>
          <w:szCs w:val="28"/>
          <w:rtl/>
          <w:lang w:bidi="ar-LB"/>
        </w:rPr>
      </w:pPr>
      <w:r w:rsidRPr="00F411EC">
        <w:rPr>
          <w:rFonts w:ascii="Lotus Linotype" w:hAnsi="Lotus Linotype" w:cs="Lotus Linotype" w:hint="cs"/>
          <w:b/>
          <w:bCs/>
          <w:color w:val="FF0000"/>
          <w:sz w:val="28"/>
          <w:szCs w:val="28"/>
          <w:rtl/>
          <w:lang w:bidi="ar-LB"/>
        </w:rPr>
        <w:t xml:space="preserve">وجه ما ذكره </w:t>
      </w:r>
      <w:r w:rsidR="00F411EC" w:rsidRPr="00F411EC">
        <w:rPr>
          <w:rFonts w:ascii="Lotus Linotype" w:hAnsi="Lotus Linotype" w:cs="TAHER" w:hint="cs"/>
          <w:b/>
          <w:bCs/>
          <w:color w:val="FF0000"/>
          <w:sz w:val="28"/>
          <w:szCs w:val="28"/>
          <w:rtl/>
          <w:lang w:bidi="ar-LB"/>
        </w:rPr>
        <w:t>&amp;</w:t>
      </w:r>
      <w:r w:rsidR="00F411EC" w:rsidRPr="00F411EC">
        <w:rPr>
          <w:rFonts w:ascii="Lotus Linotype" w:hAnsi="Lotus Linotype" w:cs="Lotus Linotype" w:hint="cs"/>
          <w:b/>
          <w:bCs/>
          <w:color w:val="FF0000"/>
          <w:sz w:val="28"/>
          <w:szCs w:val="28"/>
          <w:rtl/>
          <w:lang w:bidi="ar-LB"/>
        </w:rPr>
        <w:t xml:space="preserve"> </w:t>
      </w:r>
      <w:r w:rsidRPr="00F411EC">
        <w:rPr>
          <w:rFonts w:ascii="Lotus Linotype" w:hAnsi="Lotus Linotype" w:cs="Lotus Linotype" w:hint="cs"/>
          <w:b/>
          <w:bCs/>
          <w:color w:val="FF0000"/>
          <w:sz w:val="28"/>
          <w:szCs w:val="28"/>
          <w:rtl/>
          <w:lang w:bidi="ar-LB"/>
        </w:rPr>
        <w:t>في أبحاثه الاستدلاليّة</w:t>
      </w:r>
      <w:r w:rsidRPr="00F411EC">
        <w:rPr>
          <w:rFonts w:ascii="Lotus Linotype" w:hAnsi="Lotus Linotype" w:cs="Lotus Linotype" w:hint="cs"/>
          <w:sz w:val="28"/>
          <w:szCs w:val="28"/>
          <w:rtl/>
          <w:lang w:bidi="ar-LB"/>
        </w:rPr>
        <w:t xml:space="preserve">: </w:t>
      </w:r>
    </w:p>
    <w:p w:rsidR="00F411EC" w:rsidRDefault="00F411EC" w:rsidP="007B0A6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0067D">
        <w:rPr>
          <w:rFonts w:ascii="Lotus Linotype" w:hAnsi="Lotus Linotype" w:cs="Lotus Linotype" w:hint="cs"/>
          <w:sz w:val="28"/>
          <w:szCs w:val="28"/>
          <w:rtl/>
          <w:lang w:bidi="ar-LB"/>
        </w:rPr>
        <w:t>أنّ النهي تعلّق بذات الشرط وهو التستر بالساتر المغصوب</w:t>
      </w:r>
      <w:r>
        <w:rPr>
          <w:rFonts w:ascii="Lotus Linotype" w:hAnsi="Lotus Linotype" w:cs="Lotus Linotype" w:hint="cs"/>
          <w:sz w:val="28"/>
          <w:szCs w:val="28"/>
          <w:rtl/>
          <w:lang w:bidi="ar-LB"/>
        </w:rPr>
        <w:t>،</w:t>
      </w:r>
      <w:r w:rsidR="0040067D">
        <w:rPr>
          <w:rFonts w:ascii="Lotus Linotype" w:hAnsi="Lotus Linotype" w:cs="Lotus Linotype" w:hint="cs"/>
          <w:sz w:val="28"/>
          <w:szCs w:val="28"/>
          <w:rtl/>
          <w:lang w:bidi="ar-LB"/>
        </w:rPr>
        <w:t xml:space="preserve"> وأمّا الأمر فلم يتعلّق بهذا الشرط وإنّما تعلّق بإيقاع الصلاة في هذا الحال، يعني تعلّق الأمر بالتقيّد. </w:t>
      </w:r>
    </w:p>
    <w:p w:rsidR="00D72126" w:rsidRDefault="00F411EC" w:rsidP="00D7212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0067D" w:rsidRPr="007B0A66">
        <w:rPr>
          <w:rFonts w:ascii="Lotus Linotype" w:hAnsi="Lotus Linotype" w:cs="Lotus Linotype" w:hint="cs"/>
          <w:b/>
          <w:bCs/>
          <w:sz w:val="28"/>
          <w:szCs w:val="28"/>
          <w:rtl/>
          <w:lang w:bidi="ar-LB"/>
        </w:rPr>
        <w:t>والشاهد على ذلك</w:t>
      </w:r>
      <w:r w:rsidR="0040067D">
        <w:rPr>
          <w:rFonts w:ascii="Lotus Linotype" w:hAnsi="Lotus Linotype" w:cs="Lotus Linotype" w:hint="cs"/>
          <w:sz w:val="28"/>
          <w:szCs w:val="28"/>
          <w:rtl/>
          <w:lang w:bidi="ar-LB"/>
        </w:rPr>
        <w:t>: إمكان الأمر الترتبي، فيقول المولى لعبده "لا تتستر بالساتر المغصوب ولكن لو تسترت به فصلّ</w:t>
      </w:r>
      <w:r w:rsidR="007B0A66">
        <w:rPr>
          <w:rFonts w:ascii="Lotus Linotype" w:hAnsi="Lotus Linotype" w:cs="Lotus Linotype" w:hint="cs"/>
          <w:sz w:val="28"/>
          <w:szCs w:val="28"/>
          <w:rtl/>
          <w:lang w:bidi="ar-LB"/>
        </w:rPr>
        <w:t>ِ في هذا</w:t>
      </w:r>
      <w:r w:rsidR="0040067D">
        <w:rPr>
          <w:rFonts w:ascii="Lotus Linotype" w:hAnsi="Lotus Linotype" w:cs="Lotus Linotype" w:hint="cs"/>
          <w:sz w:val="28"/>
          <w:szCs w:val="28"/>
          <w:rtl/>
          <w:lang w:bidi="ar-LB"/>
        </w:rPr>
        <w:t xml:space="preserve"> الحال".</w:t>
      </w:r>
    </w:p>
    <w:p w:rsidR="00F411EC" w:rsidRDefault="0040067D" w:rsidP="00F411E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وما ذكره السيد الخوئي</w:t>
      </w:r>
      <w:r w:rsidR="00F411EC">
        <w:rPr>
          <w:rFonts w:ascii="Lotus Linotype" w:hAnsi="Lotus Linotype" w:cs="Lotus Linotype" w:hint="cs"/>
          <w:sz w:val="28"/>
          <w:szCs w:val="28"/>
          <w:rtl/>
          <w:lang w:bidi="ar-LB"/>
        </w:rPr>
        <w:t xml:space="preserve"> </w:t>
      </w:r>
      <w:r w:rsidR="00F411EC">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في أبحاثه الاستدلاليّة </w:t>
      </w:r>
      <w:r w:rsidRPr="00F411EC">
        <w:rPr>
          <w:rFonts w:ascii="Lotus Linotype" w:hAnsi="Lotus Linotype" w:cs="Lotus Linotype" w:hint="cs"/>
          <w:b/>
          <w:bCs/>
          <w:sz w:val="28"/>
          <w:szCs w:val="28"/>
          <w:rtl/>
          <w:lang w:bidi="ar-LB"/>
        </w:rPr>
        <w:t>هو الصحيح</w:t>
      </w:r>
      <w:r>
        <w:rPr>
          <w:rFonts w:ascii="Lotus Linotype" w:hAnsi="Lotus Linotype" w:cs="Lotus Linotype" w:hint="cs"/>
          <w:sz w:val="28"/>
          <w:szCs w:val="28"/>
          <w:rtl/>
          <w:lang w:bidi="ar-LB"/>
        </w:rPr>
        <w:t>، وقد سبقه إلى ذلك صاحب الجواهر والمحقق النراقي</w:t>
      </w:r>
      <w:r w:rsidR="00F411EC">
        <w:rPr>
          <w:rFonts w:ascii="Lotus Linotype" w:hAnsi="Lotus Linotype" w:cs="TAHER" w:hint="cs"/>
          <w:sz w:val="28"/>
          <w:szCs w:val="28"/>
          <w:rtl/>
          <w:lang w:bidi="ar-LB"/>
        </w:rPr>
        <w:t>@</w:t>
      </w:r>
      <w:r w:rsidR="00F411EC">
        <w:rPr>
          <w:rFonts w:ascii="Lotus Linotype" w:hAnsi="Lotus Linotype" w:cs="Lotus Linotype" w:hint="cs"/>
          <w:sz w:val="28"/>
          <w:szCs w:val="28"/>
          <w:rtl/>
          <w:lang w:bidi="ar-LB"/>
        </w:rPr>
        <w:t>:</w:t>
      </w:r>
    </w:p>
    <w:p w:rsidR="00F411EC" w:rsidRDefault="0040067D" w:rsidP="00F411EC">
      <w:pPr>
        <w:pStyle w:val="ListParagraph"/>
        <w:numPr>
          <w:ilvl w:val="0"/>
          <w:numId w:val="3"/>
        </w:numPr>
        <w:jc w:val="both"/>
        <w:rPr>
          <w:rFonts w:ascii="Lotus Linotype" w:hAnsi="Lotus Linotype" w:cs="Lotus Linotype"/>
          <w:sz w:val="28"/>
          <w:szCs w:val="28"/>
          <w:lang w:bidi="ar-LB"/>
        </w:rPr>
      </w:pPr>
      <w:r w:rsidRPr="00F411EC">
        <w:rPr>
          <w:rFonts w:ascii="Lotus Linotype" w:hAnsi="Lotus Linotype" w:cs="Lotus Linotype" w:hint="cs"/>
          <w:sz w:val="28"/>
          <w:szCs w:val="28"/>
          <w:rtl/>
          <w:lang w:bidi="ar-LB"/>
        </w:rPr>
        <w:lastRenderedPageBreak/>
        <w:t xml:space="preserve"> </w:t>
      </w:r>
      <w:r w:rsidRPr="00F411EC">
        <w:rPr>
          <w:rFonts w:ascii="Lotus Linotype" w:hAnsi="Lotus Linotype" w:cs="Lotus Linotype" w:hint="cs"/>
          <w:b/>
          <w:bCs/>
          <w:sz w:val="28"/>
          <w:szCs w:val="28"/>
          <w:rtl/>
          <w:lang w:bidi="ar-LB"/>
        </w:rPr>
        <w:t>فقال صاحب الجواهر</w:t>
      </w:r>
      <w:r w:rsidR="00F411EC">
        <w:rPr>
          <w:rFonts w:ascii="Lotus Linotype" w:hAnsi="Lotus Linotype" w:cs="Lotus Linotype" w:hint="cs"/>
          <w:sz w:val="28"/>
          <w:szCs w:val="28"/>
          <w:rtl/>
          <w:lang w:bidi="ar-LB"/>
        </w:rPr>
        <w:t xml:space="preserve"> </w:t>
      </w:r>
      <w:r w:rsidR="00F411EC">
        <w:rPr>
          <w:rFonts w:ascii="Lotus Linotype" w:hAnsi="Lotus Linotype" w:cs="TAHER" w:hint="cs"/>
          <w:sz w:val="28"/>
          <w:szCs w:val="28"/>
          <w:rtl/>
          <w:lang w:bidi="ar-LB"/>
        </w:rPr>
        <w:t>&amp;</w:t>
      </w:r>
      <w:r w:rsidRPr="00F411EC">
        <w:rPr>
          <w:rFonts w:ascii="Lotus Linotype" w:hAnsi="Lotus Linotype" w:cs="Lotus Linotype" w:hint="cs"/>
          <w:sz w:val="28"/>
          <w:szCs w:val="28"/>
          <w:rtl/>
          <w:lang w:bidi="ar-LB"/>
        </w:rPr>
        <w:t xml:space="preserve">: الحرام هو كون الثوب عليك لا كونك فيه، يعني ليس لُبسك لهذا اللباس المغصوب متحدّاً وجوداً مع الصلاة، فالتستر بالساتر المغصوب يعني كونك في هذا الساتر المغصوب هذا هو الحرام وهذا ليس مصداقاً للواجب. </w:t>
      </w:r>
    </w:p>
    <w:p w:rsidR="00F411EC" w:rsidRDefault="0040067D" w:rsidP="00F411EC">
      <w:pPr>
        <w:pStyle w:val="ListParagraph"/>
        <w:numPr>
          <w:ilvl w:val="0"/>
          <w:numId w:val="3"/>
        </w:numPr>
        <w:jc w:val="both"/>
        <w:rPr>
          <w:rFonts w:ascii="Lotus Linotype" w:hAnsi="Lotus Linotype" w:cs="Lotus Linotype"/>
          <w:sz w:val="28"/>
          <w:szCs w:val="28"/>
          <w:lang w:bidi="ar-LB"/>
        </w:rPr>
      </w:pPr>
      <w:r w:rsidRPr="00F411EC">
        <w:rPr>
          <w:rFonts w:ascii="Lotus Linotype" w:hAnsi="Lotus Linotype" w:cs="Lotus Linotype" w:hint="cs"/>
          <w:sz w:val="28"/>
          <w:szCs w:val="28"/>
          <w:rtl/>
          <w:lang w:bidi="ar-LB"/>
        </w:rPr>
        <w:t>وأوضح من ذلك</w:t>
      </w:r>
      <w:r w:rsidR="00207368" w:rsidRPr="00F411EC">
        <w:rPr>
          <w:rFonts w:ascii="Lotus Linotype" w:hAnsi="Lotus Linotype" w:cs="Lotus Linotype" w:hint="cs"/>
          <w:sz w:val="28"/>
          <w:szCs w:val="28"/>
          <w:rtl/>
          <w:lang w:bidi="ar-LB"/>
        </w:rPr>
        <w:t xml:space="preserve"> ما ذكره </w:t>
      </w:r>
      <w:r w:rsidR="00207368" w:rsidRPr="00F411EC">
        <w:rPr>
          <w:rFonts w:ascii="Lotus Linotype" w:hAnsi="Lotus Linotype" w:cs="Lotus Linotype" w:hint="cs"/>
          <w:b/>
          <w:bCs/>
          <w:sz w:val="28"/>
          <w:szCs w:val="28"/>
          <w:rtl/>
          <w:lang w:bidi="ar-LB"/>
        </w:rPr>
        <w:t>المحقق النراقي</w:t>
      </w:r>
      <w:r w:rsidR="00207368" w:rsidRPr="00F411EC">
        <w:rPr>
          <w:rFonts w:ascii="Lotus Linotype" w:hAnsi="Lotus Linotype" w:cs="Lotus Linotype" w:hint="cs"/>
          <w:sz w:val="28"/>
          <w:szCs w:val="28"/>
          <w:rtl/>
          <w:lang w:bidi="ar-LB"/>
        </w:rPr>
        <w:t xml:space="preserve"> </w:t>
      </w:r>
      <w:r w:rsidR="00F411EC">
        <w:rPr>
          <w:rFonts w:ascii="Lotus Linotype" w:hAnsi="Lotus Linotype" w:cs="TAHER" w:hint="cs"/>
          <w:sz w:val="28"/>
          <w:szCs w:val="28"/>
          <w:rtl/>
          <w:lang w:bidi="ar-LB"/>
        </w:rPr>
        <w:t xml:space="preserve">&amp;: </w:t>
      </w:r>
      <w:r w:rsidR="00207368" w:rsidRPr="00F411EC">
        <w:rPr>
          <w:rFonts w:ascii="Lotus Linotype" w:hAnsi="Lotus Linotype" w:cs="Lotus Linotype" w:hint="cs"/>
          <w:sz w:val="28"/>
          <w:szCs w:val="28"/>
          <w:rtl/>
          <w:lang w:bidi="ar-LB"/>
        </w:rPr>
        <w:t>من أنّ الواجب هو المستوريّة والحرام هو التستّر بهذا الساتر المغصوب</w:t>
      </w:r>
      <w:r w:rsidR="00F411EC">
        <w:rPr>
          <w:rFonts w:ascii="Lotus Linotype" w:hAnsi="Lotus Linotype" w:cs="Lotus Linotype" w:hint="cs"/>
          <w:sz w:val="28"/>
          <w:szCs w:val="28"/>
          <w:rtl/>
          <w:lang w:bidi="ar-LB"/>
        </w:rPr>
        <w:t>.</w:t>
      </w:r>
    </w:p>
    <w:p w:rsidR="0040067D" w:rsidRPr="00FF4CA0" w:rsidRDefault="00FF4CA0" w:rsidP="00FF4CA0">
      <w:pPr>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207368" w:rsidRPr="00FF4CA0">
        <w:rPr>
          <w:rFonts w:ascii="Lotus Linotype" w:hAnsi="Lotus Linotype" w:cs="Lotus Linotype" w:hint="cs"/>
          <w:b/>
          <w:bCs/>
          <w:sz w:val="28"/>
          <w:szCs w:val="28"/>
          <w:rtl/>
          <w:lang w:bidi="ar-LB"/>
        </w:rPr>
        <w:t xml:space="preserve"> ولا نفهم</w:t>
      </w:r>
      <w:r w:rsidR="00207368" w:rsidRPr="00FF4CA0">
        <w:rPr>
          <w:rFonts w:ascii="Lotus Linotype" w:hAnsi="Lotus Linotype" w:cs="Lotus Linotype" w:hint="cs"/>
          <w:sz w:val="28"/>
          <w:szCs w:val="28"/>
          <w:rtl/>
          <w:lang w:bidi="ar-LB"/>
        </w:rPr>
        <w:t xml:space="preserve"> من هذه التعابير غير ما ذكرناه من أنّ النهي تعلّق بذات الشرط والأمر تعلّق بالشرطيّة والتقيّد.</w:t>
      </w:r>
    </w:p>
    <w:p w:rsidR="00F411EC" w:rsidRDefault="00F411EC" w:rsidP="00F411EC">
      <w:pPr>
        <w:pStyle w:val="ListParagraph"/>
        <w:ind w:left="360"/>
        <w:jc w:val="both"/>
        <w:rPr>
          <w:rFonts w:ascii="Lotus Linotype" w:hAnsi="Lotus Linotype" w:cs="Lotus Linotype"/>
          <w:sz w:val="28"/>
          <w:szCs w:val="28"/>
          <w:rtl/>
          <w:lang w:bidi="ar-LB"/>
        </w:rPr>
      </w:pPr>
    </w:p>
    <w:p w:rsidR="00F411EC" w:rsidRPr="005C1BBD" w:rsidRDefault="00F411EC" w:rsidP="005C1BBD">
      <w:pPr>
        <w:jc w:val="center"/>
        <w:rPr>
          <w:rFonts w:ascii="Lotus Linotype" w:hAnsi="Lotus Linotype" w:cs="Sakkal Majalla"/>
          <w:sz w:val="28"/>
          <w:szCs w:val="28"/>
          <w:rtl/>
          <w:lang w:bidi="ar-LB"/>
        </w:rPr>
      </w:pPr>
      <w:r>
        <w:rPr>
          <w:rFonts w:ascii="Lotus Linotype" w:hAnsi="Lotus Linotype" w:cs="Cambria" w:hint="cs"/>
          <w:sz w:val="28"/>
          <w:szCs w:val="28"/>
          <w:rtl/>
          <w:lang w:bidi="ar-LB"/>
        </w:rPr>
        <w:t>[</w:t>
      </w:r>
      <w:r w:rsidRPr="00F411EC">
        <w:rPr>
          <w:rFonts w:ascii="Lotus Linotype" w:hAnsi="Lotus Linotype" w:cs="Sakkal Majalla" w:hint="cs"/>
          <w:b/>
          <w:bCs/>
          <w:color w:val="FF0000"/>
          <w:sz w:val="28"/>
          <w:szCs w:val="28"/>
          <w:rtl/>
          <w:lang w:bidi="ar-LB"/>
        </w:rPr>
        <w:t>وجه قول صاحب العروة والسيد البروجردي</w:t>
      </w:r>
      <w:r w:rsidR="00FF4CA0">
        <w:rPr>
          <w:rFonts w:ascii="Lotus Linotype" w:hAnsi="Lotus Linotype" w:cs="Sakkal Majalla" w:hint="cs"/>
          <w:b/>
          <w:bCs/>
          <w:color w:val="FF0000"/>
          <w:sz w:val="28"/>
          <w:szCs w:val="28"/>
          <w:rtl/>
          <w:lang w:bidi="ar-LB"/>
        </w:rPr>
        <w:t xml:space="preserve"> </w:t>
      </w:r>
      <w:r w:rsidR="00FF4CA0">
        <w:rPr>
          <w:rFonts w:ascii="Lotus Linotype" w:hAnsi="Lotus Linotype" w:cs="TAHER" w:hint="cs"/>
          <w:b/>
          <w:bCs/>
          <w:color w:val="FF0000"/>
          <w:sz w:val="28"/>
          <w:szCs w:val="28"/>
          <w:rtl/>
          <w:lang w:bidi="ar-LB"/>
        </w:rPr>
        <w:t>‚</w:t>
      </w:r>
      <w:r w:rsidRPr="00F411EC">
        <w:rPr>
          <w:rFonts w:ascii="Lotus Linotype" w:hAnsi="Lotus Linotype" w:cs="Sakkal Majalla" w:hint="cs"/>
          <w:b/>
          <w:bCs/>
          <w:color w:val="FF0000"/>
          <w:sz w:val="28"/>
          <w:szCs w:val="28"/>
          <w:rtl/>
          <w:lang w:bidi="ar-LB"/>
        </w:rPr>
        <w:t xml:space="preserve"> والإشكال عليه</w:t>
      </w:r>
      <w:r>
        <w:rPr>
          <w:rFonts w:ascii="Lotus Linotype" w:hAnsi="Lotus Linotype" w:cs="Sakkal Majalla" w:hint="cs"/>
          <w:sz w:val="28"/>
          <w:szCs w:val="28"/>
          <w:rtl/>
          <w:lang w:bidi="ar-LB"/>
        </w:rPr>
        <w:t>]</w:t>
      </w:r>
    </w:p>
    <w:p w:rsidR="00F411EC" w:rsidRDefault="00207368" w:rsidP="00D7212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وأمّا بالنسبة إلى فتوى صاحب العروة والسيد البروجردي</w:t>
      </w:r>
      <w:r w:rsidR="00F411EC">
        <w:rPr>
          <w:rFonts w:ascii="Lotus Linotype" w:hAnsi="Lotus Linotype" w:cs="Lotus Linotype" w:hint="cs"/>
          <w:sz w:val="28"/>
          <w:szCs w:val="28"/>
          <w:rtl/>
          <w:lang w:bidi="ar-LB"/>
        </w:rPr>
        <w:t xml:space="preserve"> </w:t>
      </w:r>
      <w:r w:rsidR="00F411EC">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في بطلان الصلاة </w:t>
      </w:r>
      <w:r w:rsidR="002A135B">
        <w:rPr>
          <w:rFonts w:ascii="Lotus Linotype" w:hAnsi="Lotus Linotype" w:cs="Lotus Linotype" w:hint="cs"/>
          <w:sz w:val="28"/>
          <w:szCs w:val="28"/>
          <w:rtl/>
          <w:lang w:bidi="ar-LB"/>
        </w:rPr>
        <w:t xml:space="preserve">عالماً عامداً أو جاهلاً مقصّراً في اللباس المغصوب بل وفي المحمول المغصوب، </w:t>
      </w:r>
      <w:r w:rsidR="002A135B" w:rsidRPr="00FF4CA0">
        <w:rPr>
          <w:rFonts w:ascii="Lotus Linotype" w:hAnsi="Lotus Linotype" w:cs="Lotus Linotype" w:hint="cs"/>
          <w:b/>
          <w:bCs/>
          <w:color w:val="FF0000"/>
          <w:sz w:val="28"/>
          <w:szCs w:val="28"/>
          <w:rtl/>
          <w:lang w:bidi="ar-LB"/>
        </w:rPr>
        <w:t>فكان وجهه</w:t>
      </w:r>
      <w:r w:rsidR="003B34ED">
        <w:rPr>
          <w:rFonts w:ascii="Lotus Linotype" w:hAnsi="Lotus Linotype" w:cs="Lotus Linotype" w:hint="cs"/>
          <w:b/>
          <w:bCs/>
          <w:sz w:val="28"/>
          <w:szCs w:val="28"/>
          <w:rtl/>
          <w:lang w:bidi="ar-LB"/>
        </w:rPr>
        <w:t>:</w:t>
      </w:r>
      <w:r w:rsidR="002A135B">
        <w:rPr>
          <w:rFonts w:ascii="Lotus Linotype" w:hAnsi="Lotus Linotype" w:cs="Lotus Linotype" w:hint="cs"/>
          <w:sz w:val="28"/>
          <w:szCs w:val="28"/>
          <w:rtl/>
          <w:lang w:bidi="ar-LB"/>
        </w:rPr>
        <w:t xml:space="preserve"> </w:t>
      </w:r>
    </w:p>
    <w:p w:rsidR="00207368" w:rsidRDefault="00F411EC" w:rsidP="00D7212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A135B">
        <w:rPr>
          <w:rFonts w:ascii="Lotus Linotype" w:hAnsi="Lotus Linotype" w:cs="Lotus Linotype" w:hint="cs"/>
          <w:sz w:val="28"/>
          <w:szCs w:val="28"/>
          <w:rtl/>
          <w:lang w:bidi="ar-LB"/>
        </w:rPr>
        <w:t>أنّ</w:t>
      </w:r>
      <w:r w:rsidR="0079663B">
        <w:rPr>
          <w:rFonts w:ascii="Lotus Linotype" w:hAnsi="Lotus Linotype" w:cs="Lotus Linotype" w:hint="cs"/>
          <w:sz w:val="28"/>
          <w:szCs w:val="28"/>
          <w:rtl/>
          <w:lang w:bidi="ar-LB"/>
        </w:rPr>
        <w:t xml:space="preserve"> </w:t>
      </w:r>
      <w:r w:rsidR="0079663B" w:rsidRPr="00FF4CA0">
        <w:rPr>
          <w:rFonts w:ascii="Lotus Linotype" w:hAnsi="Lotus Linotype" w:cs="Lotus Linotype" w:hint="cs"/>
          <w:b/>
          <w:bCs/>
          <w:color w:val="000000" w:themeColor="text1"/>
          <w:sz w:val="28"/>
          <w:szCs w:val="28"/>
          <w:rtl/>
          <w:lang w:bidi="ar-LB"/>
        </w:rPr>
        <w:t xml:space="preserve">الأفعال الصلاتيّة </w:t>
      </w:r>
      <w:r w:rsidR="006F54F1" w:rsidRPr="00FF4CA0">
        <w:rPr>
          <w:rFonts w:ascii="Lotus Linotype" w:hAnsi="Lotus Linotype" w:cs="Lotus Linotype" w:hint="cs"/>
          <w:b/>
          <w:bCs/>
          <w:color w:val="000000" w:themeColor="text1"/>
          <w:sz w:val="28"/>
          <w:szCs w:val="28"/>
          <w:rtl/>
          <w:lang w:bidi="ar-LB"/>
        </w:rPr>
        <w:t>تكون علّةً تامّة للحرام</w:t>
      </w:r>
      <w:r>
        <w:rPr>
          <w:rFonts w:ascii="Lotus Linotype" w:hAnsi="Lotus Linotype" w:cs="Lotus Linotype" w:hint="cs"/>
          <w:sz w:val="28"/>
          <w:szCs w:val="28"/>
          <w:rtl/>
          <w:lang w:bidi="ar-LB"/>
        </w:rPr>
        <w:t>،</w:t>
      </w:r>
      <w:r w:rsidR="006F54F1">
        <w:rPr>
          <w:rFonts w:ascii="Lotus Linotype" w:hAnsi="Lotus Linotype" w:cs="Lotus Linotype" w:hint="cs"/>
          <w:sz w:val="28"/>
          <w:szCs w:val="28"/>
          <w:rtl/>
          <w:lang w:bidi="ar-LB"/>
        </w:rPr>
        <w:t xml:space="preserve"> أي تحريك هذا الثوب المغصوب، تحريك الثوب المغصوب غصبٌ، يعني أنا حينما ألبس لباساً مغصوباً فكلّ ما أُحرّك هذا الثوب بِطيّه ونشره كلّ ذلك حرام؛ لأنّه مصداقٌ للتصرف في مال الغير بدون إذنه، فهل يجوز أن أمشيَ وألقى محلّاً تُباع فيه الملابس فأضعُ يدي عليها وأُحرّكُها يميناً وشمالاً؟ هذا حرام.</w:t>
      </w:r>
    </w:p>
    <w:p w:rsidR="006F54F1" w:rsidRDefault="006F54F1" w:rsidP="003B34E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فإذاً حينما تركع تُسبب إلى الحرام، حينما تقوم تُسبب إلى الحرام؛ لأنّ ذلك موجبٌ </w:t>
      </w:r>
      <w:r w:rsidR="00C8643A">
        <w:rPr>
          <w:rFonts w:ascii="Lotus Linotype" w:hAnsi="Lotus Linotype" w:cs="Lotus Linotype" w:hint="cs"/>
          <w:sz w:val="28"/>
          <w:szCs w:val="28"/>
          <w:rtl/>
          <w:lang w:bidi="ar-LB"/>
        </w:rPr>
        <w:t>لتحريك الثوب المغصوب، وعلّة الحرام حرام غيري أو فقل مبغوض</w:t>
      </w:r>
      <w:r w:rsidR="00FF4CA0">
        <w:rPr>
          <w:rFonts w:ascii="Lotus Linotype" w:hAnsi="Lotus Linotype" w:cs="Lotus Linotype" w:hint="cs"/>
          <w:sz w:val="28"/>
          <w:szCs w:val="28"/>
          <w:rtl/>
          <w:lang w:bidi="ar-LB"/>
        </w:rPr>
        <w:t>،</w:t>
      </w:r>
      <w:r w:rsidR="00C8643A">
        <w:rPr>
          <w:rFonts w:ascii="Lotus Linotype" w:hAnsi="Lotus Linotype" w:cs="Lotus Linotype" w:hint="cs"/>
          <w:sz w:val="28"/>
          <w:szCs w:val="28"/>
          <w:rtl/>
          <w:lang w:bidi="ar-LB"/>
        </w:rPr>
        <w:t xml:space="preserve"> والمبغوض لا يصلح للمقربيّة.</w:t>
      </w:r>
    </w:p>
    <w:p w:rsidR="003B34ED" w:rsidRPr="003B34ED" w:rsidRDefault="003B34ED" w:rsidP="003B34ED">
      <w:pPr>
        <w:jc w:val="both"/>
        <w:rPr>
          <w:rFonts w:ascii="Lotus Linotype" w:hAnsi="Lotus Linotype" w:cs="Lotus Linotype"/>
          <w:b/>
          <w:bCs/>
          <w:color w:val="FF0000"/>
          <w:sz w:val="28"/>
          <w:szCs w:val="28"/>
          <w:rtl/>
          <w:lang w:bidi="ar-LB"/>
        </w:rPr>
      </w:pPr>
      <w:r w:rsidRPr="003B34ED">
        <w:rPr>
          <w:rFonts w:ascii="Lotus Linotype" w:hAnsi="Lotus Linotype" w:cs="Lotus Linotype" w:hint="cs"/>
          <w:b/>
          <w:bCs/>
          <w:color w:val="FF0000"/>
          <w:sz w:val="28"/>
          <w:szCs w:val="28"/>
          <w:rtl/>
          <w:lang w:bidi="ar-LB"/>
        </w:rPr>
        <w:t xml:space="preserve">نقول: </w:t>
      </w:r>
    </w:p>
    <w:p w:rsidR="00B90E86" w:rsidRPr="00B90E86" w:rsidRDefault="003B34ED" w:rsidP="00437F3C">
      <w:pPr>
        <w:pStyle w:val="ListParagraph"/>
        <w:numPr>
          <w:ilvl w:val="0"/>
          <w:numId w:val="1"/>
        </w:numPr>
        <w:jc w:val="both"/>
        <w:rPr>
          <w:rFonts w:ascii="Lotus Linotype" w:hAnsi="Lotus Linotype" w:cs="Lotus Linotype"/>
          <w:b/>
          <w:bCs/>
          <w:sz w:val="28"/>
          <w:szCs w:val="28"/>
          <w:lang w:bidi="ar-LB"/>
        </w:rPr>
      </w:pPr>
      <w:r w:rsidRPr="003B34ED">
        <w:rPr>
          <w:rFonts w:ascii="Lotus Linotype" w:hAnsi="Lotus Linotype" w:cs="Lotus Linotype" w:hint="cs"/>
          <w:b/>
          <w:bCs/>
          <w:color w:val="FF0000"/>
          <w:sz w:val="28"/>
          <w:szCs w:val="28"/>
          <w:rtl/>
          <w:lang w:bidi="ar-LB"/>
        </w:rPr>
        <w:t xml:space="preserve">أولاً: </w:t>
      </w:r>
      <w:r w:rsidRPr="001757A2">
        <w:rPr>
          <w:rFonts w:ascii="Lotus Linotype" w:hAnsi="Lotus Linotype" w:cs="Lotus Linotype" w:hint="cs"/>
          <w:b/>
          <w:bCs/>
          <w:sz w:val="28"/>
          <w:szCs w:val="28"/>
          <w:rtl/>
          <w:lang w:bidi="ar-LB"/>
        </w:rPr>
        <w:t>يمكن النقاش في حرمة تحريك الثوب المغصوب للابسه</w:t>
      </w:r>
      <w:r w:rsidR="00FF4CA0">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من يلبس الثوب المغصوب فالعرف يغمض عينه عن تحريكه لهذا الثوب المغصوب بِت</w:t>
      </w:r>
      <w:r w:rsidR="00FF4CA0">
        <w:rPr>
          <w:rFonts w:ascii="Lotus Linotype" w:hAnsi="Lotus Linotype" w:cs="Lotus Linotype" w:hint="cs"/>
          <w:sz w:val="28"/>
          <w:szCs w:val="28"/>
          <w:rtl/>
          <w:lang w:bidi="ar-LB"/>
        </w:rPr>
        <w:t>َ</w:t>
      </w:r>
      <w:r>
        <w:rPr>
          <w:rFonts w:ascii="Lotus Linotype" w:hAnsi="Lotus Linotype" w:cs="Lotus Linotype" w:hint="cs"/>
          <w:sz w:val="28"/>
          <w:szCs w:val="28"/>
          <w:rtl/>
          <w:lang w:bidi="ar-LB"/>
        </w:rPr>
        <w:t>بع</w:t>
      </w:r>
      <w:r w:rsidR="00FF4CA0">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لُبسه، يمشي يتحرَّك وبذلك يتحرّك الثوب بطيٍّ أو نشرٍ، العرف يرى انصراف حرمة التصرّف في مال الغير عن هذا الفر</w:t>
      </w:r>
      <w:r w:rsidR="00437F3C">
        <w:rPr>
          <w:rFonts w:ascii="Lotus Linotype" w:hAnsi="Lotus Linotype" w:cs="Lotus Linotype" w:hint="cs"/>
          <w:sz w:val="28"/>
          <w:szCs w:val="28"/>
          <w:rtl/>
          <w:lang w:bidi="ar-LB"/>
        </w:rPr>
        <w:t>ض</w:t>
      </w:r>
      <w:r>
        <w:rPr>
          <w:rFonts w:ascii="Lotus Linotype" w:hAnsi="Lotus Linotype" w:cs="Lotus Linotype" w:hint="cs"/>
          <w:sz w:val="28"/>
          <w:szCs w:val="28"/>
          <w:rtl/>
          <w:lang w:bidi="ar-LB"/>
        </w:rPr>
        <w:t xml:space="preserve">، فما هو </w:t>
      </w:r>
      <w:r w:rsidR="001757A2">
        <w:rPr>
          <w:rFonts w:ascii="Lotus Linotype" w:hAnsi="Lotus Linotype" w:cs="Lotus Linotype" w:hint="cs"/>
          <w:sz w:val="28"/>
          <w:szCs w:val="28"/>
          <w:rtl/>
          <w:lang w:bidi="ar-LB"/>
        </w:rPr>
        <w:t>الحرام هو لبس هذا الثوب أمّا أنّه بعدما يلبسه يقوم ساكناً في مكان وغير متحرِّك أو يتحرّك</w:t>
      </w:r>
      <w:r w:rsidR="00FF4CA0">
        <w:rPr>
          <w:rFonts w:ascii="Lotus Linotype" w:hAnsi="Lotus Linotype" w:cs="Lotus Linotype" w:hint="cs"/>
          <w:sz w:val="28"/>
          <w:szCs w:val="28"/>
          <w:rtl/>
          <w:lang w:bidi="ar-LB"/>
        </w:rPr>
        <w:t>،</w:t>
      </w:r>
      <w:r w:rsidR="001757A2">
        <w:rPr>
          <w:rFonts w:ascii="Lotus Linotype" w:hAnsi="Lotus Linotype" w:cs="Lotus Linotype" w:hint="cs"/>
          <w:sz w:val="28"/>
          <w:szCs w:val="28"/>
          <w:rtl/>
          <w:lang w:bidi="ar-LB"/>
        </w:rPr>
        <w:t xml:space="preserve"> فنقول إذا تحرّك أوجب تحرك الثوب المغصوب ارتكب حراماً أكثر! هذا ليس عرفياً. </w:t>
      </w:r>
    </w:p>
    <w:p w:rsidR="00AB114C" w:rsidRPr="00AB114C" w:rsidRDefault="001757A2" w:rsidP="00B90E86">
      <w:pPr>
        <w:pStyle w:val="ListParagraph"/>
        <w:numPr>
          <w:ilvl w:val="0"/>
          <w:numId w:val="1"/>
        </w:numPr>
        <w:jc w:val="both"/>
        <w:rPr>
          <w:rFonts w:ascii="Lotus Linotype" w:hAnsi="Lotus Linotype" w:cs="Lotus Linotype"/>
          <w:b/>
          <w:bCs/>
          <w:sz w:val="28"/>
          <w:szCs w:val="28"/>
          <w:lang w:bidi="ar-LB"/>
        </w:rPr>
      </w:pPr>
      <w:r w:rsidRPr="00B90E86">
        <w:rPr>
          <w:rFonts w:ascii="Lotus Linotype" w:hAnsi="Lotus Linotype" w:cs="Lotus Linotype" w:hint="cs"/>
          <w:b/>
          <w:bCs/>
          <w:sz w:val="28"/>
          <w:szCs w:val="28"/>
          <w:rtl/>
          <w:lang w:bidi="ar-LB"/>
        </w:rPr>
        <w:lastRenderedPageBreak/>
        <w:t>ولو</w:t>
      </w:r>
      <w:r w:rsidRPr="00B90E86">
        <w:rPr>
          <w:rFonts w:ascii="Lotus Linotype" w:hAnsi="Lotus Linotype" w:cs="Lotus Linotype" w:hint="cs"/>
          <w:color w:val="FF0000"/>
          <w:sz w:val="28"/>
          <w:szCs w:val="28"/>
          <w:rtl/>
          <w:lang w:bidi="ar-LB"/>
        </w:rPr>
        <w:t xml:space="preserve"> </w:t>
      </w:r>
      <w:r w:rsidRPr="00B90E86">
        <w:rPr>
          <w:rFonts w:ascii="Lotus Linotype" w:hAnsi="Lotus Linotype" w:cs="Lotus Linotype" w:hint="cs"/>
          <w:b/>
          <w:bCs/>
          <w:sz w:val="28"/>
          <w:szCs w:val="28"/>
          <w:rtl/>
          <w:lang w:bidi="ar-LB"/>
        </w:rPr>
        <w:t>التزمنا بكونه محرّماً</w:t>
      </w:r>
      <w:r w:rsidR="00FF4CA0">
        <w:rPr>
          <w:rFonts w:ascii="Lotus Linotype" w:hAnsi="Lotus Linotype" w:cs="Lotus Linotype" w:hint="cs"/>
          <w:sz w:val="28"/>
          <w:szCs w:val="28"/>
          <w:rtl/>
          <w:lang w:bidi="ar-LB"/>
        </w:rPr>
        <w:t>،</w:t>
      </w:r>
      <w:r w:rsidRPr="00B90E86">
        <w:rPr>
          <w:rFonts w:ascii="Lotus Linotype" w:hAnsi="Lotus Linotype" w:cs="Lotus Linotype" w:hint="cs"/>
          <w:sz w:val="28"/>
          <w:szCs w:val="28"/>
          <w:rtl/>
          <w:lang w:bidi="ar-LB"/>
        </w:rPr>
        <w:t xml:space="preserve"> فنقول: </w:t>
      </w:r>
      <w:r w:rsidRPr="00AB114C">
        <w:rPr>
          <w:rFonts w:ascii="Lotus Linotype" w:hAnsi="Lotus Linotype" w:cs="Lotus Linotype" w:hint="cs"/>
          <w:b/>
          <w:bCs/>
          <w:sz w:val="28"/>
          <w:szCs w:val="28"/>
          <w:rtl/>
          <w:lang w:bidi="ar-LB"/>
        </w:rPr>
        <w:t xml:space="preserve">لا دليل على أنّ </w:t>
      </w:r>
      <w:r w:rsidR="0090763F" w:rsidRPr="00AB114C">
        <w:rPr>
          <w:rFonts w:ascii="Lotus Linotype" w:hAnsi="Lotus Linotype" w:cs="Lotus Linotype" w:hint="cs"/>
          <w:b/>
          <w:bCs/>
          <w:sz w:val="28"/>
          <w:szCs w:val="28"/>
          <w:rtl/>
          <w:lang w:bidi="ar-LB"/>
        </w:rPr>
        <w:t>العلّة التامّة للحرام لا يمكن التقرّب بها بعد عدم تعلّق النهي</w:t>
      </w:r>
      <w:r w:rsidR="0083309E" w:rsidRPr="00AB114C">
        <w:rPr>
          <w:rFonts w:ascii="Lotus Linotype" w:hAnsi="Lotus Linotype" w:cs="Lotus Linotype" w:hint="cs"/>
          <w:b/>
          <w:bCs/>
          <w:sz w:val="28"/>
          <w:szCs w:val="28"/>
          <w:rtl/>
          <w:lang w:bidi="ar-LB"/>
        </w:rPr>
        <w:t xml:space="preserve"> النفسيّ بالعلّة التامّة للحرام</w:t>
      </w:r>
      <w:r w:rsidR="0083309E" w:rsidRPr="00B90E86">
        <w:rPr>
          <w:rFonts w:ascii="Lotus Linotype" w:hAnsi="Lotus Linotype" w:cs="Lotus Linotype" w:hint="cs"/>
          <w:sz w:val="28"/>
          <w:szCs w:val="28"/>
          <w:rtl/>
          <w:lang w:bidi="ar-LB"/>
        </w:rPr>
        <w:t xml:space="preserve">. </w:t>
      </w:r>
    </w:p>
    <w:p w:rsidR="001757A2" w:rsidRDefault="00AB114C" w:rsidP="00FF4CA0">
      <w:pPr>
        <w:pStyle w:val="ListParagraph"/>
        <w:ind w:left="360"/>
        <w:jc w:val="both"/>
        <w:rPr>
          <w:rFonts w:ascii="Lotus Linotype" w:hAnsi="Lotus Linotype" w:cs="Lotus Linotype"/>
          <w:b/>
          <w:bCs/>
          <w:sz w:val="28"/>
          <w:szCs w:val="28"/>
          <w:rtl/>
          <w:lang w:bidi="ar-LB"/>
        </w:rPr>
      </w:pPr>
      <w:r>
        <w:rPr>
          <w:rFonts w:ascii="Lotus Linotype" w:hAnsi="Lotus Linotype" w:cs="Lotus Linotype" w:hint="cs"/>
          <w:b/>
          <w:bCs/>
          <w:sz w:val="28"/>
          <w:szCs w:val="28"/>
          <w:rtl/>
          <w:lang w:bidi="ar-LB"/>
        </w:rPr>
        <w:t xml:space="preserve">     </w:t>
      </w:r>
      <w:r w:rsidR="0083309E" w:rsidRPr="00B90E86">
        <w:rPr>
          <w:rFonts w:ascii="Lotus Linotype" w:hAnsi="Lotus Linotype" w:cs="Lotus Linotype" w:hint="cs"/>
          <w:sz w:val="28"/>
          <w:szCs w:val="28"/>
          <w:rtl/>
          <w:lang w:bidi="ar-LB"/>
        </w:rPr>
        <w:t>مثلاً: شخصٌ يقول أنا حينما أرتمس في هذا الماء ينصبُّ الماء على جدار الغير، المولى يقول أنا أُبغض التصرّف في مال الغير ولكن حالك أحسن من الذي يُلقي حجارةً في هذا الماء وينصبُّ الماء على جدارِ الغير بهذا التصرّف العبثي</w:t>
      </w:r>
      <w:r w:rsidR="00FF4CA0">
        <w:rPr>
          <w:rFonts w:ascii="Lotus Linotype" w:hAnsi="Lotus Linotype" w:cs="Lotus Linotype" w:hint="cs"/>
          <w:sz w:val="28"/>
          <w:szCs w:val="28"/>
          <w:rtl/>
          <w:lang w:bidi="ar-LB"/>
        </w:rPr>
        <w:t>،</w:t>
      </w:r>
      <w:r w:rsidR="0083309E" w:rsidRPr="00B90E86">
        <w:rPr>
          <w:rFonts w:ascii="Lotus Linotype" w:hAnsi="Lotus Linotype" w:cs="Lotus Linotype" w:hint="cs"/>
          <w:sz w:val="28"/>
          <w:szCs w:val="28"/>
          <w:rtl/>
          <w:lang w:bidi="ar-LB"/>
        </w:rPr>
        <w:t xml:space="preserve"> أنت أحسن منه؛ لأنّك إذا أوجبت مفسدة الغصب ولكن في نفس الوقت أوجدت مصلحة الغُسل الارتماسي في هذا الماء، وهذا الغسل ليس محرّماً نفسياً؛ لأنّ العلّة التامّة للحرام ليست محرّمةً بالحرمة النفسيّة ولا دليل على أكثر من هذا في العبادة.</w:t>
      </w:r>
    </w:p>
    <w:p w:rsidR="00FF4CA0" w:rsidRPr="00B90E86" w:rsidRDefault="00FF4CA0" w:rsidP="00FF4CA0">
      <w:pPr>
        <w:pStyle w:val="ListParagraph"/>
        <w:ind w:left="360"/>
        <w:jc w:val="both"/>
        <w:rPr>
          <w:rFonts w:ascii="Lotus Linotype" w:hAnsi="Lotus Linotype" w:cs="Lotus Linotype"/>
          <w:b/>
          <w:bCs/>
          <w:sz w:val="28"/>
          <w:szCs w:val="28"/>
          <w:rtl/>
          <w:lang w:bidi="ar-LB"/>
        </w:rPr>
      </w:pPr>
    </w:p>
    <w:p w:rsidR="00B90E86" w:rsidRPr="00AB114C" w:rsidRDefault="0083309E" w:rsidP="00AB114C">
      <w:pPr>
        <w:pStyle w:val="ListParagraph"/>
        <w:numPr>
          <w:ilvl w:val="0"/>
          <w:numId w:val="1"/>
        </w:numPr>
        <w:jc w:val="both"/>
        <w:rPr>
          <w:rFonts w:ascii="Lotus Linotype" w:hAnsi="Lotus Linotype" w:cs="Lotus Linotype"/>
          <w:b/>
          <w:bCs/>
          <w:sz w:val="28"/>
          <w:szCs w:val="28"/>
          <w:rtl/>
          <w:lang w:bidi="ar-LB"/>
        </w:rPr>
      </w:pPr>
      <w:r w:rsidRPr="00FF4CA0">
        <w:rPr>
          <w:rFonts w:ascii="Lotus Linotype" w:hAnsi="Lotus Linotype" w:cs="Lotus Linotype" w:hint="cs"/>
          <w:b/>
          <w:bCs/>
          <w:color w:val="FF0000"/>
          <w:sz w:val="28"/>
          <w:szCs w:val="28"/>
          <w:rtl/>
          <w:lang w:bidi="ar-LB"/>
        </w:rPr>
        <w:t xml:space="preserve">وثالثاً: </w:t>
      </w:r>
      <w:r>
        <w:rPr>
          <w:rFonts w:ascii="Lotus Linotype" w:hAnsi="Lotus Linotype" w:cs="Lotus Linotype" w:hint="cs"/>
          <w:sz w:val="28"/>
          <w:szCs w:val="28"/>
          <w:rtl/>
          <w:lang w:bidi="ar-LB"/>
        </w:rPr>
        <w:t>العلّة التامّة لتحريك</w:t>
      </w:r>
      <w:r w:rsidR="00AB114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الثوب المغصوب هو الهُوي إلى</w:t>
      </w:r>
      <w:r>
        <w:rPr>
          <w:rFonts w:ascii="Lotus Linotype" w:hAnsi="Lotus Linotype" w:cs="Lotus Linotype" w:hint="cs"/>
          <w:b/>
          <w:bCs/>
          <w:sz w:val="28"/>
          <w:szCs w:val="28"/>
          <w:rtl/>
          <w:lang w:bidi="ar-LB"/>
        </w:rPr>
        <w:t xml:space="preserve"> </w:t>
      </w:r>
      <w:r>
        <w:rPr>
          <w:rFonts w:ascii="Lotus Linotype" w:hAnsi="Lotus Linotype" w:cs="Lotus Linotype" w:hint="cs"/>
          <w:sz w:val="28"/>
          <w:szCs w:val="28"/>
          <w:rtl/>
          <w:lang w:bidi="ar-LB"/>
        </w:rPr>
        <w:t>الركوع، والهوي إلى الركوع ليس من أجزاء الصلاة، ما هو جزء الصلاة هو الركوع والركوع ليس علّةً تامّةً</w:t>
      </w:r>
      <w:r>
        <w:rPr>
          <w:rFonts w:ascii="Lotus Linotype" w:hAnsi="Lotus Linotype" w:cs="Lotus Linotype" w:hint="cs"/>
          <w:b/>
          <w:bCs/>
          <w:sz w:val="28"/>
          <w:szCs w:val="28"/>
          <w:rtl/>
          <w:lang w:bidi="ar-LB"/>
        </w:rPr>
        <w:t xml:space="preserve"> </w:t>
      </w:r>
      <w:r>
        <w:rPr>
          <w:rFonts w:ascii="Lotus Linotype" w:hAnsi="Lotus Linotype" w:cs="Lotus Linotype" w:hint="cs"/>
          <w:sz w:val="28"/>
          <w:szCs w:val="28"/>
          <w:rtl/>
          <w:lang w:bidi="ar-LB"/>
        </w:rPr>
        <w:t>لتحريك الثوب المغصوب، الهُوي إلى الركوع علّةٌ تامّةٌ لتحريك الثوب المغصوب وللركوع.</w:t>
      </w:r>
      <w:r w:rsidR="00AB114C">
        <w:rPr>
          <w:rFonts w:ascii="Lotus Linotype" w:hAnsi="Lotus Linotype" w:cs="Lotus Linotype" w:hint="cs"/>
          <w:sz w:val="28"/>
          <w:szCs w:val="28"/>
          <w:rtl/>
          <w:lang w:bidi="ar-LB"/>
        </w:rPr>
        <w:t xml:space="preserve"> </w:t>
      </w:r>
      <w:r w:rsidRPr="00AB114C">
        <w:rPr>
          <w:rFonts w:ascii="Lotus Linotype" w:hAnsi="Lotus Linotype" w:cs="Lotus Linotype" w:hint="cs"/>
          <w:sz w:val="28"/>
          <w:szCs w:val="28"/>
          <w:rtl/>
          <w:lang w:bidi="ar-LB"/>
        </w:rPr>
        <w:t>فأحد المعلولين لهذا الهُوي حرام والمعلول الآخر له واجب</w:t>
      </w:r>
      <w:r w:rsidR="00B90E86" w:rsidRPr="00AB114C">
        <w:rPr>
          <w:rFonts w:ascii="Lotus Linotype" w:hAnsi="Lotus Linotype" w:cs="Lotus Linotype" w:hint="cs"/>
          <w:sz w:val="28"/>
          <w:szCs w:val="28"/>
          <w:rtl/>
          <w:lang w:bidi="ar-LB"/>
        </w:rPr>
        <w:t>، ومبغوضيّة أحد المعلولين للعلّة الثالثة لا توجب مبغوضيّة المعلول الآخر.</w:t>
      </w:r>
    </w:p>
    <w:p w:rsidR="001A7EEE" w:rsidRDefault="00B90E86" w:rsidP="00B90E86">
      <w:pPr>
        <w:pStyle w:val="ListParagraph"/>
        <w:numPr>
          <w:ilvl w:val="0"/>
          <w:numId w:val="1"/>
        </w:numPr>
        <w:jc w:val="both"/>
        <w:rPr>
          <w:rFonts w:ascii="Lotus Linotype" w:hAnsi="Lotus Linotype" w:cs="Lotus Linotype"/>
          <w:sz w:val="28"/>
          <w:szCs w:val="28"/>
          <w:lang w:bidi="ar-LB"/>
        </w:rPr>
      </w:pPr>
      <w:r w:rsidRPr="00FF4CA0">
        <w:rPr>
          <w:rFonts w:ascii="Lotus Linotype" w:hAnsi="Lotus Linotype" w:cs="Lotus Linotype" w:hint="cs"/>
          <w:b/>
          <w:bCs/>
          <w:color w:val="FF0000"/>
          <w:sz w:val="28"/>
          <w:szCs w:val="28"/>
          <w:rtl/>
          <w:lang w:bidi="ar-LB"/>
        </w:rPr>
        <w:t>وقد يُجاب</w:t>
      </w:r>
      <w:r w:rsidRPr="00FF4CA0">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عن إشكال صاحب العروة والسيّد البروجردي</w:t>
      </w:r>
      <w:r w:rsidR="00AB114C">
        <w:rPr>
          <w:rFonts w:ascii="Lotus Linotype" w:hAnsi="Lotus Linotype" w:cs="Lotus Linotype" w:hint="cs"/>
          <w:sz w:val="28"/>
          <w:szCs w:val="28"/>
          <w:rtl/>
          <w:lang w:bidi="ar-LB"/>
        </w:rPr>
        <w:t xml:space="preserve"> </w:t>
      </w:r>
      <w:r w:rsidR="00AB114C">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w:t>
      </w:r>
      <w:r w:rsidRPr="00FF4CA0">
        <w:rPr>
          <w:rFonts w:ascii="Lotus Linotype" w:hAnsi="Lotus Linotype" w:cs="Lotus Linotype" w:hint="cs"/>
          <w:b/>
          <w:bCs/>
          <w:color w:val="FF0000"/>
          <w:sz w:val="28"/>
          <w:szCs w:val="28"/>
          <w:rtl/>
          <w:lang w:bidi="ar-LB"/>
        </w:rPr>
        <w:t>بجوابٍ رابع</w:t>
      </w:r>
      <w:r w:rsidRPr="00FF4CA0">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فيُقال: </w:t>
      </w:r>
    </w:p>
    <w:p w:rsidR="00B90E86" w:rsidRDefault="001A7EEE" w:rsidP="00FF4CA0">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B90E86">
        <w:rPr>
          <w:rFonts w:ascii="Lotus Linotype" w:hAnsi="Lotus Linotype" w:cs="Lotus Linotype" w:hint="cs"/>
          <w:sz w:val="28"/>
          <w:szCs w:val="28"/>
          <w:rtl/>
          <w:lang w:bidi="ar-LB"/>
        </w:rPr>
        <w:t>بأنّ الُهوي إلى الركوع ليس علّةً تامّةً للغصب وهو تحريك الثوب المغصوب؛ فإنّ العلّة التامّة له مركبّ من جزئين الهُوي وإبقاء الثوب على جسده، فما هو المبغوض مجموعُ هذين الجزئين لعلّة الحرام لا خصوص الهُوي الذي ه</w:t>
      </w:r>
      <w:r w:rsidR="000A6048">
        <w:rPr>
          <w:rFonts w:ascii="Lotus Linotype" w:hAnsi="Lotus Linotype" w:cs="Lotus Linotype" w:hint="cs"/>
          <w:sz w:val="28"/>
          <w:szCs w:val="28"/>
          <w:rtl/>
          <w:lang w:bidi="ar-LB"/>
        </w:rPr>
        <w:t>و أحد جز</w:t>
      </w:r>
      <w:r w:rsidR="00FF4CA0">
        <w:rPr>
          <w:rFonts w:ascii="Lotus Linotype" w:hAnsi="Lotus Linotype" w:cs="Lotus Linotype" w:hint="cs"/>
          <w:sz w:val="28"/>
          <w:szCs w:val="28"/>
          <w:rtl/>
          <w:lang w:bidi="ar-LB"/>
        </w:rPr>
        <w:t>ئي</w:t>
      </w:r>
      <w:r w:rsidR="000A6048">
        <w:rPr>
          <w:rFonts w:ascii="Lotus Linotype" w:hAnsi="Lotus Linotype" w:cs="Lotus Linotype" w:hint="cs"/>
          <w:sz w:val="28"/>
          <w:szCs w:val="28"/>
          <w:rtl/>
          <w:lang w:bidi="ar-LB"/>
        </w:rPr>
        <w:t xml:space="preserve"> العلّة التامّة للحرام، حتى لو كان الهُوي جزءاً صلاتياً مع ذلك ليس هو علّة</w:t>
      </w:r>
      <w:r>
        <w:rPr>
          <w:rFonts w:ascii="Lotus Linotype" w:hAnsi="Lotus Linotype" w:cs="Lotus Linotype" w:hint="cs"/>
          <w:sz w:val="28"/>
          <w:szCs w:val="28"/>
          <w:rtl/>
          <w:lang w:bidi="ar-LB"/>
        </w:rPr>
        <w:t>ً</w:t>
      </w:r>
      <w:r w:rsidR="000A6048">
        <w:rPr>
          <w:rFonts w:ascii="Lotus Linotype" w:hAnsi="Lotus Linotype" w:cs="Lotus Linotype" w:hint="cs"/>
          <w:sz w:val="28"/>
          <w:szCs w:val="28"/>
          <w:rtl/>
          <w:lang w:bidi="ar-LB"/>
        </w:rPr>
        <w:t xml:space="preserve"> تامةً للحرام، العلّة</w:t>
      </w:r>
      <w:r>
        <w:rPr>
          <w:rFonts w:ascii="Lotus Linotype" w:hAnsi="Lotus Linotype" w:cs="Lotus Linotype" w:hint="cs"/>
          <w:sz w:val="28"/>
          <w:szCs w:val="28"/>
          <w:rtl/>
          <w:lang w:bidi="ar-LB"/>
        </w:rPr>
        <w:t>ُ</w:t>
      </w:r>
      <w:r w:rsidR="000A6048">
        <w:rPr>
          <w:rFonts w:ascii="Lotus Linotype" w:hAnsi="Lotus Linotype" w:cs="Lotus Linotype" w:hint="cs"/>
          <w:sz w:val="28"/>
          <w:szCs w:val="28"/>
          <w:rtl/>
          <w:lang w:bidi="ar-LB"/>
        </w:rPr>
        <w:t xml:space="preserve"> التامّة</w:t>
      </w:r>
      <w:r>
        <w:rPr>
          <w:rFonts w:ascii="Lotus Linotype" w:hAnsi="Lotus Linotype" w:cs="Lotus Linotype" w:hint="cs"/>
          <w:sz w:val="28"/>
          <w:szCs w:val="28"/>
          <w:rtl/>
          <w:lang w:bidi="ar-LB"/>
        </w:rPr>
        <w:t>ُ</w:t>
      </w:r>
      <w:r w:rsidR="000A6048">
        <w:rPr>
          <w:rFonts w:ascii="Lotus Linotype" w:hAnsi="Lotus Linotype" w:cs="Lotus Linotype" w:hint="cs"/>
          <w:sz w:val="28"/>
          <w:szCs w:val="28"/>
          <w:rtl/>
          <w:lang w:bidi="ar-LB"/>
        </w:rPr>
        <w:t xml:space="preserve"> للحرام </w:t>
      </w:r>
      <w:r>
        <w:rPr>
          <w:rFonts w:ascii="Lotus Linotype" w:hAnsi="Lotus Linotype" w:cs="Lotus Linotype" w:hint="cs"/>
          <w:sz w:val="28"/>
          <w:szCs w:val="28"/>
          <w:rtl/>
          <w:lang w:bidi="ar-LB"/>
        </w:rPr>
        <w:t>المجموع من الهُوي وبقاء</w:t>
      </w:r>
      <w:r w:rsidR="000A6048">
        <w:rPr>
          <w:rFonts w:ascii="Lotus Linotype" w:hAnsi="Lotus Linotype" w:cs="Lotus Linotype" w:hint="cs"/>
          <w:sz w:val="28"/>
          <w:szCs w:val="28"/>
          <w:rtl/>
          <w:lang w:bidi="ar-LB"/>
        </w:rPr>
        <w:t xml:space="preserve"> هذا الثوب على الجسد.</w:t>
      </w:r>
    </w:p>
    <w:p w:rsidR="001A7EEE" w:rsidRDefault="001A7EEE" w:rsidP="001A7EEE">
      <w:pPr>
        <w:pStyle w:val="ListParagraph"/>
        <w:ind w:left="360"/>
        <w:jc w:val="both"/>
        <w:rPr>
          <w:rFonts w:ascii="Lotus Linotype" w:hAnsi="Lotus Linotype" w:cs="Lotus Linotype"/>
          <w:sz w:val="28"/>
          <w:szCs w:val="28"/>
          <w:rtl/>
          <w:lang w:bidi="ar-LB"/>
        </w:rPr>
      </w:pPr>
      <w:r w:rsidRPr="00FF4CA0">
        <w:rPr>
          <w:rFonts w:ascii="Lotus Linotype" w:hAnsi="Lotus Linotype" w:cs="Lotus Linotype" w:hint="cs"/>
          <w:b/>
          <w:bCs/>
          <w:color w:val="FF0000"/>
          <w:sz w:val="28"/>
          <w:szCs w:val="28"/>
          <w:rtl/>
          <w:lang w:bidi="ar-LB"/>
        </w:rPr>
        <w:t>ولكن هذا الجواب غير متّجه</w:t>
      </w:r>
      <w:r>
        <w:rPr>
          <w:rFonts w:ascii="Lotus Linotype" w:hAnsi="Lotus Linotype" w:cs="Lotus Linotype" w:hint="cs"/>
          <w:sz w:val="28"/>
          <w:szCs w:val="28"/>
          <w:rtl/>
          <w:lang w:bidi="ar-LB"/>
        </w:rPr>
        <w:t>:</w:t>
      </w:r>
    </w:p>
    <w:p w:rsidR="00D741A5" w:rsidRDefault="001A7EEE" w:rsidP="00437F3C">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Pr>
          <w:rFonts w:ascii="Lotus Linotype" w:hAnsi="Lotus Linotype" w:cs="Lotus Linotype" w:hint="cs"/>
          <w:sz w:val="28"/>
          <w:szCs w:val="28"/>
          <w:rtl/>
          <w:lang w:bidi="ar-LB"/>
        </w:rPr>
        <w:t>فإنّ المعلول يستند إلى الجزء الأخير من علّته التامّة</w:t>
      </w:r>
      <w:r w:rsidR="00FF4CA0">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فإذا وضعت مالَ الغير في مكان</w:t>
      </w:r>
      <w:r w:rsidR="00D741A5">
        <w:rPr>
          <w:rFonts w:ascii="Lotus Linotype" w:hAnsi="Lotus Linotype" w:cs="Lotus Linotype" w:hint="cs"/>
          <w:sz w:val="28"/>
          <w:szCs w:val="28"/>
          <w:rtl/>
          <w:lang w:bidi="ar-LB"/>
        </w:rPr>
        <w:t xml:space="preserve"> ورميت حجارةً عليه</w:t>
      </w:r>
      <w:r w:rsidR="00FF4CA0">
        <w:rPr>
          <w:rFonts w:ascii="Lotus Linotype" w:hAnsi="Lotus Linotype" w:cs="Lotus Linotype" w:hint="cs"/>
          <w:sz w:val="28"/>
          <w:szCs w:val="28"/>
          <w:rtl/>
          <w:lang w:bidi="ar-LB"/>
        </w:rPr>
        <w:t>،</w:t>
      </w:r>
      <w:r w:rsidR="00D741A5">
        <w:rPr>
          <w:rFonts w:ascii="Lotus Linotype" w:hAnsi="Lotus Linotype" w:cs="Lotus Linotype" w:hint="cs"/>
          <w:sz w:val="28"/>
          <w:szCs w:val="28"/>
          <w:rtl/>
          <w:lang w:bidi="ar-LB"/>
        </w:rPr>
        <w:t xml:space="preserve"> يستند تلفُ ذلك المال إلى رمي الحجارةِ نحوه لا إلى مجموع رمي الحجارةِ نحوه وإبقاء ذلك المال في ذاك الهدف</w:t>
      </w:r>
      <w:r w:rsidR="00FF4CA0">
        <w:rPr>
          <w:rFonts w:ascii="Lotus Linotype" w:hAnsi="Lotus Linotype" w:cs="Lotus Linotype" w:hint="cs"/>
          <w:sz w:val="28"/>
          <w:szCs w:val="28"/>
          <w:rtl/>
          <w:lang w:bidi="ar-LB"/>
        </w:rPr>
        <w:t xml:space="preserve">. </w:t>
      </w:r>
      <w:r w:rsidR="00D741A5">
        <w:rPr>
          <w:rFonts w:ascii="Lotus Linotype" w:hAnsi="Lotus Linotype" w:cs="Lotus Linotype" w:hint="cs"/>
          <w:sz w:val="28"/>
          <w:szCs w:val="28"/>
          <w:rtl/>
          <w:lang w:bidi="ar-LB"/>
        </w:rPr>
        <w:t xml:space="preserve">فلو جاء شخصٌ آخر بذاك المال وخلّاه أمام هذا الرامي للحجارة، ثمَّ رمى هذا الذي بيده حجارةٌ حجارته نحو ذلك المال، الشخص الذي جاء بذلك المال ووضعه هنا </w:t>
      </w:r>
      <w:r w:rsidR="00D741A5" w:rsidRPr="00FF4CA0">
        <w:rPr>
          <w:rFonts w:ascii="Lotus Linotype" w:hAnsi="Lotus Linotype" w:cs="Lotus Linotype" w:hint="cs"/>
          <w:sz w:val="28"/>
          <w:szCs w:val="28"/>
          <w:rtl/>
          <w:lang w:bidi="ar-LB"/>
        </w:rPr>
        <w:t>لا ي</w:t>
      </w:r>
      <w:r w:rsidR="00437F3C">
        <w:rPr>
          <w:rFonts w:ascii="Lotus Linotype" w:hAnsi="Lotus Linotype" w:cs="Lotus Linotype" w:hint="cs"/>
          <w:sz w:val="28"/>
          <w:szCs w:val="28"/>
          <w:rtl/>
          <w:lang w:bidi="ar-LB"/>
        </w:rPr>
        <w:t>ضمن</w:t>
      </w:r>
      <w:bookmarkStart w:id="0" w:name="_GoBack"/>
      <w:bookmarkEnd w:id="0"/>
      <w:r w:rsidR="00FF4CA0">
        <w:rPr>
          <w:rFonts w:ascii="Lotus Linotype" w:hAnsi="Lotus Linotype" w:cs="Lotus Linotype" w:hint="cs"/>
          <w:sz w:val="28"/>
          <w:szCs w:val="28"/>
          <w:rtl/>
          <w:lang w:bidi="ar-LB"/>
        </w:rPr>
        <w:t>،</w:t>
      </w:r>
      <w:r w:rsidR="00D741A5">
        <w:rPr>
          <w:rFonts w:ascii="Lotus Linotype" w:hAnsi="Lotus Linotype" w:cs="Lotus Linotype" w:hint="cs"/>
          <w:sz w:val="28"/>
          <w:szCs w:val="28"/>
          <w:rtl/>
          <w:lang w:bidi="ar-LB"/>
        </w:rPr>
        <w:t xml:space="preserve"> وإن ارتكب محرّماً فبلحاظ أنّه أعان على الظلم أو أعان على الإثم ولكن</w:t>
      </w:r>
      <w:r w:rsidR="00FF4CA0">
        <w:rPr>
          <w:rFonts w:ascii="Lotus Linotype" w:hAnsi="Lotus Linotype" w:cs="Lotus Linotype" w:hint="cs"/>
          <w:sz w:val="28"/>
          <w:szCs w:val="28"/>
          <w:rtl/>
          <w:lang w:bidi="ar-LB"/>
        </w:rPr>
        <w:t>َّ</w:t>
      </w:r>
      <w:r w:rsidR="00D741A5">
        <w:rPr>
          <w:rFonts w:ascii="Lotus Linotype" w:hAnsi="Lotus Linotype" w:cs="Lotus Linotype" w:hint="cs"/>
          <w:sz w:val="28"/>
          <w:szCs w:val="28"/>
          <w:rtl/>
          <w:lang w:bidi="ar-LB"/>
        </w:rPr>
        <w:t xml:space="preserve"> الإتلاف يستند إلى هذا الرامي للحجارة</w:t>
      </w:r>
      <w:r w:rsidR="00FF4CA0">
        <w:rPr>
          <w:rFonts w:ascii="Lotus Linotype" w:hAnsi="Lotus Linotype" w:cs="Lotus Linotype" w:hint="cs"/>
          <w:sz w:val="28"/>
          <w:szCs w:val="28"/>
          <w:rtl/>
          <w:lang w:bidi="ar-LB"/>
        </w:rPr>
        <w:t>؛</w:t>
      </w:r>
      <w:r w:rsidR="00D741A5">
        <w:rPr>
          <w:rFonts w:ascii="Lotus Linotype" w:hAnsi="Lotus Linotype" w:cs="Lotus Linotype" w:hint="cs"/>
          <w:sz w:val="28"/>
          <w:szCs w:val="28"/>
          <w:rtl/>
          <w:lang w:bidi="ar-LB"/>
        </w:rPr>
        <w:t xml:space="preserve"> لأنّه الجزء الأخير للحرام. </w:t>
      </w:r>
    </w:p>
    <w:p w:rsidR="001A7EEE" w:rsidRDefault="00D741A5" w:rsidP="001A7EEE">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فهنا بعدما لبست الثوب المغصوب ويبقى في جسدي، حسب الفرض يستند تحريك الثوب المفروض إلى هذا الهُوي فإنّه الجزء الأخير. فهذا الجواب الأخير ليس تامّاً.</w:t>
      </w:r>
    </w:p>
    <w:p w:rsidR="00D741A5" w:rsidRPr="005C1BBD" w:rsidRDefault="00FF4CA0" w:rsidP="005C1BBD">
      <w:pPr>
        <w:jc w:val="both"/>
        <w:rPr>
          <w:rFonts w:ascii="Lotus Linotype" w:hAnsi="Lotus Linotype" w:cs="Lotus Linotype"/>
          <w:sz w:val="28"/>
          <w:szCs w:val="28"/>
          <w:rtl/>
          <w:lang w:bidi="ar-LB"/>
        </w:rPr>
      </w:pPr>
      <w:r w:rsidRPr="005C1BBD">
        <w:rPr>
          <w:rFonts w:ascii="Lotus Linotype" w:hAnsi="Lotus Linotype" w:cs="Lotus Linotype" w:hint="cs"/>
          <w:sz w:val="28"/>
          <w:szCs w:val="28"/>
          <w:rtl/>
          <w:lang w:bidi="ar-LB"/>
        </w:rPr>
        <w:t>[</w:t>
      </w:r>
      <w:r w:rsidRPr="005C1BBD">
        <w:rPr>
          <w:rFonts w:ascii="Lotus Linotype" w:hAnsi="Lotus Linotype" w:cs="Lotus Linotype" w:hint="cs"/>
          <w:b/>
          <w:bCs/>
          <w:color w:val="FF0000"/>
          <w:sz w:val="32"/>
          <w:szCs w:val="32"/>
          <w:rtl/>
          <w:lang w:bidi="ar-LB"/>
        </w:rPr>
        <w:t>المُختار في المسألة</w:t>
      </w:r>
      <w:r w:rsidRPr="005C1BBD">
        <w:rPr>
          <w:rFonts w:ascii="Lotus Linotype" w:hAnsi="Lotus Linotype" w:cs="Lotus Linotype" w:hint="cs"/>
          <w:sz w:val="28"/>
          <w:szCs w:val="28"/>
          <w:rtl/>
          <w:lang w:bidi="ar-LB"/>
        </w:rPr>
        <w:t xml:space="preserve">] </w:t>
      </w:r>
    </w:p>
    <w:p w:rsidR="00FF4CA0" w:rsidRDefault="00D741A5" w:rsidP="00AB114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وكيف كان فنحن نرى أنّ الصلاة في الثوب المغصوب صحيحةٌ حتى لو كان ساتراً وتعمّد الصلاة فيه فضلاً عن غير هذا الفرض، ولا نقبل كلام السيد البروجردي</w:t>
      </w:r>
      <w:r w:rsidR="00AB114C">
        <w:rPr>
          <w:rFonts w:ascii="Lotus Linotype" w:hAnsi="Lotus Linotype" w:cs="Lotus Linotype" w:hint="cs"/>
          <w:sz w:val="28"/>
          <w:szCs w:val="28"/>
          <w:rtl/>
          <w:lang w:bidi="ar-LB"/>
        </w:rPr>
        <w:t xml:space="preserve"> </w:t>
      </w:r>
      <w:r w:rsidR="00AB114C">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من أنّ العلّة التامّة للحرام مبغوض فلا يصلح للمقربيّة؛ فإنّه</w:t>
      </w:r>
      <w:r w:rsidR="00FF4CA0">
        <w:rPr>
          <w:rFonts w:ascii="Lotus Linotype" w:hAnsi="Lotus Linotype" w:cs="Lotus Linotype" w:hint="cs"/>
          <w:sz w:val="28"/>
          <w:szCs w:val="28"/>
          <w:rtl/>
          <w:lang w:bidi="ar-LB"/>
        </w:rPr>
        <w:t>:</w:t>
      </w:r>
    </w:p>
    <w:p w:rsidR="00FF4CA0" w:rsidRDefault="00D741A5" w:rsidP="00FF4CA0">
      <w:pPr>
        <w:pStyle w:val="ListParagraph"/>
        <w:numPr>
          <w:ilvl w:val="0"/>
          <w:numId w:val="4"/>
        </w:numPr>
        <w:jc w:val="both"/>
        <w:rPr>
          <w:rFonts w:ascii="Lotus Linotype" w:hAnsi="Lotus Linotype" w:cs="Lotus Linotype"/>
          <w:sz w:val="28"/>
          <w:szCs w:val="28"/>
          <w:lang w:bidi="ar-LB"/>
        </w:rPr>
      </w:pPr>
      <w:r w:rsidRPr="00FF4CA0">
        <w:rPr>
          <w:rFonts w:ascii="Lotus Linotype" w:hAnsi="Lotus Linotype" w:cs="Lotus Linotype" w:hint="cs"/>
          <w:sz w:val="28"/>
          <w:szCs w:val="28"/>
          <w:rtl/>
          <w:lang w:bidi="ar-LB"/>
        </w:rPr>
        <w:t xml:space="preserve"> مضافاً إلى ما ذكرنا</w:t>
      </w:r>
      <w:r w:rsidR="002666D2" w:rsidRPr="00FF4CA0">
        <w:rPr>
          <w:rFonts w:ascii="Lotus Linotype" w:hAnsi="Lotus Linotype" w:cs="Lotus Linotype" w:hint="cs"/>
          <w:sz w:val="28"/>
          <w:szCs w:val="28"/>
          <w:rtl/>
          <w:lang w:bidi="ar-LB"/>
        </w:rPr>
        <w:t xml:space="preserve"> من عدم وجدانيّة مانعيّة ذلك من عباديّة الفعل</w:t>
      </w:r>
      <w:r w:rsidR="00FF4CA0">
        <w:rPr>
          <w:rFonts w:ascii="Lotus Linotype" w:hAnsi="Lotus Linotype" w:cs="Lotus Linotype" w:hint="cs"/>
          <w:sz w:val="28"/>
          <w:szCs w:val="28"/>
          <w:rtl/>
          <w:lang w:bidi="ar-LB"/>
        </w:rPr>
        <w:t>.</w:t>
      </w:r>
    </w:p>
    <w:p w:rsidR="00D741A5" w:rsidRPr="00FF4CA0" w:rsidRDefault="002666D2" w:rsidP="00FF4CA0">
      <w:pPr>
        <w:pStyle w:val="ListParagraph"/>
        <w:numPr>
          <w:ilvl w:val="0"/>
          <w:numId w:val="4"/>
        </w:numPr>
        <w:jc w:val="both"/>
        <w:rPr>
          <w:rFonts w:ascii="Lotus Linotype" w:hAnsi="Lotus Linotype" w:cs="Lotus Linotype"/>
          <w:sz w:val="28"/>
          <w:szCs w:val="28"/>
          <w:rtl/>
          <w:lang w:bidi="ar-LB"/>
        </w:rPr>
      </w:pPr>
      <w:r w:rsidRPr="00FF4CA0">
        <w:rPr>
          <w:rFonts w:ascii="Lotus Linotype" w:hAnsi="Lotus Linotype" w:cs="Lotus Linotype" w:hint="cs"/>
          <w:sz w:val="28"/>
          <w:szCs w:val="28"/>
          <w:rtl/>
          <w:lang w:bidi="ar-LB"/>
        </w:rPr>
        <w:t xml:space="preserve"> يُمكننا أن نستشهد بصحيحة عبد الصمد بن بشير؛ حيث ورد فيها أنّ رجلاً أعجمياً جمع مالاً وأتى إلى الحجّ فلبّى في ثيابه فاجتمع عليه أصحاب أبي حنيفة فقالوا عليك بدنة وشُقَّ قميصك وانزعه من تحت رجليك وحجّك فاسد وعليك الحجّ من قابل، ففزع الرجل فجاء إلى أبي عبد الله </w:t>
      </w:r>
      <w:r w:rsidR="00AB114C" w:rsidRPr="00FF4CA0">
        <w:rPr>
          <w:rFonts w:ascii="Lotus Linotype" w:hAnsi="Lotus Linotype" w:cs="TAHER" w:hint="cs"/>
          <w:sz w:val="28"/>
          <w:szCs w:val="28"/>
          <w:rtl/>
          <w:lang w:bidi="ar-LB"/>
        </w:rPr>
        <w:t>×</w:t>
      </w:r>
      <w:r w:rsidRPr="00FF4CA0">
        <w:rPr>
          <w:rFonts w:ascii="Lotus Linotype" w:hAnsi="Lotus Linotype" w:cs="Lotus Linotype" w:hint="cs"/>
          <w:sz w:val="28"/>
          <w:szCs w:val="28"/>
          <w:rtl/>
          <w:lang w:bidi="ar-LB"/>
        </w:rPr>
        <w:t xml:space="preserve"> فقال له: إنّي رجلٌ جمعت مالا</w:t>
      </w:r>
      <w:r w:rsidR="00FF4CA0">
        <w:rPr>
          <w:rFonts w:ascii="Lotus Linotype" w:hAnsi="Lotus Linotype" w:cs="Lotus Linotype" w:hint="cs"/>
          <w:sz w:val="28"/>
          <w:szCs w:val="28"/>
          <w:rtl/>
          <w:lang w:bidi="ar-LB"/>
        </w:rPr>
        <w:t>ً</w:t>
      </w:r>
      <w:r w:rsidRPr="00FF4CA0">
        <w:rPr>
          <w:rFonts w:ascii="Lotus Linotype" w:hAnsi="Lotus Linotype" w:cs="Lotus Linotype" w:hint="cs"/>
          <w:sz w:val="28"/>
          <w:szCs w:val="28"/>
          <w:rtl/>
          <w:lang w:bidi="ar-LB"/>
        </w:rPr>
        <w:t xml:space="preserve"> وجئت إلى الحج ولم أسأل أحداً عن شيء </w:t>
      </w:r>
      <w:r w:rsidRPr="00FF4CA0">
        <w:rPr>
          <w:rFonts w:ascii="Times New Roman" w:hAnsi="Times New Roman" w:cs="Times New Roman" w:hint="cs"/>
          <w:sz w:val="28"/>
          <w:szCs w:val="28"/>
          <w:rtl/>
          <w:lang w:bidi="ar-LB"/>
        </w:rPr>
        <w:t>–</w:t>
      </w:r>
      <w:r w:rsidRPr="00FF4CA0">
        <w:rPr>
          <w:rFonts w:ascii="Lotus Linotype" w:hAnsi="Lotus Linotype" w:cs="Lotus Linotype" w:hint="cs"/>
          <w:sz w:val="28"/>
          <w:szCs w:val="28"/>
          <w:rtl/>
          <w:lang w:bidi="ar-LB"/>
        </w:rPr>
        <w:t xml:space="preserve">يعني جاهل مقصِّر- فأحرمت في ثيابي، فالإمام </w:t>
      </w:r>
      <w:r w:rsidR="00AB114C" w:rsidRPr="00FF4CA0">
        <w:rPr>
          <w:rFonts w:ascii="Lotus Linotype" w:hAnsi="Lotus Linotype" w:cs="TAHER" w:hint="cs"/>
          <w:sz w:val="28"/>
          <w:szCs w:val="28"/>
          <w:rtl/>
          <w:lang w:bidi="ar-LB"/>
        </w:rPr>
        <w:t>×</w:t>
      </w:r>
      <w:r w:rsidRPr="00FF4CA0">
        <w:rPr>
          <w:rFonts w:ascii="Lotus Linotype" w:hAnsi="Lotus Linotype" w:cs="Lotus Linotype" w:hint="cs"/>
          <w:sz w:val="28"/>
          <w:szCs w:val="28"/>
          <w:rtl/>
          <w:lang w:bidi="ar-LB"/>
        </w:rPr>
        <w:t xml:space="preserve"> قال له: ليس عليك شيءٌ وليس عليك الحجُّ من قابلٍ، ادخل مكّة وطُف وصلِّ ركعتين واسعى بين الص</w:t>
      </w:r>
      <w:r w:rsidR="007B0A66" w:rsidRPr="00FF4CA0">
        <w:rPr>
          <w:rFonts w:ascii="Lotus Linotype" w:hAnsi="Lotus Linotype" w:cs="Lotus Linotype" w:hint="cs"/>
          <w:sz w:val="28"/>
          <w:szCs w:val="28"/>
          <w:rtl/>
          <w:lang w:bidi="ar-LB"/>
        </w:rPr>
        <w:t>فا</w:t>
      </w:r>
      <w:r w:rsidRPr="00FF4CA0">
        <w:rPr>
          <w:rFonts w:ascii="Lotus Linotype" w:hAnsi="Lotus Linotype" w:cs="Lotus Linotype" w:hint="cs"/>
          <w:sz w:val="28"/>
          <w:szCs w:val="28"/>
          <w:rtl/>
          <w:lang w:bidi="ar-LB"/>
        </w:rPr>
        <w:t xml:space="preserve"> والمروة وتحلّل كعمرة التمتع، ثم يوم التروية أحرم بحجّ التمتع واصنع كما يصنع الناس.</w:t>
      </w:r>
    </w:p>
    <w:p w:rsidR="002666D2" w:rsidRDefault="00AB114C" w:rsidP="00AB114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666D2">
        <w:rPr>
          <w:rFonts w:ascii="Lotus Linotype" w:hAnsi="Lotus Linotype" w:cs="Lotus Linotype" w:hint="cs"/>
          <w:sz w:val="28"/>
          <w:szCs w:val="28"/>
          <w:rtl/>
          <w:lang w:bidi="ar-LB"/>
        </w:rPr>
        <w:t xml:space="preserve">فترى أنّ الإمام </w:t>
      </w:r>
      <w:r>
        <w:rPr>
          <w:rFonts w:ascii="Lotus Linotype" w:hAnsi="Lotus Linotype" w:cs="TAHER" w:hint="cs"/>
          <w:sz w:val="28"/>
          <w:szCs w:val="28"/>
          <w:rtl/>
          <w:lang w:bidi="ar-LB"/>
        </w:rPr>
        <w:t>×:</w:t>
      </w:r>
      <w:r w:rsidR="002666D2">
        <w:rPr>
          <w:rFonts w:ascii="Lotus Linotype" w:hAnsi="Lotus Linotype" w:cs="Lotus Linotype" w:hint="cs"/>
          <w:sz w:val="28"/>
          <w:szCs w:val="28"/>
          <w:rtl/>
          <w:lang w:bidi="ar-LB"/>
        </w:rPr>
        <w:t xml:space="preserve"> حكم بصحّة إحرامه مع أنّ إحرامه كان علّة تامّة للحرام وهو لُبس المخيط م</w:t>
      </w:r>
      <w:r w:rsidR="005C1BBD">
        <w:rPr>
          <w:rFonts w:ascii="Lotus Linotype" w:hAnsi="Lotus Linotype" w:cs="Lotus Linotype" w:hint="cs"/>
          <w:sz w:val="28"/>
          <w:szCs w:val="28"/>
          <w:rtl/>
          <w:lang w:bidi="ar-LB"/>
        </w:rPr>
        <w:t>ُ</w:t>
      </w:r>
      <w:r w:rsidR="002666D2">
        <w:rPr>
          <w:rFonts w:ascii="Lotus Linotype" w:hAnsi="Lotus Linotype" w:cs="Lotus Linotype" w:hint="cs"/>
          <w:sz w:val="28"/>
          <w:szCs w:val="28"/>
          <w:rtl/>
          <w:lang w:bidi="ar-LB"/>
        </w:rPr>
        <w:t>حر</w:t>
      </w:r>
      <w:r w:rsidR="005C1BBD">
        <w:rPr>
          <w:rFonts w:ascii="Lotus Linotype" w:hAnsi="Lotus Linotype" w:cs="Lotus Linotype" w:hint="cs"/>
          <w:sz w:val="28"/>
          <w:szCs w:val="28"/>
          <w:rtl/>
          <w:lang w:bidi="ar-LB"/>
        </w:rPr>
        <w:t>ِ</w:t>
      </w:r>
      <w:r w:rsidR="002666D2">
        <w:rPr>
          <w:rFonts w:ascii="Lotus Linotype" w:hAnsi="Lotus Linotype" w:cs="Lotus Linotype" w:hint="cs"/>
          <w:sz w:val="28"/>
          <w:szCs w:val="28"/>
          <w:rtl/>
          <w:lang w:bidi="ar-LB"/>
        </w:rPr>
        <w:t>ماً، لبس المخيط م</w:t>
      </w:r>
      <w:r w:rsidR="005C1BBD">
        <w:rPr>
          <w:rFonts w:ascii="Lotus Linotype" w:hAnsi="Lotus Linotype" w:cs="Lotus Linotype" w:hint="cs"/>
          <w:sz w:val="28"/>
          <w:szCs w:val="28"/>
          <w:rtl/>
          <w:lang w:bidi="ar-LB"/>
        </w:rPr>
        <w:t>ُ</w:t>
      </w:r>
      <w:r w:rsidR="002666D2">
        <w:rPr>
          <w:rFonts w:ascii="Lotus Linotype" w:hAnsi="Lotus Linotype" w:cs="Lotus Linotype" w:hint="cs"/>
          <w:sz w:val="28"/>
          <w:szCs w:val="28"/>
          <w:rtl/>
          <w:lang w:bidi="ar-LB"/>
        </w:rPr>
        <w:t>حر</w:t>
      </w:r>
      <w:r w:rsidR="005C1BBD">
        <w:rPr>
          <w:rFonts w:ascii="Lotus Linotype" w:hAnsi="Lotus Linotype" w:cs="Lotus Linotype" w:hint="cs"/>
          <w:sz w:val="28"/>
          <w:szCs w:val="28"/>
          <w:rtl/>
          <w:lang w:bidi="ar-LB"/>
        </w:rPr>
        <w:t>ِ</w:t>
      </w:r>
      <w:r w:rsidR="002666D2">
        <w:rPr>
          <w:rFonts w:ascii="Lotus Linotype" w:hAnsi="Lotus Linotype" w:cs="Lotus Linotype" w:hint="cs"/>
          <w:sz w:val="28"/>
          <w:szCs w:val="28"/>
          <w:rtl/>
          <w:lang w:bidi="ar-LB"/>
        </w:rPr>
        <w:t xml:space="preserve">ماً حرام، العلّة التامّة لهذا الحرام بالنسبة إلى هذا الرجل العجمي كان هو تلبيته وإحرامه، هذه العلّة التامّة للحرام الإمام </w:t>
      </w:r>
      <w:r>
        <w:rPr>
          <w:rFonts w:ascii="Lotus Linotype" w:hAnsi="Lotus Linotype" w:cs="TAHER" w:hint="cs"/>
          <w:sz w:val="28"/>
          <w:szCs w:val="28"/>
          <w:rtl/>
          <w:lang w:bidi="ar-LB"/>
        </w:rPr>
        <w:t>×</w:t>
      </w:r>
      <w:r w:rsidR="002666D2">
        <w:rPr>
          <w:rFonts w:ascii="Lotus Linotype" w:hAnsi="Lotus Linotype" w:cs="Lotus Linotype" w:hint="cs"/>
          <w:sz w:val="28"/>
          <w:szCs w:val="28"/>
          <w:rtl/>
          <w:lang w:bidi="ar-LB"/>
        </w:rPr>
        <w:t xml:space="preserve"> حكم بصحتها ولم يقل بأنّ العلّة التامّة للحرام الصادرة من الجاهل المقصّر والذي هو كالعامد مبغوضةٌ ولا تصلح للمقربيّة، ولم يسأل أحداً عن شيء يعني جاهل مقصّر، الجاهل المقصّر عمله مبغوض حتى لو كان حين العملِ غافلاً</w:t>
      </w:r>
      <w:r w:rsidR="005C1BBD">
        <w:rPr>
          <w:rFonts w:ascii="Lotus Linotype" w:hAnsi="Lotus Linotype" w:cs="Lotus Linotype" w:hint="cs"/>
          <w:sz w:val="28"/>
          <w:szCs w:val="28"/>
          <w:rtl/>
          <w:lang w:bidi="ar-LB"/>
        </w:rPr>
        <w:t>؛</w:t>
      </w:r>
      <w:r w:rsidR="002666D2">
        <w:rPr>
          <w:rFonts w:ascii="Lotus Linotype" w:hAnsi="Lotus Linotype" w:cs="Lotus Linotype" w:hint="cs"/>
          <w:sz w:val="28"/>
          <w:szCs w:val="28"/>
          <w:rtl/>
          <w:lang w:bidi="ar-LB"/>
        </w:rPr>
        <w:t xml:space="preserve"> لأنّ غفلته تستند إلى تقصيره في ترك التعلّم.</w:t>
      </w:r>
    </w:p>
    <w:p w:rsidR="005C1BBD" w:rsidRDefault="00203876" w:rsidP="005C1BB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هذا هو الفرع الأول من فروع اجتماع الأمر والنهي، ويقع الكلام في الفرع الثاني وهو الصلاة في المكان المغصوب غداً إن شاء الله.</w:t>
      </w:r>
      <w:r w:rsidR="005C1BBD">
        <w:rPr>
          <w:rFonts w:ascii="Lotus Linotype" w:hAnsi="Lotus Linotype" w:cs="Lotus Linotype" w:hint="cs"/>
          <w:sz w:val="28"/>
          <w:szCs w:val="28"/>
          <w:rtl/>
          <w:lang w:bidi="ar-LB"/>
        </w:rPr>
        <w:t xml:space="preserve"> </w:t>
      </w:r>
    </w:p>
    <w:p w:rsidR="00625FF1" w:rsidRPr="005C1BBD" w:rsidRDefault="005C1BBD" w:rsidP="005C1BBD">
      <w:pPr>
        <w:jc w:val="right"/>
        <w:rPr>
          <w:rFonts w:ascii="Lotus Linotype" w:hAnsi="Lotus Linotype" w:cs="Lotus Linotype"/>
          <w:sz w:val="28"/>
          <w:szCs w:val="28"/>
          <w:lang w:bidi="ar-LB"/>
        </w:rPr>
      </w:pPr>
      <w:r>
        <w:rPr>
          <w:rFonts w:ascii="Lotus Linotype" w:hAnsi="Lotus Linotype" w:cs="Lotus Linotype" w:hint="cs"/>
          <w:sz w:val="28"/>
          <w:szCs w:val="28"/>
          <w:rtl/>
          <w:lang w:bidi="ar-LB"/>
        </w:rPr>
        <w:t xml:space="preserve">        و</w:t>
      </w:r>
      <w:r w:rsidR="00203876">
        <w:rPr>
          <w:rFonts w:ascii="Lotus Linotype" w:hAnsi="Lotus Linotype" w:cs="Lotus Linotype" w:hint="cs"/>
          <w:sz w:val="28"/>
          <w:szCs w:val="28"/>
          <w:rtl/>
          <w:lang w:bidi="ar-LB"/>
        </w:rPr>
        <w:t>الحمد لله ربّ العالمين.</w:t>
      </w:r>
    </w:p>
    <w:sectPr w:rsidR="00625FF1" w:rsidRPr="005C1BBD"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618" w:rsidRDefault="00B04618" w:rsidP="00203876">
      <w:pPr>
        <w:spacing w:after="0" w:line="240" w:lineRule="auto"/>
      </w:pPr>
      <w:r>
        <w:separator/>
      </w:r>
    </w:p>
  </w:endnote>
  <w:endnote w:type="continuationSeparator" w:id="0">
    <w:p w:rsidR="00B04618" w:rsidRDefault="00B04618" w:rsidP="0020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Andalus">
    <w:charset w:val="00"/>
    <w:family w:val="roman"/>
    <w:pitch w:val="variable"/>
    <w:sig w:usb0="00002003" w:usb1="80000000" w:usb2="00000008" w:usb3="00000000" w:csb0="00000041" w:csb1="00000000"/>
  </w:font>
  <w:font w:name="Cambria">
    <w:charset w:val="00"/>
    <w:family w:val="roman"/>
    <w:pitch w:val="variable"/>
    <w:sig w:usb0="E00002FF" w:usb1="400004FF" w:usb2="00000000" w:usb3="00000000" w:csb0="0000019F" w:csb1="00000000"/>
  </w:font>
  <w:font w:name="Sakkal Majalla">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99230595"/>
      <w:docPartObj>
        <w:docPartGallery w:val="Page Numbers (Bottom of Page)"/>
        <w:docPartUnique/>
      </w:docPartObj>
    </w:sdtPr>
    <w:sdtEndPr/>
    <w:sdtContent>
      <w:p w:rsidR="00203876" w:rsidRDefault="00203876">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93257E"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203876" w:rsidRDefault="00203876">
        <w:pPr>
          <w:pStyle w:val="Footer"/>
          <w:jc w:val="center"/>
        </w:pPr>
        <w:r>
          <w:fldChar w:fldCharType="begin"/>
        </w:r>
        <w:r>
          <w:instrText xml:space="preserve"> PAGE    \* MERGEFORMAT </w:instrText>
        </w:r>
        <w:r>
          <w:fldChar w:fldCharType="separate"/>
        </w:r>
        <w:r w:rsidR="00437F3C">
          <w:rPr>
            <w:noProof/>
            <w:rtl/>
          </w:rPr>
          <w:t>4</w:t>
        </w:r>
        <w:r>
          <w:rPr>
            <w:noProof/>
          </w:rPr>
          <w:fldChar w:fldCharType="end"/>
        </w:r>
      </w:p>
    </w:sdtContent>
  </w:sdt>
  <w:p w:rsidR="00203876" w:rsidRDefault="002038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618" w:rsidRDefault="00B04618" w:rsidP="00203876">
      <w:pPr>
        <w:spacing w:after="0" w:line="240" w:lineRule="auto"/>
      </w:pPr>
      <w:r>
        <w:separator/>
      </w:r>
    </w:p>
  </w:footnote>
  <w:footnote w:type="continuationSeparator" w:id="0">
    <w:p w:rsidR="00B04618" w:rsidRDefault="00B04618" w:rsidP="00203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567F"/>
    <w:multiLevelType w:val="hybridMultilevel"/>
    <w:tmpl w:val="8BDE49A4"/>
    <w:lvl w:ilvl="0" w:tplc="A804339E">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51B0B"/>
    <w:multiLevelType w:val="hybridMultilevel"/>
    <w:tmpl w:val="22F0DA60"/>
    <w:lvl w:ilvl="0" w:tplc="63B8F3C6">
      <w:start w:val="1"/>
      <w:numFmt w:val="arabicAbjad"/>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6C4C6D"/>
    <w:multiLevelType w:val="hybridMultilevel"/>
    <w:tmpl w:val="8D265040"/>
    <w:lvl w:ilvl="0" w:tplc="1FF2E028">
      <w:start w:val="1"/>
      <w:numFmt w:val="arabicAlpha"/>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2464C0"/>
    <w:multiLevelType w:val="hybridMultilevel"/>
    <w:tmpl w:val="F07C542C"/>
    <w:lvl w:ilvl="0" w:tplc="8558E67C">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1A"/>
    <w:rsid w:val="000A6048"/>
    <w:rsid w:val="001150F8"/>
    <w:rsid w:val="001757A2"/>
    <w:rsid w:val="001A7EEE"/>
    <w:rsid w:val="001B0A1A"/>
    <w:rsid w:val="00203876"/>
    <w:rsid w:val="00207368"/>
    <w:rsid w:val="002666D2"/>
    <w:rsid w:val="0028141A"/>
    <w:rsid w:val="002A135B"/>
    <w:rsid w:val="00393518"/>
    <w:rsid w:val="003B34ED"/>
    <w:rsid w:val="003E42A6"/>
    <w:rsid w:val="0040067D"/>
    <w:rsid w:val="00437F3C"/>
    <w:rsid w:val="005C1BBD"/>
    <w:rsid w:val="00625DDA"/>
    <w:rsid w:val="00625FF1"/>
    <w:rsid w:val="006F54F1"/>
    <w:rsid w:val="0079663B"/>
    <w:rsid w:val="007B0A66"/>
    <w:rsid w:val="0083309E"/>
    <w:rsid w:val="0090763F"/>
    <w:rsid w:val="00AB114C"/>
    <w:rsid w:val="00B04618"/>
    <w:rsid w:val="00B90E86"/>
    <w:rsid w:val="00C8643A"/>
    <w:rsid w:val="00D72126"/>
    <w:rsid w:val="00D741A5"/>
    <w:rsid w:val="00F411EC"/>
    <w:rsid w:val="00FF4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9D36A"/>
  <w15:chartTrackingRefBased/>
  <w15:docId w15:val="{5867501C-69A0-4EBE-8D98-817A9252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FF1"/>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4ED"/>
    <w:pPr>
      <w:ind w:left="720"/>
      <w:contextualSpacing/>
    </w:pPr>
  </w:style>
  <w:style w:type="paragraph" w:styleId="Header">
    <w:name w:val="header"/>
    <w:basedOn w:val="Normal"/>
    <w:link w:val="HeaderChar"/>
    <w:uiPriority w:val="99"/>
    <w:unhideWhenUsed/>
    <w:rsid w:val="00203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876"/>
  </w:style>
  <w:style w:type="paragraph" w:styleId="Footer">
    <w:name w:val="footer"/>
    <w:basedOn w:val="Normal"/>
    <w:link w:val="FooterChar"/>
    <w:uiPriority w:val="99"/>
    <w:unhideWhenUsed/>
    <w:rsid w:val="00203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20</cp:revision>
  <cp:lastPrinted>2022-02-07T23:44:00Z</cp:lastPrinted>
  <dcterms:created xsi:type="dcterms:W3CDTF">2022-02-07T19:12:00Z</dcterms:created>
  <dcterms:modified xsi:type="dcterms:W3CDTF">2022-02-08T08:53:00Z</dcterms:modified>
</cp:coreProperties>
</file>