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271" w:rsidRPr="00FC16B9" w:rsidRDefault="00856271" w:rsidP="00856271">
      <w:pPr>
        <w:spacing w:before="240" w:line="276" w:lineRule="auto"/>
        <w:jc w:val="center"/>
        <w:rPr>
          <w:rFonts w:ascii="Arabic Typesetting" w:hAnsi="Arabic Typesetting" w:cs="Arabic Typesetting"/>
          <w:b/>
          <w:bCs/>
          <w:color w:val="00B050"/>
          <w:sz w:val="28"/>
          <w:szCs w:val="28"/>
          <w:lang w:bidi="ar-LB"/>
        </w:rPr>
      </w:pPr>
      <w:r w:rsidRPr="00FC16B9">
        <w:rPr>
          <w:rFonts w:ascii="Arabic Typesetting" w:hAnsi="Arabic Typesetting" w:cs="Arabic Typesetting"/>
          <w:b/>
          <w:bCs/>
          <w:color w:val="00B050"/>
          <w:sz w:val="28"/>
          <w:szCs w:val="28"/>
          <w:rtl/>
          <w:lang w:bidi="ar-LB"/>
        </w:rPr>
        <w:t>بسم الله الرحمن الرحيم</w:t>
      </w:r>
    </w:p>
    <w:p w:rsidR="00856271" w:rsidRDefault="00856271" w:rsidP="00856271">
      <w:pPr>
        <w:spacing w:before="240" w:line="276" w:lineRule="auto"/>
        <w:jc w:val="center"/>
        <w:rPr>
          <w:rFonts w:ascii="Arabic Typesetting" w:hAnsi="Arabic Typesetting" w:cs="Arabic Typesetting"/>
          <w:sz w:val="28"/>
          <w:szCs w:val="28"/>
          <w:lang w:bidi="ar-LB"/>
        </w:rPr>
      </w:pPr>
    </w:p>
    <w:p w:rsidR="00856271" w:rsidRDefault="00856271" w:rsidP="00856271">
      <w:pPr>
        <w:spacing w:after="0" w:line="240" w:lineRule="auto"/>
        <w:jc w:val="both"/>
        <w:rPr>
          <w:rFonts w:ascii="Arabic Typesetting" w:hAnsi="Arabic Typesetting" w:cs="Arabic Typesetting"/>
          <w:b/>
          <w:bCs/>
          <w:sz w:val="28"/>
          <w:szCs w:val="28"/>
          <w:lang w:bidi="ar-LB"/>
        </w:rPr>
      </w:pPr>
      <w:r>
        <w:rPr>
          <w:rFonts w:ascii="Arabic Typesetting" w:hAnsi="Arabic Typesetting" w:cs="Arabic Typesetting"/>
          <w:b/>
          <w:bCs/>
          <w:sz w:val="28"/>
          <w:szCs w:val="28"/>
          <w:rtl/>
          <w:lang w:bidi="ar-LB"/>
        </w:rPr>
        <w:t>الدرس</w:t>
      </w:r>
      <w:r>
        <w:rPr>
          <w:rFonts w:ascii="Arabic Typesetting" w:hAnsi="Arabic Typesetting" w:cs="Arabic Typesetting" w:hint="cs"/>
          <w:b/>
          <w:bCs/>
          <w:sz w:val="28"/>
          <w:szCs w:val="28"/>
          <w:rtl/>
          <w:lang w:bidi="ar-LB"/>
        </w:rPr>
        <w:t>:</w:t>
      </w:r>
      <w:r>
        <w:rPr>
          <w:rFonts w:ascii="Lotus Linotype" w:hAnsi="Lotus Linotype" w:cs="Lotus Linotype" w:hint="cs"/>
          <w:b/>
          <w:bCs/>
          <w:color w:val="FF0000"/>
          <w:sz w:val="28"/>
          <w:szCs w:val="28"/>
          <w:rtl/>
          <w:lang w:bidi="ar-LB"/>
        </w:rPr>
        <w:t xml:space="preserve"> 37                                                                                                                            </w:t>
      </w:r>
      <w:r>
        <w:rPr>
          <w:rFonts w:ascii="Arabic Typesetting" w:hAnsi="Arabic Typesetting" w:cs="Arabic Typesetting"/>
          <w:b/>
          <w:bCs/>
          <w:sz w:val="28"/>
          <w:szCs w:val="28"/>
          <w:rtl/>
          <w:lang w:bidi="ar-LB"/>
        </w:rPr>
        <w:t>الأستاذ</w:t>
      </w:r>
      <w:r>
        <w:rPr>
          <w:rFonts w:ascii="Arabic Typesetting" w:hAnsi="Arabic Typesetting" w:cs="Arabic Typesetting"/>
          <w:sz w:val="28"/>
          <w:szCs w:val="28"/>
          <w:rtl/>
          <w:lang w:bidi="ar-LB"/>
        </w:rPr>
        <w:t xml:space="preserve">: الشيخ محمد تقي الشهيدي </w:t>
      </w:r>
      <w:r>
        <w:rPr>
          <w:rFonts w:ascii="Arabic Typesetting" w:hAnsi="Arabic Typesetting" w:cs="Taher" w:hint="cs"/>
          <w:sz w:val="24"/>
          <w:szCs w:val="24"/>
          <w:rtl/>
          <w:lang w:bidi="ar-LB"/>
        </w:rPr>
        <w:t>=</w:t>
      </w:r>
      <w:r>
        <w:rPr>
          <w:rFonts w:ascii="Arabic Typesetting" w:hAnsi="Arabic Typesetting" w:cs="Arabic Typesetting"/>
          <w:b/>
          <w:bCs/>
          <w:sz w:val="28"/>
          <w:szCs w:val="28"/>
          <w:rtl/>
          <w:lang w:bidi="ar-LB"/>
        </w:rPr>
        <w:t xml:space="preserve">                                                                                          </w:t>
      </w:r>
    </w:p>
    <w:p w:rsidR="00856271" w:rsidRDefault="00856271" w:rsidP="00856271">
      <w:pPr>
        <w:spacing w:after="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المبحث:</w:t>
      </w:r>
      <w:r>
        <w:rPr>
          <w:rFonts w:ascii="Arabic Typesetting" w:hAnsi="Arabic Typesetting" w:cs="Arabic Typesetting"/>
          <w:sz w:val="28"/>
          <w:szCs w:val="28"/>
          <w:rtl/>
          <w:lang w:bidi="ar-LB"/>
        </w:rPr>
        <w:t xml:space="preserve"> النواهي (</w:t>
      </w:r>
      <w:r>
        <w:rPr>
          <w:rFonts w:ascii="Arabic Typesetting" w:hAnsi="Arabic Typesetting" w:cs="Arabic Typesetting" w:hint="cs"/>
          <w:b/>
          <w:bCs/>
          <w:color w:val="FF0000"/>
          <w:sz w:val="28"/>
          <w:szCs w:val="28"/>
          <w:rtl/>
          <w:lang w:bidi="ar-LB"/>
        </w:rPr>
        <w:t>اقتضاء النهي عن العبادة والمعاملة للفساد</w:t>
      </w:r>
      <w:r>
        <w:rPr>
          <w:rFonts w:ascii="Arabic Typesetting" w:hAnsi="Arabic Typesetting" w:cs="Arabic Typesetting"/>
          <w:sz w:val="28"/>
          <w:szCs w:val="28"/>
          <w:rtl/>
          <w:lang w:bidi="ar-LB"/>
        </w:rPr>
        <w:t xml:space="preserve">)                     </w:t>
      </w:r>
      <w:r>
        <w:rPr>
          <w:rFonts w:ascii="Arabic Typesetting" w:hAnsi="Arabic Typesetting" w:cs="Arabic Typesetting"/>
          <w:b/>
          <w:bCs/>
          <w:sz w:val="28"/>
          <w:szCs w:val="28"/>
          <w:rtl/>
          <w:lang w:bidi="ar-LB"/>
        </w:rPr>
        <w:t xml:space="preserve">           </w:t>
      </w:r>
      <w:r>
        <w:rPr>
          <w:rFonts w:ascii="Arabic Typesetting" w:hAnsi="Arabic Typesetting" w:cs="Arabic Typesetting" w:hint="cs"/>
          <w:b/>
          <w:bCs/>
          <w:sz w:val="28"/>
          <w:szCs w:val="28"/>
          <w:rtl/>
          <w:lang w:bidi="ar-LB"/>
        </w:rPr>
        <w:t xml:space="preserve">                      </w:t>
      </w:r>
      <w:r>
        <w:rPr>
          <w:rFonts w:ascii="Arabic Typesetting" w:hAnsi="Arabic Typesetting" w:cs="Arabic Typesetting"/>
          <w:b/>
          <w:bCs/>
          <w:sz w:val="28"/>
          <w:szCs w:val="28"/>
          <w:rtl/>
          <w:lang w:bidi="ar-LB"/>
        </w:rPr>
        <w:t>الدرس</w:t>
      </w:r>
      <w:r>
        <w:rPr>
          <w:rFonts w:ascii="Arabic Typesetting" w:hAnsi="Arabic Typesetting" w:cs="Arabic Typesetting"/>
          <w:sz w:val="28"/>
          <w:szCs w:val="28"/>
          <w:rtl/>
          <w:lang w:bidi="ar-LB"/>
        </w:rPr>
        <w:t>: الأصول (الدورة الرابعة)</w:t>
      </w:r>
    </w:p>
    <w:p w:rsidR="00856271" w:rsidRDefault="00856271" w:rsidP="00856271">
      <w:pPr>
        <w:spacing w:before="240" w:line="240" w:lineRule="auto"/>
        <w:jc w:val="both"/>
        <w:rPr>
          <w:rFonts w:ascii="Arabic Typesetting" w:hAnsi="Arabic Typesetting" w:cs="Arabic Typesetting"/>
          <w:sz w:val="28"/>
          <w:szCs w:val="28"/>
          <w:lang w:bidi="ar-LB"/>
        </w:rPr>
      </w:pPr>
      <w:r>
        <w:rPr>
          <w:rFonts w:ascii="Arabic Typesetting" w:hAnsi="Arabic Typesetting" w:cs="Arabic Typesetting"/>
          <w:b/>
          <w:bCs/>
          <w:sz w:val="28"/>
          <w:szCs w:val="28"/>
          <w:rtl/>
          <w:lang w:bidi="ar-LB"/>
        </w:rPr>
        <w:t xml:space="preserve">التاريخ: </w:t>
      </w:r>
      <w:r>
        <w:rPr>
          <w:rFonts w:ascii="Arabic Typesetting" w:hAnsi="Arabic Typesetting" w:cs="Arabic Typesetting" w:hint="cs"/>
          <w:sz w:val="28"/>
          <w:szCs w:val="28"/>
          <w:rtl/>
          <w:lang w:bidi="ar-LB"/>
        </w:rPr>
        <w:t>الإثنين:</w:t>
      </w:r>
      <w:r>
        <w:rPr>
          <w:rFonts w:ascii="Arabic Typesetting" w:hAnsi="Arabic Typesetting" w:cs="Arabic Typesetting"/>
          <w:sz w:val="28"/>
          <w:szCs w:val="28"/>
          <w:rtl/>
          <w:lang w:bidi="ar-LB"/>
        </w:rPr>
        <w:t xml:space="preserve"> </w:t>
      </w:r>
      <w:r>
        <w:rPr>
          <w:rFonts w:ascii="Arabic Typesetting" w:hAnsi="Arabic Typesetting" w:cs="Arabic Typesetting" w:hint="cs"/>
          <w:sz w:val="28"/>
          <w:szCs w:val="28"/>
          <w:rtl/>
          <w:lang w:bidi="ar-LB"/>
        </w:rPr>
        <w:t>14</w:t>
      </w:r>
      <w:r>
        <w:rPr>
          <w:rFonts w:ascii="Arabic Typesetting" w:hAnsi="Arabic Typesetting" w:cs="Arabic Typesetting"/>
          <w:sz w:val="28"/>
          <w:szCs w:val="28"/>
          <w:rtl/>
          <w:lang w:bidi="ar-LB"/>
        </w:rPr>
        <w:t>/3/2022 (</w:t>
      </w:r>
      <w:r>
        <w:rPr>
          <w:rFonts w:ascii="Arabic Typesetting" w:hAnsi="Arabic Typesetting" w:cs="Arabic Typesetting" w:hint="cs"/>
          <w:sz w:val="28"/>
          <w:szCs w:val="28"/>
          <w:rtl/>
          <w:lang w:bidi="ar-LB"/>
        </w:rPr>
        <w:t>11</w:t>
      </w:r>
      <w:r>
        <w:rPr>
          <w:rFonts w:ascii="Arabic Typesetting" w:hAnsi="Arabic Typesetting" w:cs="Arabic Typesetting"/>
          <w:sz w:val="28"/>
          <w:szCs w:val="28"/>
          <w:rtl/>
          <w:lang w:bidi="ar-LB"/>
        </w:rPr>
        <w:t>/ شعبان/ 1443</w:t>
      </w:r>
      <w:r>
        <w:rPr>
          <w:rFonts w:ascii="Arabic Typesetting" w:hAnsi="Arabic Typesetting" w:cs="Arabic Typesetting"/>
          <w:b/>
          <w:bCs/>
          <w:sz w:val="28"/>
          <w:szCs w:val="28"/>
          <w:rtl/>
          <w:lang w:bidi="ar-LB"/>
        </w:rPr>
        <w:t xml:space="preserve"> ه)</w:t>
      </w:r>
    </w:p>
    <w:p w:rsidR="00856271" w:rsidRDefault="00856271" w:rsidP="00856271">
      <w:pPr>
        <w:spacing w:line="252" w:lineRule="auto"/>
        <w:rPr>
          <w:rFonts w:ascii="Lotus Linotype" w:hAnsi="Lotus Linotype" w:cs="Lotus Linotype"/>
          <w:sz w:val="28"/>
          <w:szCs w:val="28"/>
          <w:lang w:bidi="ar-LB"/>
        </w:rPr>
      </w:pPr>
    </w:p>
    <w:p w:rsidR="00856271" w:rsidRPr="006E2FF9" w:rsidRDefault="00856271" w:rsidP="00856271">
      <w:pPr>
        <w:spacing w:line="252" w:lineRule="auto"/>
        <w:jc w:val="center"/>
        <w:rPr>
          <w:rFonts w:ascii="Lotus Linotype" w:hAnsi="Lotus Linotype" w:cs="Lotus Linotype"/>
          <w:color w:val="AFD597"/>
          <w:sz w:val="28"/>
          <w:szCs w:val="28"/>
          <w:lang w:bidi="ar-LB"/>
        </w:rPr>
      </w:pPr>
    </w:p>
    <w:p w:rsidR="00856271" w:rsidRPr="006E2FF9" w:rsidRDefault="00856271" w:rsidP="00856271">
      <w:pPr>
        <w:jc w:val="center"/>
        <w:rPr>
          <w:rFonts w:ascii="Lotus Linotype" w:hAnsi="Lotus Linotype" w:cs="Lotus Linotype"/>
          <w:color w:val="00B050"/>
          <w:sz w:val="28"/>
          <w:szCs w:val="28"/>
          <w:rtl/>
          <w:lang w:bidi="ar-LB"/>
        </w:rPr>
      </w:pPr>
      <w:r w:rsidRPr="006E2FF9">
        <w:rPr>
          <w:rFonts w:ascii="Arabic Typesetting" w:hAnsi="Arabic Typesetting" w:cs="Arabic Typesetting"/>
          <w:b/>
          <w:bCs/>
          <w:color w:val="00B050"/>
          <w:sz w:val="32"/>
          <w:szCs w:val="32"/>
          <w:rtl/>
          <w:lang w:bidi="ar-LB"/>
        </w:rPr>
        <w:t>أعوذ بالله من الشيطان الرجيم بسم الله الرحمن الرحيم الحمد لله ربّ العالمين والصلاة والسلام علي سيّدنا محمّد وآله الطاهرين ولعنة الله على أعدائهم أجمعين</w:t>
      </w:r>
    </w:p>
    <w:p w:rsidR="00856271" w:rsidRDefault="00856271" w:rsidP="00856271">
      <w:pPr>
        <w:jc w:val="both"/>
        <w:rPr>
          <w:rFonts w:ascii="Lotus Linotype" w:hAnsi="Lotus Linotype" w:cs="Lotus Linotype"/>
          <w:sz w:val="28"/>
          <w:szCs w:val="28"/>
          <w:rtl/>
          <w:lang w:bidi="ar-LB"/>
        </w:rPr>
      </w:pPr>
    </w:p>
    <w:p w:rsidR="00F3319A" w:rsidRDefault="00F3319A" w:rsidP="0081192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كان الكلام في </w:t>
      </w:r>
      <w:r w:rsidRPr="00F3319A">
        <w:rPr>
          <w:rFonts w:ascii="Lotus Linotype" w:hAnsi="Lotus Linotype" w:cs="Lotus Linotype" w:hint="cs"/>
          <w:color w:val="FF0000"/>
          <w:sz w:val="28"/>
          <w:szCs w:val="28"/>
          <w:rtl/>
          <w:lang w:bidi="ar-LB"/>
        </w:rPr>
        <w:t xml:space="preserve">اقتضاء النهي عن العبادة والمعاملة للفساد </w:t>
      </w:r>
      <w:r>
        <w:rPr>
          <w:rFonts w:ascii="Lotus Linotype" w:hAnsi="Lotus Linotype" w:cs="Lotus Linotype" w:hint="cs"/>
          <w:sz w:val="28"/>
          <w:szCs w:val="28"/>
          <w:rtl/>
          <w:lang w:bidi="ar-LB"/>
        </w:rPr>
        <w:t>فذكرنا أنّ المقصود من النهي: النهي التكليفي لا النهي الإرشادي كما هو ظاهر النهي عن عبادةٍ بعنوانها أو النهي عن معاملةٍ بعنوانها</w:t>
      </w:r>
      <w:r w:rsidR="00A63EE4">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00026A0E">
        <w:rPr>
          <w:rFonts w:ascii="Lotus Linotype" w:hAnsi="Lotus Linotype" w:cs="Lotus Linotype" w:hint="cs"/>
          <w:sz w:val="28"/>
          <w:szCs w:val="28"/>
          <w:rtl/>
          <w:lang w:bidi="ar-LB"/>
        </w:rPr>
        <w:t>كالنهي عن بيع الغرر</w:t>
      </w:r>
      <w:r w:rsidR="00A63EE4">
        <w:rPr>
          <w:rFonts w:ascii="Lotus Linotype" w:hAnsi="Lotus Linotype" w:cs="Lotus Linotype" w:hint="cs"/>
          <w:sz w:val="28"/>
          <w:szCs w:val="28"/>
          <w:rtl/>
          <w:lang w:bidi="ar-LB"/>
        </w:rPr>
        <w:t>.</w:t>
      </w:r>
      <w:r w:rsidR="00026A0E">
        <w:rPr>
          <w:rFonts w:ascii="Lotus Linotype" w:hAnsi="Lotus Linotype" w:cs="Lotus Linotype" w:hint="cs"/>
          <w:sz w:val="28"/>
          <w:szCs w:val="28"/>
          <w:rtl/>
          <w:lang w:bidi="ar-LB"/>
        </w:rPr>
        <w:t xml:space="preserve">كما يقول </w:t>
      </w:r>
      <w:r w:rsidR="00026A0E" w:rsidRPr="00C84B1E">
        <w:rPr>
          <w:rFonts w:ascii="Lotus Linotype" w:hAnsi="Lotus Linotype" w:cs="Lotus Linotype" w:hint="cs"/>
          <w:b/>
          <w:bCs/>
          <w:sz w:val="28"/>
          <w:szCs w:val="28"/>
          <w:rtl/>
          <w:lang w:bidi="ar-LB"/>
        </w:rPr>
        <w:t>المشهور</w:t>
      </w:r>
      <w:r w:rsidR="00EC2F25">
        <w:rPr>
          <w:rFonts w:ascii="Lotus Linotype" w:hAnsi="Lotus Linotype" w:cs="Lotus Linotype" w:hint="cs"/>
          <w:sz w:val="28"/>
          <w:szCs w:val="28"/>
          <w:rtl/>
          <w:lang w:bidi="ar-LB"/>
        </w:rPr>
        <w:t xml:space="preserve"> في </w:t>
      </w:r>
      <w:r w:rsidR="001A33C6">
        <w:rPr>
          <w:rFonts w:ascii="Lotus Linotype" w:hAnsi="Lotus Linotype" w:cs="Lotus Linotype" w:hint="cs"/>
          <w:sz w:val="28"/>
          <w:szCs w:val="28"/>
          <w:rtl/>
          <w:lang w:bidi="ar-LB"/>
        </w:rPr>
        <w:t>النهي عن صوم العيدين</w:t>
      </w:r>
      <w:r w:rsidR="00026A0E">
        <w:rPr>
          <w:rFonts w:ascii="Lotus Linotype" w:hAnsi="Lotus Linotype" w:cs="Lotus Linotype" w:hint="cs"/>
          <w:sz w:val="28"/>
          <w:szCs w:val="28"/>
          <w:rtl/>
          <w:lang w:bidi="ar-LB"/>
        </w:rPr>
        <w:t xml:space="preserve"> أنّه نهي تكليفيٌّ وإن كان لا يحتاج إلى البحث عن فساد صوم العيدين؛ فإنّ فساده أيضاً واضح ولا نزاع فيه إنّما النزاع في أنّ صوم يوم العيدين </w:t>
      </w:r>
      <w:r w:rsidR="00026A0E" w:rsidRPr="001A33C6">
        <w:rPr>
          <w:rFonts w:ascii="Lotus Linotype" w:hAnsi="Lotus Linotype" w:cs="Lotus Linotype" w:hint="cs"/>
          <w:color w:val="0070C0"/>
          <w:sz w:val="28"/>
          <w:szCs w:val="28"/>
          <w:rtl/>
          <w:lang w:bidi="ar-LB"/>
        </w:rPr>
        <w:t xml:space="preserve">حرام ذاتي </w:t>
      </w:r>
      <w:r w:rsidR="00C84B1E">
        <w:rPr>
          <w:rFonts w:ascii="Lotus Linotype" w:hAnsi="Lotus Linotype" w:cs="Lotus Linotype" w:hint="cs"/>
          <w:sz w:val="28"/>
          <w:szCs w:val="28"/>
          <w:rtl/>
          <w:lang w:bidi="ar-LB"/>
        </w:rPr>
        <w:t>-</w:t>
      </w:r>
      <w:r w:rsidR="00026A0E">
        <w:rPr>
          <w:rFonts w:ascii="Lotus Linotype" w:hAnsi="Lotus Linotype" w:cs="Lotus Linotype" w:hint="cs"/>
          <w:sz w:val="28"/>
          <w:szCs w:val="28"/>
          <w:rtl/>
          <w:lang w:bidi="ar-LB"/>
        </w:rPr>
        <w:t>أو فقل حرام تكليفي</w:t>
      </w:r>
      <w:r w:rsidR="00C84B1E">
        <w:rPr>
          <w:rFonts w:ascii="Lotus Linotype" w:hAnsi="Lotus Linotype" w:cs="Lotus Linotype" w:hint="cs"/>
          <w:sz w:val="28"/>
          <w:szCs w:val="28"/>
          <w:rtl/>
          <w:lang w:bidi="ar-LB"/>
        </w:rPr>
        <w:t>-</w:t>
      </w:r>
      <w:r w:rsidR="00026A0E">
        <w:rPr>
          <w:rFonts w:ascii="Lotus Linotype" w:hAnsi="Lotus Linotype" w:cs="Lotus Linotype" w:hint="cs"/>
          <w:sz w:val="28"/>
          <w:szCs w:val="28"/>
          <w:rtl/>
          <w:lang w:bidi="ar-LB"/>
        </w:rPr>
        <w:t xml:space="preserve"> أو أنّه </w:t>
      </w:r>
      <w:r w:rsidR="00026A0E" w:rsidRPr="001A33C6">
        <w:rPr>
          <w:rFonts w:ascii="Lotus Linotype" w:hAnsi="Lotus Linotype" w:cs="Lotus Linotype" w:hint="cs"/>
          <w:color w:val="0070C0"/>
          <w:sz w:val="28"/>
          <w:szCs w:val="28"/>
          <w:rtl/>
          <w:lang w:bidi="ar-LB"/>
        </w:rPr>
        <w:t xml:space="preserve">حرام تشريعي </w:t>
      </w:r>
      <w:r w:rsidR="00C84B1E">
        <w:rPr>
          <w:rFonts w:ascii="Lotus Linotype" w:hAnsi="Lotus Linotype" w:cs="Lotus Linotype" w:hint="cs"/>
          <w:sz w:val="28"/>
          <w:szCs w:val="28"/>
          <w:rtl/>
          <w:lang w:bidi="ar-LB"/>
        </w:rPr>
        <w:t>-</w:t>
      </w:r>
      <w:r w:rsidR="00026A0E">
        <w:rPr>
          <w:rFonts w:ascii="Lotus Linotype" w:hAnsi="Lotus Linotype" w:cs="Lotus Linotype" w:hint="cs"/>
          <w:sz w:val="28"/>
          <w:szCs w:val="28"/>
          <w:rtl/>
          <w:lang w:bidi="ar-LB"/>
        </w:rPr>
        <w:t>يعني لا أمر به فلو صامه أحدٌ بقصد الأمر الجزمي كان مشرِّعاً</w:t>
      </w:r>
      <w:r w:rsidR="00C84B1E">
        <w:rPr>
          <w:rFonts w:ascii="Lotus Linotype" w:hAnsi="Lotus Linotype" w:cs="Lotus Linotype" w:hint="cs"/>
          <w:sz w:val="28"/>
          <w:szCs w:val="28"/>
          <w:rtl/>
          <w:lang w:bidi="ar-LB"/>
        </w:rPr>
        <w:t>-؟</w:t>
      </w:r>
    </w:p>
    <w:p w:rsidR="00C84B1E" w:rsidRDefault="00C84B1E" w:rsidP="00C84B1E">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026A0E" w:rsidRPr="001A33C6">
        <w:rPr>
          <w:rFonts w:ascii="Lotus Linotype" w:hAnsi="Lotus Linotype" w:cs="Lotus Linotype" w:hint="cs"/>
          <w:b/>
          <w:bCs/>
          <w:color w:val="FF0000"/>
          <w:sz w:val="28"/>
          <w:szCs w:val="28"/>
          <w:rtl/>
          <w:lang w:bidi="ar-LB"/>
        </w:rPr>
        <w:t>نحن قلنا</w:t>
      </w:r>
      <w:r w:rsidR="001A33C6">
        <w:rPr>
          <w:rFonts w:ascii="Lotus Linotype" w:hAnsi="Lotus Linotype" w:cs="Lotus Linotype" w:hint="cs"/>
          <w:b/>
          <w:bCs/>
          <w:color w:val="FF0000"/>
          <w:sz w:val="28"/>
          <w:szCs w:val="28"/>
          <w:rtl/>
          <w:lang w:bidi="ar-LB"/>
        </w:rPr>
        <w:t>:</w:t>
      </w:r>
      <w:r w:rsidR="00026A0E" w:rsidRPr="001A33C6">
        <w:rPr>
          <w:rFonts w:ascii="Lotus Linotype" w:hAnsi="Lotus Linotype" w:cs="Lotus Linotype" w:hint="cs"/>
          <w:color w:val="FF0000"/>
          <w:sz w:val="28"/>
          <w:szCs w:val="28"/>
          <w:rtl/>
          <w:lang w:bidi="ar-LB"/>
        </w:rPr>
        <w:t xml:space="preserve"> </w:t>
      </w:r>
      <w:r w:rsidR="00026A0E">
        <w:rPr>
          <w:rFonts w:ascii="Lotus Linotype" w:hAnsi="Lotus Linotype" w:cs="Lotus Linotype" w:hint="cs"/>
          <w:sz w:val="28"/>
          <w:szCs w:val="28"/>
          <w:rtl/>
          <w:lang w:bidi="ar-LB"/>
        </w:rPr>
        <w:t>بأنّ عمدة الدليل على الحرمة الذاتيّة لصوم العيدين رواية سدير "إنّي أتخوف أن يكون عرفة يوم الأضحى وليس بيوم صومٍ فأكره أن أص</w:t>
      </w:r>
      <w:r w:rsidR="001A33C6">
        <w:rPr>
          <w:rFonts w:ascii="Lotus Linotype" w:hAnsi="Lotus Linotype" w:cs="Lotus Linotype" w:hint="cs"/>
          <w:sz w:val="28"/>
          <w:szCs w:val="28"/>
          <w:rtl/>
          <w:lang w:bidi="ar-LB"/>
        </w:rPr>
        <w:t>وم يوم عرفة"،</w:t>
      </w:r>
      <w:r w:rsidR="00026A0E">
        <w:rPr>
          <w:rFonts w:ascii="Lotus Linotype" w:hAnsi="Lotus Linotype" w:cs="Lotus Linotype" w:hint="cs"/>
          <w:sz w:val="28"/>
          <w:szCs w:val="28"/>
          <w:rtl/>
          <w:lang w:bidi="ar-LB"/>
        </w:rPr>
        <w:t xml:space="preserve">  نحن حاولنا أن نمنع من استظهار الحرمة الذاتيّة من هذه الرواية وقلنا بأنّ المحتمل كون منشأ الخوف أنّه لو صادف يوم عرفة الرسمي يوم الأضحى واقعاً بأن كان الهلال ثابتاً قبل أول الشهر بيوم في علم الله</w:t>
      </w:r>
      <w:r w:rsidR="001A33C6">
        <w:rPr>
          <w:rFonts w:ascii="Lotus Linotype" w:hAnsi="Lotus Linotype" w:cs="Lotus Linotype" w:hint="cs"/>
          <w:sz w:val="28"/>
          <w:szCs w:val="28"/>
          <w:rtl/>
          <w:lang w:bidi="ar-LB"/>
        </w:rPr>
        <w:t xml:space="preserve"> تعالى</w:t>
      </w:r>
      <w:r w:rsidR="00026A0E">
        <w:rPr>
          <w:rFonts w:ascii="Lotus Linotype" w:hAnsi="Lotus Linotype" w:cs="Lotus Linotype" w:hint="cs"/>
          <w:sz w:val="28"/>
          <w:szCs w:val="28"/>
          <w:rtl/>
          <w:lang w:bidi="ar-LB"/>
        </w:rPr>
        <w:t xml:space="preserve"> في</w:t>
      </w:r>
      <w:r>
        <w:rPr>
          <w:rFonts w:ascii="Lotus Linotype" w:hAnsi="Lotus Linotype" w:cs="Lotus Linotype" w:hint="cs"/>
          <w:sz w:val="28"/>
          <w:szCs w:val="28"/>
          <w:rtl/>
          <w:lang w:bidi="ar-LB"/>
        </w:rPr>
        <w:t>ذهب تعبُ الإنسان سدىً يلغو صومه.</w:t>
      </w:r>
    </w:p>
    <w:p w:rsidR="00026A0E" w:rsidRDefault="00C84B1E" w:rsidP="001A33C6">
      <w:pPr>
        <w:jc w:val="both"/>
        <w:rPr>
          <w:rFonts w:ascii="Lotus Linotype" w:hAnsi="Lotus Linotype" w:cs="Lotus Linotype"/>
          <w:sz w:val="28"/>
          <w:szCs w:val="28"/>
          <w:rtl/>
          <w:lang w:bidi="ar-LB"/>
        </w:rPr>
      </w:pPr>
      <w:r w:rsidRPr="001A33C6">
        <w:rPr>
          <w:rFonts w:ascii="Lotus Linotype" w:hAnsi="Lotus Linotype" w:cs="Lotus Linotype" w:hint="cs"/>
          <w:color w:val="FF0000"/>
          <w:sz w:val="28"/>
          <w:szCs w:val="28"/>
          <w:rtl/>
          <w:lang w:bidi="ar-LB"/>
        </w:rPr>
        <w:t xml:space="preserve">    </w:t>
      </w:r>
      <w:r w:rsidR="00026A0E" w:rsidRPr="001A33C6">
        <w:rPr>
          <w:rFonts w:ascii="Lotus Linotype" w:hAnsi="Lotus Linotype" w:cs="Lotus Linotype" w:hint="cs"/>
          <w:color w:val="FF0000"/>
          <w:sz w:val="28"/>
          <w:szCs w:val="28"/>
          <w:rtl/>
          <w:lang w:bidi="ar-LB"/>
        </w:rPr>
        <w:t xml:space="preserve"> </w:t>
      </w:r>
      <w:r w:rsidR="00026A0E" w:rsidRPr="001A33C6">
        <w:rPr>
          <w:rFonts w:ascii="Lotus Linotype" w:hAnsi="Lotus Linotype" w:cs="Lotus Linotype" w:hint="cs"/>
          <w:b/>
          <w:bCs/>
          <w:color w:val="FF0000"/>
          <w:sz w:val="28"/>
          <w:szCs w:val="28"/>
          <w:rtl/>
          <w:lang w:bidi="ar-LB"/>
        </w:rPr>
        <w:t>ولكنّ الإنصاف</w:t>
      </w:r>
      <w:r w:rsidR="001A33C6">
        <w:rPr>
          <w:rFonts w:ascii="Lotus Linotype" w:hAnsi="Lotus Linotype" w:cs="Lotus Linotype" w:hint="cs"/>
          <w:b/>
          <w:bCs/>
          <w:color w:val="FF0000"/>
          <w:sz w:val="28"/>
          <w:szCs w:val="28"/>
          <w:rtl/>
          <w:lang w:bidi="ar-LB"/>
        </w:rPr>
        <w:t>:</w:t>
      </w:r>
      <w:r w:rsidR="00026A0E" w:rsidRPr="001A33C6">
        <w:rPr>
          <w:rFonts w:ascii="Lotus Linotype" w:hAnsi="Lotus Linotype" w:cs="Lotus Linotype" w:hint="cs"/>
          <w:color w:val="FF0000"/>
          <w:sz w:val="28"/>
          <w:szCs w:val="28"/>
          <w:rtl/>
          <w:lang w:bidi="ar-LB"/>
        </w:rPr>
        <w:t xml:space="preserve"> </w:t>
      </w:r>
      <w:r w:rsidR="00026A0E">
        <w:rPr>
          <w:rFonts w:ascii="Lotus Linotype" w:hAnsi="Lotus Linotype" w:cs="Lotus Linotype" w:hint="cs"/>
          <w:sz w:val="28"/>
          <w:szCs w:val="28"/>
          <w:rtl/>
          <w:lang w:bidi="ar-LB"/>
        </w:rPr>
        <w:t xml:space="preserve">أنّ هذه العبارة ظاهرة في حرمة صوم يوم </w:t>
      </w:r>
      <w:r w:rsidR="001A33C6">
        <w:rPr>
          <w:rFonts w:ascii="Lotus Linotype" w:hAnsi="Lotus Linotype" w:cs="Lotus Linotype" w:hint="cs"/>
          <w:sz w:val="28"/>
          <w:szCs w:val="28"/>
          <w:rtl/>
          <w:lang w:bidi="ar-LB"/>
        </w:rPr>
        <w:t>الأضحى،</w:t>
      </w:r>
      <w:r w:rsidR="00026A0E">
        <w:rPr>
          <w:rFonts w:ascii="Lotus Linotype" w:hAnsi="Lotus Linotype" w:cs="Lotus Linotype" w:hint="cs"/>
          <w:sz w:val="28"/>
          <w:szCs w:val="28"/>
          <w:rtl/>
          <w:lang w:bidi="ar-LB"/>
        </w:rPr>
        <w:t xml:space="preserve"> الظاهر من الخوف الخوف من وقوع الإنسان في الحرام لا مجرّد أن ينكشف أنّ عمله لغوٌ، </w:t>
      </w:r>
      <w:r w:rsidR="00026A0E" w:rsidRPr="001A33C6">
        <w:rPr>
          <w:rFonts w:ascii="Lotus Linotype" w:hAnsi="Lotus Linotype" w:cs="Lotus Linotype" w:hint="cs"/>
          <w:color w:val="0070C0"/>
          <w:sz w:val="28"/>
          <w:szCs w:val="28"/>
          <w:rtl/>
          <w:lang w:bidi="ar-LB"/>
        </w:rPr>
        <w:t>فالإنصاف أنّ هذه الرواية ظاهرةٌ في الحرمة الذاتيّة لصوم العيدين</w:t>
      </w:r>
      <w:r w:rsidR="004E4101">
        <w:rPr>
          <w:rFonts w:ascii="Lotus Linotype" w:hAnsi="Lotus Linotype" w:cs="Lotus Linotype" w:hint="cs"/>
          <w:sz w:val="28"/>
          <w:szCs w:val="28"/>
          <w:rtl/>
          <w:lang w:bidi="ar-LB"/>
        </w:rPr>
        <w:t>.</w:t>
      </w:r>
    </w:p>
    <w:p w:rsidR="00811922" w:rsidRDefault="00811922" w:rsidP="00BD18A2">
      <w:pPr>
        <w:jc w:val="center"/>
        <w:rPr>
          <w:rFonts w:ascii="Lotus Linotype" w:hAnsi="Lotus Linotype" w:cs="Lotus Linotype"/>
          <w:b/>
          <w:bCs/>
          <w:color w:val="0070C0"/>
          <w:sz w:val="32"/>
          <w:szCs w:val="32"/>
          <w:rtl/>
          <w:lang w:bidi="ar-LB"/>
        </w:rPr>
      </w:pPr>
    </w:p>
    <w:p w:rsidR="001A33C6" w:rsidRPr="00BD18A2" w:rsidRDefault="00BD18A2" w:rsidP="00BD18A2">
      <w:pPr>
        <w:jc w:val="center"/>
        <w:rPr>
          <w:rFonts w:ascii="Lotus Linotype" w:hAnsi="Lotus Linotype" w:cs="Lotus Linotype"/>
          <w:b/>
          <w:bCs/>
          <w:sz w:val="32"/>
          <w:szCs w:val="32"/>
          <w:rtl/>
          <w:lang w:bidi="ar-LB"/>
        </w:rPr>
      </w:pPr>
      <w:r w:rsidRPr="00BD18A2">
        <w:rPr>
          <w:rFonts w:ascii="Lotus Linotype" w:hAnsi="Lotus Linotype" w:cs="Lotus Linotype" w:hint="cs"/>
          <w:b/>
          <w:bCs/>
          <w:color w:val="0070C0"/>
          <w:sz w:val="32"/>
          <w:szCs w:val="32"/>
          <w:rtl/>
          <w:lang w:bidi="ar-LB"/>
        </w:rPr>
        <w:t>[</w:t>
      </w:r>
      <w:r w:rsidRPr="00BD18A2">
        <w:rPr>
          <w:rFonts w:ascii="Lotus Linotype" w:hAnsi="Lotus Linotype" w:cs="Lotus Linotype" w:hint="cs"/>
          <w:b/>
          <w:bCs/>
          <w:color w:val="FF0000"/>
          <w:sz w:val="32"/>
          <w:szCs w:val="32"/>
          <w:rtl/>
          <w:lang w:bidi="ar-LB"/>
        </w:rPr>
        <w:t>تقديم أمورٍ</w:t>
      </w:r>
      <w:r w:rsidRPr="00BD18A2">
        <w:rPr>
          <w:rFonts w:ascii="Lotus Linotype" w:hAnsi="Lotus Linotype" w:cs="Lotus Linotype" w:hint="cs"/>
          <w:b/>
          <w:bCs/>
          <w:color w:val="0070C0"/>
          <w:sz w:val="32"/>
          <w:szCs w:val="32"/>
          <w:rtl/>
          <w:lang w:bidi="ar-LB"/>
        </w:rPr>
        <w:t>]</w:t>
      </w:r>
    </w:p>
    <w:p w:rsidR="00BD18A2" w:rsidRDefault="004E4101" w:rsidP="00856271">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p>
    <w:p w:rsidR="00BD18A2" w:rsidRDefault="00BD18A2" w:rsidP="00BD18A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E4101">
        <w:rPr>
          <w:rFonts w:ascii="Lotus Linotype" w:hAnsi="Lotus Linotype" w:cs="Lotus Linotype" w:hint="cs"/>
          <w:sz w:val="28"/>
          <w:szCs w:val="28"/>
          <w:rtl/>
          <w:lang w:bidi="ar-LB"/>
        </w:rPr>
        <w:t>صاحب الكفاية</w:t>
      </w:r>
      <w:r>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004E4101">
        <w:rPr>
          <w:rFonts w:ascii="Lotus Linotype" w:hAnsi="Lotus Linotype" w:cs="Lotus Linotype" w:hint="cs"/>
          <w:sz w:val="28"/>
          <w:szCs w:val="28"/>
          <w:rtl/>
          <w:lang w:bidi="ar-LB"/>
        </w:rPr>
        <w:t xml:space="preserve"> ذكر قبل الورود في البحث عن اقتضاء النهي عن العبادة والمعاملة للفساد عدّة نقاط نشير إلى أهمها:</w:t>
      </w:r>
    </w:p>
    <w:p w:rsidR="00BD18A2" w:rsidRPr="00BD18A2" w:rsidRDefault="004E4101" w:rsidP="00BD18A2">
      <w:pPr>
        <w:jc w:val="center"/>
        <w:rPr>
          <w:rFonts w:ascii="Lotus Linotype" w:hAnsi="Lotus Linotype" w:cs="Lotus Linotype"/>
          <w:sz w:val="28"/>
          <w:szCs w:val="28"/>
          <w:lang w:bidi="ar-LB"/>
        </w:rPr>
      </w:pPr>
      <w:r w:rsidRPr="00BD18A2">
        <w:rPr>
          <w:rFonts w:ascii="Lotus Linotype" w:hAnsi="Lotus Linotype" w:cs="Lotus Linotype" w:hint="cs"/>
          <w:b/>
          <w:bCs/>
          <w:color w:val="FF0000"/>
          <w:sz w:val="28"/>
          <w:szCs w:val="28"/>
          <w:rtl/>
          <w:lang w:bidi="ar-LB"/>
        </w:rPr>
        <w:t xml:space="preserve">النكتة </w:t>
      </w:r>
      <w:r w:rsidR="00BD18A2" w:rsidRPr="00BD18A2">
        <w:rPr>
          <w:rFonts w:ascii="Lotus Linotype" w:hAnsi="Lotus Linotype" w:cs="Lotus Linotype" w:hint="cs"/>
          <w:b/>
          <w:bCs/>
          <w:color w:val="FF0000"/>
          <w:sz w:val="28"/>
          <w:szCs w:val="28"/>
          <w:rtl/>
          <w:lang w:bidi="ar-LB"/>
        </w:rPr>
        <w:t>الأولى</w:t>
      </w:r>
    </w:p>
    <w:p w:rsidR="004E4101" w:rsidRPr="00BD18A2" w:rsidRDefault="00BD18A2" w:rsidP="00BD18A2">
      <w:pPr>
        <w:jc w:val="both"/>
        <w:rPr>
          <w:rFonts w:ascii="Lotus Linotype" w:hAnsi="Lotus Linotype" w:cs="Lotus Linotype"/>
          <w:sz w:val="28"/>
          <w:szCs w:val="28"/>
          <w:lang w:bidi="ar-LB"/>
        </w:rPr>
      </w:pPr>
      <w:r>
        <w:rPr>
          <w:rFonts w:ascii="Lotus Linotype" w:hAnsi="Lotus Linotype" w:cs="Lotus Linotype" w:hint="cs"/>
          <w:sz w:val="28"/>
          <w:szCs w:val="28"/>
          <w:rtl/>
          <w:lang w:bidi="ar-LB"/>
        </w:rPr>
        <w:lastRenderedPageBreak/>
        <w:t xml:space="preserve">     </w:t>
      </w:r>
      <w:r w:rsidR="004E4101" w:rsidRPr="00BD18A2">
        <w:rPr>
          <w:rFonts w:ascii="Lotus Linotype" w:hAnsi="Lotus Linotype" w:cs="Lotus Linotype" w:hint="cs"/>
          <w:sz w:val="28"/>
          <w:szCs w:val="28"/>
          <w:rtl/>
          <w:lang w:bidi="ar-LB"/>
        </w:rPr>
        <w:t>أنّ هذا البحث بحثٌ عقليٌّ؛ فإنّ</w:t>
      </w:r>
      <w:r w:rsidR="00EC2F25">
        <w:rPr>
          <w:rFonts w:ascii="Lotus Linotype" w:hAnsi="Lotus Linotype" w:cs="Lotus Linotype" w:hint="cs"/>
          <w:sz w:val="28"/>
          <w:szCs w:val="28"/>
          <w:rtl/>
          <w:lang w:bidi="ar-LB"/>
        </w:rPr>
        <w:t>ه</w:t>
      </w:r>
      <w:r w:rsidR="004E4101" w:rsidRPr="00BD18A2">
        <w:rPr>
          <w:rFonts w:ascii="Lotus Linotype" w:hAnsi="Lotus Linotype" w:cs="Lotus Linotype" w:hint="cs"/>
          <w:sz w:val="28"/>
          <w:szCs w:val="28"/>
          <w:rtl/>
          <w:lang w:bidi="ar-LB"/>
        </w:rPr>
        <w:t xml:space="preserve"> يُبحث فيه عن ثبوت الملازمة عقلاً بين النهي عن عبادةٍ وفساد تلك العبادة ولأجل ذلك لا يختصّ النزاع بالدليل اللفظيّ، فلو ثبت النهي عن عبادةٍ بحكم العقل أو بالإجماع يُبحث أنّ هذا النهي هل يلازم فساد العبادة أم لا.</w:t>
      </w:r>
    </w:p>
    <w:p w:rsidR="00BD18A2" w:rsidRDefault="00BD18A2" w:rsidP="00BD18A2">
      <w:pPr>
        <w:jc w:val="both"/>
        <w:rPr>
          <w:rFonts w:ascii="Lotus Linotype" w:hAnsi="Lotus Linotype" w:cs="Lotus Linotype"/>
          <w:b/>
          <w:bCs/>
          <w:color w:val="FF0000"/>
          <w:sz w:val="28"/>
          <w:szCs w:val="28"/>
          <w:rtl/>
          <w:lang w:bidi="ar-LB"/>
        </w:rPr>
      </w:pPr>
    </w:p>
    <w:p w:rsidR="00BD18A2" w:rsidRDefault="00BD18A2" w:rsidP="00BD18A2">
      <w:pPr>
        <w:jc w:val="center"/>
        <w:rPr>
          <w:rFonts w:ascii="Lotus Linotype" w:hAnsi="Lotus Linotype" w:cs="Lotus Linotype"/>
          <w:b/>
          <w:bCs/>
          <w:sz w:val="28"/>
          <w:szCs w:val="28"/>
          <w:rtl/>
          <w:lang w:bidi="ar-LB"/>
        </w:rPr>
      </w:pPr>
      <w:r w:rsidRPr="00BD18A2">
        <w:rPr>
          <w:rFonts w:ascii="Lotus Linotype" w:hAnsi="Lotus Linotype" w:cs="Lotus Linotype" w:hint="cs"/>
          <w:b/>
          <w:bCs/>
          <w:color w:val="FF0000"/>
          <w:sz w:val="28"/>
          <w:szCs w:val="28"/>
          <w:rtl/>
          <w:lang w:bidi="ar-LB"/>
        </w:rPr>
        <w:t xml:space="preserve"> </w:t>
      </w:r>
      <w:r w:rsidR="004E4101" w:rsidRPr="00BD18A2">
        <w:rPr>
          <w:rFonts w:ascii="Lotus Linotype" w:hAnsi="Lotus Linotype" w:cs="Lotus Linotype" w:hint="cs"/>
          <w:b/>
          <w:bCs/>
          <w:color w:val="FF0000"/>
          <w:sz w:val="28"/>
          <w:szCs w:val="28"/>
          <w:rtl/>
          <w:lang w:bidi="ar-LB"/>
        </w:rPr>
        <w:t xml:space="preserve">النكتة </w:t>
      </w:r>
      <w:r w:rsidRPr="00BD18A2">
        <w:rPr>
          <w:rFonts w:ascii="Lotus Linotype" w:hAnsi="Lotus Linotype" w:cs="Lotus Linotype" w:hint="cs"/>
          <w:b/>
          <w:bCs/>
          <w:color w:val="FF0000"/>
          <w:sz w:val="28"/>
          <w:szCs w:val="28"/>
          <w:rtl/>
          <w:lang w:bidi="ar-LB"/>
        </w:rPr>
        <w:t>الثانية</w:t>
      </w:r>
    </w:p>
    <w:p w:rsidR="00BD18A2" w:rsidRPr="00BD18A2" w:rsidRDefault="00BD18A2" w:rsidP="00BD18A2">
      <w:pPr>
        <w:jc w:val="center"/>
        <w:rPr>
          <w:rFonts w:ascii="Lotus Linotype" w:hAnsi="Lotus Linotype" w:cs="Lotus Linotype"/>
          <w:b/>
          <w:bCs/>
          <w:sz w:val="28"/>
          <w:szCs w:val="28"/>
          <w:rtl/>
          <w:lang w:bidi="ar-LB"/>
        </w:rPr>
      </w:pPr>
      <w:r w:rsidRPr="00BD18A2">
        <w:rPr>
          <w:rFonts w:ascii="Lotus Linotype" w:hAnsi="Lotus Linotype" w:cs="Lotus Linotype" w:hint="cs"/>
          <w:b/>
          <w:bCs/>
          <w:color w:val="FF0000"/>
          <w:sz w:val="28"/>
          <w:szCs w:val="28"/>
          <w:rtl/>
          <w:lang w:bidi="ar-LB"/>
        </w:rPr>
        <w:t>[</w:t>
      </w:r>
      <w:r w:rsidRPr="00BD18A2">
        <w:rPr>
          <w:rFonts w:ascii="Lotus Linotype" w:hAnsi="Lotus Linotype" w:cs="Lotus Linotype" w:hint="cs"/>
          <w:b/>
          <w:bCs/>
          <w:color w:val="70AD47" w:themeColor="accent6"/>
          <w:sz w:val="28"/>
          <w:szCs w:val="28"/>
          <w:rtl/>
          <w:lang w:bidi="ar-LB"/>
        </w:rPr>
        <w:t>شمول ملاك البحث للنهي التنزيهي والغيري</w:t>
      </w:r>
      <w:r w:rsidRPr="00BD18A2">
        <w:rPr>
          <w:rFonts w:ascii="Lotus Linotype" w:hAnsi="Lotus Linotype" w:cs="Lotus Linotype" w:hint="cs"/>
          <w:b/>
          <w:bCs/>
          <w:color w:val="FF0000"/>
          <w:sz w:val="28"/>
          <w:szCs w:val="28"/>
          <w:rtl/>
          <w:lang w:bidi="ar-LB"/>
        </w:rPr>
        <w:t>]</w:t>
      </w:r>
    </w:p>
    <w:p w:rsidR="004E4101" w:rsidRPr="00BD18A2" w:rsidRDefault="00BD18A2" w:rsidP="00BD18A2">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     </w:t>
      </w:r>
      <w:r w:rsidR="004E4101" w:rsidRPr="00BD18A2">
        <w:rPr>
          <w:rFonts w:ascii="Lotus Linotype" w:hAnsi="Lotus Linotype" w:cs="Lotus Linotype" w:hint="cs"/>
          <w:sz w:val="28"/>
          <w:szCs w:val="28"/>
          <w:rtl/>
          <w:lang w:bidi="ar-LB"/>
        </w:rPr>
        <w:t>يقول في الكفاية</w:t>
      </w:r>
      <w:r>
        <w:rPr>
          <w:rFonts w:ascii="Lotus Linotype" w:hAnsi="Lotus Linotype" w:cs="Lotus Linotype" w:hint="cs"/>
          <w:sz w:val="28"/>
          <w:szCs w:val="28"/>
          <w:rtl/>
          <w:lang w:bidi="ar-LB"/>
        </w:rPr>
        <w:t>:</w:t>
      </w:r>
      <w:r w:rsidR="004E4101" w:rsidRPr="00BD18A2">
        <w:rPr>
          <w:rFonts w:ascii="Lotus Linotype" w:hAnsi="Lotus Linotype" w:cs="Lotus Linotype" w:hint="cs"/>
          <w:sz w:val="28"/>
          <w:szCs w:val="28"/>
          <w:rtl/>
          <w:lang w:bidi="ar-LB"/>
        </w:rPr>
        <w:t xml:space="preserve"> أنّ النزاع لا يختصّ بالنهي التحريمي النفسي بل يشمل النهي الكراهتي</w:t>
      </w:r>
      <w:r w:rsidR="00922B14" w:rsidRPr="00BD18A2">
        <w:rPr>
          <w:rFonts w:ascii="Lotus Linotype" w:hAnsi="Lotus Linotype" w:cs="Lotus Linotype" w:hint="cs"/>
          <w:sz w:val="28"/>
          <w:szCs w:val="28"/>
          <w:rtl/>
          <w:lang w:bidi="ar-LB"/>
        </w:rPr>
        <w:t xml:space="preserve"> فيُبحث أنّ النهي الكراه</w:t>
      </w:r>
      <w:r w:rsidR="00063140" w:rsidRPr="00BD18A2">
        <w:rPr>
          <w:rFonts w:ascii="Lotus Linotype" w:hAnsi="Lotus Linotype" w:cs="Lotus Linotype" w:hint="cs"/>
          <w:sz w:val="28"/>
          <w:szCs w:val="28"/>
          <w:rtl/>
          <w:lang w:bidi="ar-LB"/>
        </w:rPr>
        <w:t>تي عن عبادةٍ يقتضي فسادها أم لا؛ لأنّ النهي الكراهتي يكشف عن مبغوضيّة الفعل ولو ب</w:t>
      </w:r>
      <w:r w:rsidR="001A33C6" w:rsidRPr="00BD18A2">
        <w:rPr>
          <w:rFonts w:ascii="Lotus Linotype" w:hAnsi="Lotus Linotype" w:cs="Lotus Linotype" w:hint="cs"/>
          <w:sz w:val="28"/>
          <w:szCs w:val="28"/>
          <w:rtl/>
          <w:lang w:bidi="ar-LB"/>
        </w:rPr>
        <w:t>ب</w:t>
      </w:r>
      <w:r w:rsidR="00063140" w:rsidRPr="00BD18A2">
        <w:rPr>
          <w:rFonts w:ascii="Lotus Linotype" w:hAnsi="Lotus Linotype" w:cs="Lotus Linotype" w:hint="cs"/>
          <w:sz w:val="28"/>
          <w:szCs w:val="28"/>
          <w:rtl/>
          <w:lang w:bidi="ar-LB"/>
        </w:rPr>
        <w:t>غضٍ خفيف</w:t>
      </w:r>
      <w:r w:rsidR="001A33C6" w:rsidRPr="00BD18A2">
        <w:rPr>
          <w:rFonts w:ascii="Lotus Linotype" w:hAnsi="Lotus Linotype" w:cs="Lotus Linotype" w:hint="cs"/>
          <w:sz w:val="28"/>
          <w:szCs w:val="28"/>
          <w:rtl/>
          <w:lang w:bidi="ar-LB"/>
        </w:rPr>
        <w:t>،</w:t>
      </w:r>
      <w:r w:rsidR="00063140" w:rsidRPr="00BD18A2">
        <w:rPr>
          <w:rFonts w:ascii="Lotus Linotype" w:hAnsi="Lotus Linotype" w:cs="Lotus Linotype" w:hint="cs"/>
          <w:sz w:val="28"/>
          <w:szCs w:val="28"/>
          <w:rtl/>
          <w:lang w:bidi="ar-LB"/>
        </w:rPr>
        <w:t xml:space="preserve"> فقد يُقال بأنّه لا يجتمع مع محبوبيّة ذلك الفعل فإذا لم يكن الفعل محبوباً فلا يكون عبادةً.</w:t>
      </w:r>
    </w:p>
    <w:p w:rsidR="004860FD" w:rsidRPr="00BD18A2" w:rsidRDefault="004860FD"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نعم، الكراهة بمعنى قلّة الثواب شيٌ آخر إلا أنّ الكلام في النهي الكراهتي بالكراهة الاصطلاحيّة أي الكراهة الناشئة عن مبغوضيّة الفعل ول</w:t>
      </w:r>
      <w:r w:rsidR="00524130" w:rsidRPr="00BD18A2">
        <w:rPr>
          <w:rFonts w:ascii="Lotus Linotype" w:hAnsi="Lotus Linotype" w:cs="Lotus Linotype" w:hint="cs"/>
          <w:sz w:val="28"/>
          <w:szCs w:val="28"/>
          <w:rtl/>
          <w:lang w:bidi="ar-LB"/>
        </w:rPr>
        <w:t>و مبغوضيّةٍ خفيفة.</w:t>
      </w:r>
    </w:p>
    <w:p w:rsidR="001A33C6" w:rsidRPr="00BD18A2" w:rsidRDefault="00524130"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كما أنّ النهي الغيريّ عن شيءٍ يُبحث أنّه مقتضٍ لفساد ذلك الشيٍء أم لا؟</w:t>
      </w:r>
    </w:p>
    <w:p w:rsidR="00524130" w:rsidRPr="00BD18A2" w:rsidRDefault="001A33C6"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w:t>
      </w:r>
      <w:r w:rsidR="00524130" w:rsidRPr="00BD18A2">
        <w:rPr>
          <w:rFonts w:ascii="Lotus Linotype" w:hAnsi="Lotus Linotype" w:cs="Lotus Linotype" w:hint="cs"/>
          <w:sz w:val="28"/>
          <w:szCs w:val="28"/>
          <w:rtl/>
          <w:lang w:bidi="ar-LB"/>
        </w:rPr>
        <w:t xml:space="preserve"> مثلاً: إذا كان الوضوء بالماء البارد علّةً تامّةً للتمرّض فيُبحث أنّ النهي الغيري عن علّة الحرام هنا هل يقتضي فساد هذا الوضوء بالماء البارد أو لا يتقضي فساده؟</w:t>
      </w:r>
    </w:p>
    <w:p w:rsidR="00524130" w:rsidRPr="00BD18A2" w:rsidRDefault="00524130"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السيد الخوئي</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قال لا مجال لهذا البحث؛ لأنّ النهي الغيري لا ينشأ عن مبغوضيّة الفعل</w:t>
      </w:r>
      <w:r w:rsidR="00A559F3" w:rsidRPr="00BD18A2">
        <w:rPr>
          <w:rFonts w:ascii="Lotus Linotype" w:hAnsi="Lotus Linotype" w:cs="Lotus Linotype" w:hint="cs"/>
          <w:sz w:val="28"/>
          <w:szCs w:val="28"/>
          <w:rtl/>
          <w:lang w:bidi="ar-LB"/>
        </w:rPr>
        <w:t xml:space="preserve"> فكيف يكون مقتضياً للفساد، نعم النهي الغيري يمنع من تعلّق الأمر بذلك الفعل فقد يُدّعى أنّه حينئذٍ لا يُكشف ملاك هذا الفعل حتى يكون صحيحاً لكن إمكان الأمر الترتبي بذلك الفعل يوجب أن نستكشف من إطلاق الأمر تعلّق أمرٍ ترتبيٍّ بهذا الفعل الذي تعلّق به النهي الغيري</w:t>
      </w:r>
      <w:r w:rsidR="00CB5155" w:rsidRPr="00BD18A2">
        <w:rPr>
          <w:rFonts w:ascii="Lotus Linotype" w:hAnsi="Lotus Linotype" w:cs="Lotus Linotype" w:hint="cs"/>
          <w:sz w:val="28"/>
          <w:szCs w:val="28"/>
          <w:rtl/>
          <w:lang w:bidi="ar-LB"/>
        </w:rPr>
        <w:t>، ومن هذا الأمر الترتبي نستكشف وجود الملاك فيه وبذلك نحكم بصحته.</w:t>
      </w:r>
    </w:p>
    <w:p w:rsidR="003000CB" w:rsidRPr="00BD18A2" w:rsidRDefault="003000CB"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وهذا الكلام من السيد الخوئي</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w:t>
      </w:r>
      <w:r w:rsidRPr="00811922">
        <w:rPr>
          <w:rFonts w:ascii="Lotus Linotype" w:hAnsi="Lotus Linotype" w:cs="Lotus Linotype" w:hint="cs"/>
          <w:b/>
          <w:bCs/>
          <w:sz w:val="28"/>
          <w:szCs w:val="28"/>
          <w:rtl/>
          <w:lang w:bidi="ar-LB"/>
        </w:rPr>
        <w:t>ليس تامّاً</w:t>
      </w:r>
      <w:r w:rsidRPr="00BD18A2">
        <w:rPr>
          <w:rFonts w:ascii="Lotus Linotype" w:hAnsi="Lotus Linotype" w:cs="Lotus Linotype" w:hint="cs"/>
          <w:sz w:val="28"/>
          <w:szCs w:val="28"/>
          <w:rtl/>
          <w:lang w:bidi="ar-LB"/>
        </w:rPr>
        <w:t>؛ لأنّ النهي الغيريّ يكشف عن مبغوضيّةٍ غيريّةٍ في الفعل، حينما يُبغض الإنسان شيئاً فيسري بُغضه إلى علّة ذلك الشيء، أنت حينما تُبغض فساد مال</w:t>
      </w:r>
      <w:r w:rsidR="001A33C6" w:rsidRPr="00BD18A2">
        <w:rPr>
          <w:rFonts w:ascii="Lotus Linotype" w:hAnsi="Lotus Linotype" w:cs="Lotus Linotype" w:hint="cs"/>
          <w:sz w:val="28"/>
          <w:szCs w:val="28"/>
          <w:rtl/>
          <w:lang w:bidi="ar-LB"/>
        </w:rPr>
        <w:t>ِ</w:t>
      </w:r>
      <w:r w:rsidRPr="00BD18A2">
        <w:rPr>
          <w:rFonts w:ascii="Lotus Linotype" w:hAnsi="Lotus Linotype" w:cs="Lotus Linotype" w:hint="cs"/>
          <w:sz w:val="28"/>
          <w:szCs w:val="28"/>
          <w:rtl/>
          <w:lang w:bidi="ar-LB"/>
        </w:rPr>
        <w:t>ك</w:t>
      </w:r>
      <w:r w:rsidR="001A33C6" w:rsidRPr="00BD18A2">
        <w:rPr>
          <w:rFonts w:ascii="Lotus Linotype" w:hAnsi="Lotus Linotype" w:cs="Lotus Linotype" w:hint="cs"/>
          <w:sz w:val="28"/>
          <w:szCs w:val="28"/>
          <w:rtl/>
          <w:lang w:bidi="ar-LB"/>
        </w:rPr>
        <w:t>َ</w:t>
      </w:r>
      <w:r w:rsidRPr="00BD18A2">
        <w:rPr>
          <w:rFonts w:ascii="Lotus Linotype" w:hAnsi="Lotus Linotype" w:cs="Lotus Linotype" w:hint="cs"/>
          <w:sz w:val="28"/>
          <w:szCs w:val="28"/>
          <w:rtl/>
          <w:lang w:bidi="ar-LB"/>
        </w:rPr>
        <w:t xml:space="preserve"> فإذا ارتمس الجُنب في ماءٍ فطفر الماء لأجل ارتماسه في ذلك الحوض، طفر الماء من الحوض إلى مالك، إلى سيارتك، إلى كتابك الذي خلّيته في جنب الحوض، فتلف مالك، بغضك لتلف مالك أو لفساد مالك يستتبع تعلّق البغض بعلّته التامّة وهو ارتماس ذلك الجُنب في هذا الحوض وغُسله الارتماسي فيه</w:t>
      </w:r>
      <w:r w:rsidR="005259C0" w:rsidRPr="00BD18A2">
        <w:rPr>
          <w:rFonts w:ascii="Lotus Linotype" w:hAnsi="Lotus Linotype" w:cs="Lotus Linotype" w:hint="cs"/>
          <w:sz w:val="28"/>
          <w:szCs w:val="28"/>
          <w:rtl/>
          <w:lang w:bidi="ar-LB"/>
        </w:rPr>
        <w:t>، فيُبحث أنّ هذه المبغوضيّة الغيريّة هل تقتضي فساد هذا الغسل الارتماسي أم لا؟</w:t>
      </w:r>
    </w:p>
    <w:p w:rsidR="005259C0" w:rsidRPr="00BD18A2" w:rsidRDefault="005259C0"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يا سيدنا الخوئي أنت لا تقبل اقتضاء النهي الغيري عن العبادة لفسادها، هذا لا يعني أن لا يُبحث عن ذلك.</w:t>
      </w:r>
    </w:p>
    <w:p w:rsidR="00345099" w:rsidRPr="00BD18A2" w:rsidRDefault="00345099" w:rsidP="00BD18A2">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w:t>
      </w:r>
      <w:r w:rsidRPr="00811922">
        <w:rPr>
          <w:rFonts w:ascii="Lotus Linotype" w:hAnsi="Lotus Linotype" w:cs="Lotus Linotype" w:hint="cs"/>
          <w:b/>
          <w:bCs/>
          <w:sz w:val="28"/>
          <w:szCs w:val="28"/>
          <w:rtl/>
          <w:lang w:bidi="ar-LB"/>
        </w:rPr>
        <w:t>هذا مضافاً</w:t>
      </w:r>
      <w:r w:rsidRPr="00BD18A2">
        <w:rPr>
          <w:rFonts w:ascii="Lotus Linotype" w:hAnsi="Lotus Linotype" w:cs="Lotus Linotype" w:hint="cs"/>
          <w:sz w:val="28"/>
          <w:szCs w:val="28"/>
          <w:rtl/>
          <w:lang w:bidi="ar-LB"/>
        </w:rPr>
        <w:t xml:space="preserve"> إلى أنّ من يلتزم بالنهي الغيريّ عن هذا الغسل الارتماسي مثلاً كيف يمكنه أن يلتزم بأمرٍ ترتبيٍّ به؟ الأمر الترتبيّ بهذا الغسل الارتماسي الذي هو علّةٌ لفساد مال الغير مترتبٌ على ماذا؟ مترتبٌ على عصيان النهي الغيريّ وعصيان النهي الغيريّ يتحقق بالارتماس في هذا الماء، النهي الغيريّ المتعلِّق بعلّة الحرام يتحقق عصيانه بارتكاب هذه العل</w:t>
      </w:r>
      <w:r w:rsidR="00C81104" w:rsidRPr="00BD18A2">
        <w:rPr>
          <w:rFonts w:ascii="Lotus Linotype" w:hAnsi="Lotus Linotype" w:cs="Lotus Linotype" w:hint="cs"/>
          <w:sz w:val="28"/>
          <w:szCs w:val="28"/>
          <w:rtl/>
          <w:lang w:bidi="ar-LB"/>
        </w:rPr>
        <w:t>ّة للحرام أي بارتماس الجُنب فيه، فعلى تقدير ارتماس الجنب في هذا الماء يتعلّق الأمر بالارتماس وهذا طلبٌ للحاصل.</w:t>
      </w:r>
    </w:p>
    <w:p w:rsidR="00C81104" w:rsidRDefault="00C81104" w:rsidP="0058551E">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lastRenderedPageBreak/>
        <w:t xml:space="preserve">     فإذاً كما ذكر صاحب الكفاية</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0058551E">
        <w:rPr>
          <w:rFonts w:ascii="Lotus Linotype" w:hAnsi="Lotus Linotype" w:cs="Lotus Linotype" w:hint="cs"/>
          <w:sz w:val="28"/>
          <w:szCs w:val="28"/>
          <w:rtl/>
          <w:lang w:bidi="ar-LB"/>
        </w:rPr>
        <w:t>:</w:t>
      </w:r>
      <w:r w:rsidRPr="00BD18A2">
        <w:rPr>
          <w:rFonts w:ascii="Lotus Linotype" w:hAnsi="Lotus Linotype" w:cs="Lotus Linotype" w:hint="cs"/>
          <w:sz w:val="28"/>
          <w:szCs w:val="28"/>
          <w:rtl/>
          <w:lang w:bidi="ar-LB"/>
        </w:rPr>
        <w:t xml:space="preserve"> يدخل النهيّ الغيريّ عن عبادةٍ في محلّ النزاع فيُبحث أنّه هل يقتضي فساد تلك العبادة أم لا</w:t>
      </w:r>
      <w:r w:rsidR="0058551E">
        <w:rPr>
          <w:rFonts w:ascii="Lotus Linotype" w:hAnsi="Lotus Linotype" w:cs="Lotus Linotype" w:hint="cs"/>
          <w:sz w:val="28"/>
          <w:szCs w:val="28"/>
          <w:rtl/>
          <w:lang w:bidi="ar-LB"/>
        </w:rPr>
        <w:t>.</w:t>
      </w:r>
    </w:p>
    <w:p w:rsidR="00BD18A2" w:rsidRPr="00BD18A2" w:rsidRDefault="00BD18A2" w:rsidP="00BD18A2">
      <w:pPr>
        <w:jc w:val="both"/>
        <w:rPr>
          <w:rFonts w:ascii="Lotus Linotype" w:hAnsi="Lotus Linotype" w:cs="Lotus Linotype"/>
          <w:sz w:val="28"/>
          <w:szCs w:val="28"/>
          <w:rtl/>
          <w:lang w:bidi="ar-LB"/>
        </w:rPr>
      </w:pPr>
    </w:p>
    <w:p w:rsidR="00BD18A2" w:rsidRDefault="00BD18A2">
      <w:pPr>
        <w:bidi w:val="0"/>
        <w:spacing w:line="259" w:lineRule="auto"/>
        <w:rPr>
          <w:rFonts w:ascii="Lotus Linotype" w:hAnsi="Lotus Linotype" w:cs="Lotus Linotype"/>
          <w:b/>
          <w:bCs/>
          <w:color w:val="FF0000"/>
          <w:sz w:val="28"/>
          <w:szCs w:val="28"/>
          <w:rtl/>
          <w:lang w:bidi="ar-LB"/>
        </w:rPr>
      </w:pPr>
      <w:r>
        <w:rPr>
          <w:rFonts w:ascii="Lotus Linotype" w:hAnsi="Lotus Linotype" w:cs="Lotus Linotype"/>
          <w:b/>
          <w:bCs/>
          <w:color w:val="FF0000"/>
          <w:sz w:val="28"/>
          <w:szCs w:val="28"/>
          <w:rtl/>
          <w:lang w:bidi="ar-LB"/>
        </w:rPr>
        <w:br w:type="page"/>
      </w:r>
    </w:p>
    <w:p w:rsidR="00BD18A2" w:rsidRDefault="00C81104" w:rsidP="00BD18A2">
      <w:pPr>
        <w:jc w:val="center"/>
        <w:rPr>
          <w:rFonts w:ascii="Lotus Linotype" w:hAnsi="Lotus Linotype" w:cs="Lotus Linotype"/>
          <w:b/>
          <w:bCs/>
          <w:color w:val="FF0000"/>
          <w:sz w:val="28"/>
          <w:szCs w:val="28"/>
          <w:rtl/>
          <w:lang w:bidi="ar-LB"/>
        </w:rPr>
      </w:pPr>
      <w:r w:rsidRPr="00BD18A2">
        <w:rPr>
          <w:rFonts w:ascii="Lotus Linotype" w:hAnsi="Lotus Linotype" w:cs="Lotus Linotype" w:hint="cs"/>
          <w:b/>
          <w:bCs/>
          <w:color w:val="FF0000"/>
          <w:sz w:val="28"/>
          <w:szCs w:val="28"/>
          <w:rtl/>
          <w:lang w:bidi="ar-LB"/>
        </w:rPr>
        <w:lastRenderedPageBreak/>
        <w:t>النكتة ال</w:t>
      </w:r>
      <w:r w:rsidR="00BD18A2">
        <w:rPr>
          <w:rFonts w:ascii="Lotus Linotype" w:hAnsi="Lotus Linotype" w:cs="Lotus Linotype" w:hint="cs"/>
          <w:b/>
          <w:bCs/>
          <w:color w:val="FF0000"/>
          <w:sz w:val="28"/>
          <w:szCs w:val="28"/>
          <w:rtl/>
          <w:lang w:bidi="ar-LB"/>
        </w:rPr>
        <w:t>ثالثة</w:t>
      </w:r>
    </w:p>
    <w:p w:rsidR="00BD18A2" w:rsidRDefault="00BD18A2" w:rsidP="00BD18A2">
      <w:pPr>
        <w:jc w:val="center"/>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w:t>
      </w:r>
      <w:r w:rsidRPr="00BD18A2">
        <w:rPr>
          <w:rFonts w:ascii="Lotus Linotype" w:hAnsi="Lotus Linotype" w:cs="Lotus Linotype" w:hint="cs"/>
          <w:b/>
          <w:bCs/>
          <w:color w:val="70AD47" w:themeColor="accent6"/>
          <w:sz w:val="28"/>
          <w:szCs w:val="28"/>
          <w:rtl/>
          <w:lang w:bidi="ar-LB"/>
        </w:rPr>
        <w:t>المراد من العبادة في محلّ النزاع</w:t>
      </w:r>
      <w:r>
        <w:rPr>
          <w:rFonts w:ascii="Lotus Linotype" w:hAnsi="Lotus Linotype" w:cs="Lotus Linotype" w:hint="cs"/>
          <w:b/>
          <w:bCs/>
          <w:color w:val="FF0000"/>
          <w:sz w:val="28"/>
          <w:szCs w:val="28"/>
          <w:rtl/>
          <w:lang w:bidi="ar-LB"/>
        </w:rPr>
        <w:t>]</w:t>
      </w:r>
    </w:p>
    <w:p w:rsidR="00C81104" w:rsidRPr="00BD18A2" w:rsidRDefault="00C81104" w:rsidP="00BD18A2">
      <w:pPr>
        <w:jc w:val="both"/>
        <w:rPr>
          <w:rFonts w:ascii="Lotus Linotype" w:hAnsi="Lotus Linotype" w:cs="Lotus Linotype"/>
          <w:sz w:val="28"/>
          <w:szCs w:val="28"/>
          <w:lang w:bidi="ar-LB"/>
        </w:rPr>
      </w:pPr>
      <w:r w:rsidRPr="00BD18A2">
        <w:rPr>
          <w:rFonts w:ascii="Lotus Linotype" w:hAnsi="Lotus Linotype" w:cs="Lotus Linotype" w:hint="cs"/>
          <w:color w:val="FF0000"/>
          <w:sz w:val="28"/>
          <w:szCs w:val="28"/>
          <w:rtl/>
          <w:lang w:bidi="ar-LB"/>
        </w:rPr>
        <w:t xml:space="preserve"> </w:t>
      </w:r>
      <w:r w:rsidRPr="00BD18A2">
        <w:rPr>
          <w:rFonts w:ascii="Lotus Linotype" w:hAnsi="Lotus Linotype" w:cs="Lotus Linotype" w:hint="cs"/>
          <w:sz w:val="28"/>
          <w:szCs w:val="28"/>
          <w:rtl/>
          <w:lang w:bidi="ar-LB"/>
        </w:rPr>
        <w:t xml:space="preserve">ذكر صاحب الكفاية أنّ </w:t>
      </w:r>
      <w:r w:rsidRPr="00BD18A2">
        <w:rPr>
          <w:rFonts w:ascii="Lotus Linotype" w:hAnsi="Lotus Linotype" w:cs="Lotus Linotype" w:hint="cs"/>
          <w:b/>
          <w:bCs/>
          <w:color w:val="0070C0"/>
          <w:sz w:val="28"/>
          <w:szCs w:val="28"/>
          <w:rtl/>
          <w:lang w:bidi="ar-LB"/>
        </w:rPr>
        <w:t>المراد من العبادة</w:t>
      </w:r>
      <w:r w:rsidRPr="00BD18A2">
        <w:rPr>
          <w:rFonts w:ascii="Lotus Linotype" w:hAnsi="Lotus Linotype" w:cs="Lotus Linotype" w:hint="cs"/>
          <w:color w:val="0070C0"/>
          <w:sz w:val="28"/>
          <w:szCs w:val="28"/>
          <w:rtl/>
          <w:lang w:bidi="ar-LB"/>
        </w:rPr>
        <w:t xml:space="preserve"> </w:t>
      </w:r>
      <w:r w:rsidRPr="00BD18A2">
        <w:rPr>
          <w:rFonts w:ascii="Lotus Linotype" w:hAnsi="Lotus Linotype" w:cs="Lotus Linotype" w:hint="cs"/>
          <w:sz w:val="28"/>
          <w:szCs w:val="28"/>
          <w:rtl/>
          <w:lang w:bidi="ar-LB"/>
        </w:rPr>
        <w:t>التي تعلّق بها النهي</w:t>
      </w:r>
      <w:r w:rsidR="00742EDD" w:rsidRPr="00BD18A2">
        <w:rPr>
          <w:rFonts w:ascii="Lotus Linotype" w:hAnsi="Lotus Linotype" w:cs="Lotus Linotype" w:hint="cs"/>
          <w:sz w:val="28"/>
          <w:szCs w:val="28"/>
          <w:rtl/>
          <w:lang w:bidi="ar-LB"/>
        </w:rPr>
        <w:t xml:space="preserve"> أحد أمرين:</w:t>
      </w:r>
    </w:p>
    <w:p w:rsidR="00742EDD" w:rsidRPr="002F4969" w:rsidRDefault="00C84B1E" w:rsidP="002F4969">
      <w:pPr>
        <w:jc w:val="both"/>
        <w:rPr>
          <w:rFonts w:ascii="Lotus Linotype" w:hAnsi="Lotus Linotype" w:cs="Lotus Linotype"/>
          <w:sz w:val="28"/>
          <w:szCs w:val="28"/>
          <w:lang w:bidi="ar-LB"/>
        </w:rPr>
      </w:pPr>
      <w:r w:rsidRPr="002F4969">
        <w:rPr>
          <w:rFonts w:ascii="Lotus Linotype" w:hAnsi="Lotus Linotype" w:cs="Lotus Linotype" w:hint="cs"/>
          <w:sz w:val="28"/>
          <w:szCs w:val="28"/>
          <w:rtl/>
          <w:lang w:bidi="ar-LB"/>
        </w:rPr>
        <w:t>[</w:t>
      </w:r>
      <w:r w:rsidRPr="002F4969">
        <w:rPr>
          <w:rFonts w:ascii="Lotus Linotype" w:hAnsi="Lotus Linotype" w:cs="Lotus Linotype" w:hint="cs"/>
          <w:color w:val="FF0000"/>
          <w:sz w:val="28"/>
          <w:szCs w:val="28"/>
          <w:rtl/>
          <w:lang w:bidi="ar-LB"/>
        </w:rPr>
        <w:t>الأول</w:t>
      </w:r>
      <w:r w:rsidRPr="002F4969">
        <w:rPr>
          <w:rFonts w:ascii="Lotus Linotype" w:hAnsi="Lotus Linotype" w:cs="Lotus Linotype" w:hint="cs"/>
          <w:sz w:val="28"/>
          <w:szCs w:val="28"/>
          <w:rtl/>
          <w:lang w:bidi="ar-LB"/>
        </w:rPr>
        <w:t xml:space="preserve">] </w:t>
      </w:r>
      <w:r w:rsidR="00742EDD" w:rsidRPr="002F4969">
        <w:rPr>
          <w:rFonts w:ascii="Lotus Linotype" w:hAnsi="Lotus Linotype" w:cs="Lotus Linotype" w:hint="cs"/>
          <w:b/>
          <w:bCs/>
          <w:color w:val="0070C0"/>
          <w:sz w:val="28"/>
          <w:szCs w:val="28"/>
          <w:rtl/>
          <w:lang w:bidi="ar-LB"/>
        </w:rPr>
        <w:t>العبادة الذاتيّة</w:t>
      </w:r>
      <w:r w:rsidR="00742EDD" w:rsidRPr="002F4969">
        <w:rPr>
          <w:rFonts w:ascii="Lotus Linotype" w:hAnsi="Lotus Linotype" w:cs="Lotus Linotype" w:hint="cs"/>
          <w:sz w:val="28"/>
          <w:szCs w:val="28"/>
          <w:rtl/>
          <w:lang w:bidi="ar-LB"/>
        </w:rPr>
        <w:t>؛ والتي تجتمع مع النهي عنها كالسجود والخضوع والتسبيح لله تعالى فإنّه عبادةٌ ذاتيّة حتى لو كان محرّماً، فهو عبادةٌ محرّمة، السجود لله تعالى في مواقع التقيّة عبادة ذاتيّة ولو كان هذا السجود محرّماً.</w:t>
      </w:r>
    </w:p>
    <w:p w:rsidR="00FD38A2" w:rsidRPr="002F4969" w:rsidRDefault="00742EDD" w:rsidP="002F4969">
      <w:pPr>
        <w:jc w:val="both"/>
        <w:rPr>
          <w:rFonts w:ascii="Lotus Linotype" w:hAnsi="Lotus Linotype" w:cs="Lotus Linotype"/>
          <w:sz w:val="28"/>
          <w:szCs w:val="28"/>
          <w:lang w:bidi="ar-LB"/>
        </w:rPr>
      </w:pPr>
      <w:r w:rsidRPr="002F4969">
        <w:rPr>
          <w:rFonts w:ascii="Lotus Linotype" w:hAnsi="Lotus Linotype" w:cs="Lotus Linotype" w:hint="cs"/>
          <w:color w:val="FF0000"/>
          <w:sz w:val="28"/>
          <w:szCs w:val="28"/>
          <w:rtl/>
          <w:lang w:bidi="ar-LB"/>
        </w:rPr>
        <w:t>والثاني</w:t>
      </w:r>
      <w:r w:rsidRPr="002F4969">
        <w:rPr>
          <w:rFonts w:ascii="Lotus Linotype" w:hAnsi="Lotus Linotype" w:cs="Lotus Linotype" w:hint="cs"/>
          <w:sz w:val="28"/>
          <w:szCs w:val="28"/>
          <w:rtl/>
          <w:lang w:bidi="ar-LB"/>
        </w:rPr>
        <w:t xml:space="preserve">: </w:t>
      </w:r>
      <w:r w:rsidRPr="002F4969">
        <w:rPr>
          <w:rFonts w:ascii="Lotus Linotype" w:hAnsi="Lotus Linotype" w:cs="Lotus Linotype" w:hint="cs"/>
          <w:b/>
          <w:bCs/>
          <w:color w:val="0070C0"/>
          <w:sz w:val="28"/>
          <w:szCs w:val="28"/>
          <w:rtl/>
          <w:lang w:bidi="ar-LB"/>
        </w:rPr>
        <w:t>العبادة الشأنيّة</w:t>
      </w:r>
      <w:r w:rsidRPr="002F4969">
        <w:rPr>
          <w:rFonts w:ascii="Lotus Linotype" w:hAnsi="Lotus Linotype" w:cs="Lotus Linotype" w:hint="cs"/>
          <w:sz w:val="28"/>
          <w:szCs w:val="28"/>
          <w:rtl/>
          <w:lang w:bidi="ar-LB"/>
        </w:rPr>
        <w:t>؛ أي العمل الذي لو تعلّق الأمر به لكان مشروطاً بقصد القربة</w:t>
      </w:r>
      <w:r w:rsidR="00FD38A2" w:rsidRPr="002F4969">
        <w:rPr>
          <w:rFonts w:ascii="Lotus Linotype" w:hAnsi="Lotus Linotype" w:cs="Lotus Linotype" w:hint="cs"/>
          <w:sz w:val="28"/>
          <w:szCs w:val="28"/>
          <w:rtl/>
          <w:lang w:bidi="ar-LB"/>
        </w:rPr>
        <w:t xml:space="preserve">، كالوضوء: الوضوء عبادة شأنيّة، لو تعلّق النهي بالوضوء فهو ليس عبادةً بالفعل بعد تعلّق النهي به لكنّه عبادةٌ شأنيّة أي لو تعلّق الأمر به لكان مشروطاً بقصد القربة، فيُبحث أنّ النهي عن هذه العبادة الشأنيّة </w:t>
      </w:r>
      <w:r w:rsidR="00FD38A2" w:rsidRPr="002F4969">
        <w:rPr>
          <w:rFonts w:ascii="Times New Roman" w:hAnsi="Times New Roman" w:cs="Times New Roman" w:hint="cs"/>
          <w:sz w:val="28"/>
          <w:szCs w:val="28"/>
          <w:rtl/>
          <w:lang w:bidi="ar-LB"/>
        </w:rPr>
        <w:t>–</w:t>
      </w:r>
      <w:r w:rsidR="00FD38A2" w:rsidRPr="002F4969">
        <w:rPr>
          <w:rFonts w:ascii="Lotus Linotype" w:hAnsi="Lotus Linotype" w:cs="Lotus Linotype" w:hint="cs"/>
          <w:sz w:val="28"/>
          <w:szCs w:val="28"/>
          <w:rtl/>
          <w:lang w:bidi="ar-LB"/>
        </w:rPr>
        <w:t>أي الوضوء- مقتضٍ لفساده أم لا.</w:t>
      </w:r>
    </w:p>
    <w:p w:rsidR="00811922" w:rsidRDefault="00C01C19" w:rsidP="00BD18A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54E68">
        <w:rPr>
          <w:rFonts w:ascii="Lotus Linotype" w:hAnsi="Lotus Linotype" w:cs="Lotus Linotype" w:hint="cs"/>
          <w:sz w:val="28"/>
          <w:szCs w:val="28"/>
          <w:rtl/>
          <w:lang w:bidi="ar-LB"/>
        </w:rPr>
        <w:t xml:space="preserve">وما ذكره صاحب الكفاية </w:t>
      </w:r>
      <w:r w:rsidR="00971714">
        <w:rPr>
          <w:rFonts w:ascii="Lotus Linotype" w:hAnsi="Lotus Linotype" w:cs="Taher" w:hint="cs"/>
          <w:sz w:val="28"/>
          <w:szCs w:val="28"/>
          <w:rtl/>
          <w:lang w:bidi="ar-LB"/>
        </w:rPr>
        <w:t>رحمه الله</w:t>
      </w:r>
      <w:r w:rsidR="00811922">
        <w:rPr>
          <w:rFonts w:ascii="Lotus Linotype" w:hAnsi="Lotus Linotype" w:cs="Taher" w:hint="cs"/>
          <w:sz w:val="28"/>
          <w:szCs w:val="28"/>
          <w:rtl/>
          <w:lang w:bidi="ar-LB"/>
        </w:rPr>
        <w:t>:</w:t>
      </w:r>
      <w:r w:rsidR="00811922">
        <w:rPr>
          <w:rFonts w:ascii="Lotus Linotype" w:hAnsi="Lotus Linotype" w:cs="Lotus Linotype" w:hint="cs"/>
          <w:sz w:val="28"/>
          <w:szCs w:val="28"/>
          <w:rtl/>
          <w:lang w:bidi="ar-LB"/>
        </w:rPr>
        <w:t xml:space="preserve"> </w:t>
      </w:r>
      <w:r w:rsidR="00954E68">
        <w:rPr>
          <w:rFonts w:ascii="Lotus Linotype" w:hAnsi="Lotus Linotype" w:cs="Lotus Linotype" w:hint="cs"/>
          <w:sz w:val="28"/>
          <w:szCs w:val="28"/>
          <w:rtl/>
          <w:lang w:bidi="ar-LB"/>
        </w:rPr>
        <w:t>تامٌّ</w:t>
      </w:r>
      <w:r w:rsidR="00811922">
        <w:rPr>
          <w:rFonts w:ascii="Lotus Linotype" w:hAnsi="Lotus Linotype" w:cs="Lotus Linotype" w:hint="cs"/>
          <w:sz w:val="28"/>
          <w:szCs w:val="28"/>
          <w:rtl/>
          <w:lang w:bidi="ar-LB"/>
        </w:rPr>
        <w:t>.</w:t>
      </w:r>
    </w:p>
    <w:p w:rsidR="00954E68" w:rsidRDefault="00811922" w:rsidP="00BD18A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954E68">
        <w:rPr>
          <w:rFonts w:ascii="Lotus Linotype" w:hAnsi="Lotus Linotype" w:cs="Lotus Linotype" w:hint="cs"/>
          <w:sz w:val="28"/>
          <w:szCs w:val="28"/>
          <w:rtl/>
          <w:lang w:bidi="ar-LB"/>
        </w:rPr>
        <w:t xml:space="preserve"> </w:t>
      </w:r>
      <w:r w:rsidR="00954E68" w:rsidRPr="00811922">
        <w:rPr>
          <w:rFonts w:ascii="Lotus Linotype" w:hAnsi="Lotus Linotype" w:cs="Lotus Linotype" w:hint="cs"/>
          <w:b/>
          <w:bCs/>
          <w:color w:val="000000" w:themeColor="text1"/>
          <w:sz w:val="28"/>
          <w:szCs w:val="28"/>
          <w:rtl/>
          <w:lang w:bidi="ar-LB"/>
        </w:rPr>
        <w:t>لكن أنا أقول</w:t>
      </w:r>
      <w:r w:rsidR="00954E68">
        <w:rPr>
          <w:rFonts w:ascii="Lotus Linotype" w:hAnsi="Lotus Linotype" w:cs="Lotus Linotype" w:hint="cs"/>
          <w:sz w:val="28"/>
          <w:szCs w:val="28"/>
          <w:rtl/>
          <w:lang w:bidi="ar-LB"/>
        </w:rPr>
        <w:t>: العبادة الذاتيّة خارجةٌ عن محل البحث؛ العبادة الذاتيّة يُعبّر عنها في الفارسيّة بـ "</w:t>
      </w:r>
      <w:r w:rsidR="00C01C19" w:rsidRPr="00C01C19">
        <w:rPr>
          <w:rFonts w:ascii="Lotus Linotype" w:eastAsia="Times New Roman" w:hAnsi="Lotus Linotype" w:cs="Lotus Linotype" w:hint="cs"/>
          <w:color w:val="000000"/>
          <w:sz w:val="28"/>
          <w:szCs w:val="28"/>
          <w:rtl/>
          <w:lang w:bidi="ar-LB"/>
        </w:rPr>
        <w:t>پ</w:t>
      </w:r>
      <w:r w:rsidR="00954E68">
        <w:rPr>
          <w:rFonts w:ascii="Lotus Linotype" w:hAnsi="Lotus Linotype" w:cs="Lotus Linotype" w:hint="cs"/>
          <w:sz w:val="28"/>
          <w:szCs w:val="28"/>
          <w:rtl/>
          <w:lang w:bidi="ar-LB"/>
        </w:rPr>
        <w:t>رستش" وكلامنا في العبادة بمعنى العمل المشروط بالقربة، العمل القربي، العمل المشروط بقصد القربة كالصدقة والعتق وغسل الميت</w:t>
      </w:r>
      <w:r w:rsidR="00DC26AC">
        <w:rPr>
          <w:rFonts w:ascii="Lotus Linotype" w:hAnsi="Lotus Linotype" w:cs="Lotus Linotype" w:hint="cs"/>
          <w:sz w:val="28"/>
          <w:szCs w:val="28"/>
          <w:rtl/>
          <w:lang w:bidi="ar-LB"/>
        </w:rPr>
        <w:t xml:space="preserve"> أمّا العبادة التي تساوق معنى "</w:t>
      </w:r>
      <w:r w:rsidR="00C01C19" w:rsidRPr="00C01C19">
        <w:rPr>
          <w:rFonts w:ascii="Lotus Linotype" w:eastAsia="Times New Roman" w:hAnsi="Lotus Linotype" w:cs="Lotus Linotype" w:hint="cs"/>
          <w:color w:val="000000"/>
          <w:sz w:val="28"/>
          <w:szCs w:val="28"/>
          <w:rtl/>
          <w:lang w:bidi="ar-LB"/>
        </w:rPr>
        <w:t xml:space="preserve"> پ</w:t>
      </w:r>
      <w:r w:rsidR="00C01C19">
        <w:rPr>
          <w:rFonts w:ascii="Lotus Linotype" w:hAnsi="Lotus Linotype" w:cs="Lotus Linotype" w:hint="cs"/>
          <w:sz w:val="28"/>
          <w:szCs w:val="28"/>
          <w:rtl/>
          <w:lang w:bidi="ar-LB"/>
        </w:rPr>
        <w:t>رستش</w:t>
      </w:r>
      <w:r w:rsidR="00DC26AC">
        <w:rPr>
          <w:rFonts w:ascii="Lotus Linotype" w:hAnsi="Lotus Linotype" w:cs="Lotus Linotype" w:hint="cs"/>
          <w:sz w:val="28"/>
          <w:szCs w:val="28"/>
          <w:rtl/>
          <w:lang w:bidi="ar-LB"/>
        </w:rPr>
        <w:t>" يعني إظهار ربوبيّة من تعبده</w:t>
      </w:r>
      <w:r w:rsidR="00D665CD">
        <w:rPr>
          <w:rFonts w:ascii="Lotus Linotype" w:hAnsi="Lotus Linotype" w:cs="Lotus Linotype" w:hint="cs"/>
          <w:sz w:val="28"/>
          <w:szCs w:val="28"/>
          <w:rtl/>
          <w:lang w:bidi="ar-LB"/>
        </w:rPr>
        <w:t xml:space="preserve"> هذا خارجٌ عن البحث؛ لأنّه كسائر الأفعال التكوينيّة.</w:t>
      </w:r>
    </w:p>
    <w:p w:rsidR="00D665CD" w:rsidRDefault="00D665CD" w:rsidP="00BD18A2">
      <w:pPr>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نعم إذا تعلّق به النهي يُبحث أنّه مجزٍ أم لا كسائر التوصليّات، تعلّق النهي بدفن الميت في مكانٍ مغصوب، يُبحث أنّه صحيح أو فاسد؟ لكنّ الكلام في العبادة التي هي في قبال التوصليّ</w:t>
      </w:r>
      <w:r w:rsidR="00EC2F25">
        <w:rPr>
          <w:rFonts w:ascii="Lotus Linotype" w:hAnsi="Lotus Linotype" w:cs="Lotus Linotype" w:hint="cs"/>
          <w:sz w:val="28"/>
          <w:szCs w:val="28"/>
          <w:rtl/>
          <w:lang w:bidi="ar-LB"/>
        </w:rPr>
        <w:t>ا</w:t>
      </w:r>
      <w:r>
        <w:rPr>
          <w:rFonts w:ascii="Lotus Linotype" w:hAnsi="Lotus Linotype" w:cs="Lotus Linotype" w:hint="cs"/>
          <w:sz w:val="28"/>
          <w:szCs w:val="28"/>
          <w:rtl/>
          <w:lang w:bidi="ar-LB"/>
        </w:rPr>
        <w:t>ت</w:t>
      </w:r>
      <w:r w:rsidR="001801DC">
        <w:rPr>
          <w:rFonts w:ascii="Lotus Linotype" w:hAnsi="Lotus Linotype" w:cs="Lotus Linotype" w:hint="cs"/>
          <w:sz w:val="28"/>
          <w:szCs w:val="28"/>
          <w:rtl/>
          <w:lang w:bidi="ar-LB"/>
        </w:rPr>
        <w:t xml:space="preserve"> والمعاملات يعني العبادة الشأنيّة أي ما يُعتبر فيه قصد القربة.</w:t>
      </w:r>
    </w:p>
    <w:p w:rsidR="00BD18A2" w:rsidRDefault="00BD18A2" w:rsidP="00BD18A2">
      <w:pPr>
        <w:jc w:val="both"/>
        <w:rPr>
          <w:rFonts w:ascii="Lotus Linotype" w:hAnsi="Lotus Linotype" w:cs="Lotus Linotype"/>
          <w:sz w:val="28"/>
          <w:szCs w:val="28"/>
          <w:rtl/>
          <w:lang w:bidi="ar-LB"/>
        </w:rPr>
      </w:pPr>
    </w:p>
    <w:p w:rsidR="00BD18A2" w:rsidRDefault="00BD18A2">
      <w:pPr>
        <w:bidi w:val="0"/>
        <w:spacing w:line="259" w:lineRule="auto"/>
        <w:rPr>
          <w:rFonts w:ascii="Lotus Linotype" w:hAnsi="Lotus Linotype" w:cs="Lotus Linotype"/>
          <w:b/>
          <w:bCs/>
          <w:color w:val="FF0000"/>
          <w:sz w:val="28"/>
          <w:szCs w:val="28"/>
          <w:rtl/>
          <w:lang w:bidi="ar-LB"/>
        </w:rPr>
      </w:pPr>
      <w:r>
        <w:rPr>
          <w:rFonts w:ascii="Lotus Linotype" w:hAnsi="Lotus Linotype" w:cs="Lotus Linotype"/>
          <w:b/>
          <w:bCs/>
          <w:color w:val="FF0000"/>
          <w:sz w:val="28"/>
          <w:szCs w:val="28"/>
          <w:rtl/>
          <w:lang w:bidi="ar-LB"/>
        </w:rPr>
        <w:br w:type="page"/>
      </w:r>
    </w:p>
    <w:p w:rsidR="00BD18A2" w:rsidRDefault="00324510" w:rsidP="00BD18A2">
      <w:pPr>
        <w:pStyle w:val="ListParagraph"/>
        <w:jc w:val="center"/>
        <w:rPr>
          <w:rFonts w:ascii="Lotus Linotype" w:hAnsi="Lotus Linotype" w:cs="Lotus Linotype"/>
          <w:color w:val="FF0000"/>
          <w:sz w:val="28"/>
          <w:szCs w:val="28"/>
          <w:rtl/>
          <w:lang w:bidi="ar-LB"/>
        </w:rPr>
      </w:pPr>
      <w:r w:rsidRPr="00C84B1E">
        <w:rPr>
          <w:rFonts w:ascii="Lotus Linotype" w:hAnsi="Lotus Linotype" w:cs="Lotus Linotype" w:hint="cs"/>
          <w:b/>
          <w:bCs/>
          <w:color w:val="FF0000"/>
          <w:sz w:val="28"/>
          <w:szCs w:val="28"/>
          <w:rtl/>
          <w:lang w:bidi="ar-LB"/>
        </w:rPr>
        <w:lastRenderedPageBreak/>
        <w:t xml:space="preserve">النكتة </w:t>
      </w:r>
      <w:r w:rsidR="00BD18A2">
        <w:rPr>
          <w:rFonts w:ascii="Lotus Linotype" w:hAnsi="Lotus Linotype" w:cs="Lotus Linotype" w:hint="cs"/>
          <w:b/>
          <w:bCs/>
          <w:color w:val="FF0000"/>
          <w:sz w:val="28"/>
          <w:szCs w:val="28"/>
          <w:rtl/>
          <w:lang w:bidi="ar-LB"/>
        </w:rPr>
        <w:t>الرابعة</w:t>
      </w:r>
    </w:p>
    <w:p w:rsidR="00BD18A2" w:rsidRDefault="00BD18A2" w:rsidP="00BD18A2">
      <w:pPr>
        <w:pStyle w:val="ListParagraph"/>
        <w:jc w:val="center"/>
        <w:rPr>
          <w:rFonts w:ascii="Lotus Linotype" w:hAnsi="Lotus Linotype" w:cs="Lotus Linotype"/>
          <w:color w:val="FF0000"/>
          <w:sz w:val="28"/>
          <w:szCs w:val="28"/>
          <w:rtl/>
          <w:lang w:bidi="ar-LB"/>
        </w:rPr>
      </w:pPr>
      <w:r>
        <w:rPr>
          <w:rFonts w:ascii="Lotus Linotype" w:hAnsi="Lotus Linotype" w:cs="Lotus Linotype" w:hint="cs"/>
          <w:color w:val="FF0000"/>
          <w:sz w:val="28"/>
          <w:szCs w:val="28"/>
          <w:rtl/>
          <w:lang w:bidi="ar-LB"/>
        </w:rPr>
        <w:t>[</w:t>
      </w:r>
      <w:r w:rsidR="00811922" w:rsidRPr="00811922">
        <w:rPr>
          <w:rFonts w:ascii="Lotus Linotype" w:hAnsi="Lotus Linotype" w:cs="Lotus Linotype" w:hint="cs"/>
          <w:b/>
          <w:bCs/>
          <w:color w:val="70AD47" w:themeColor="accent6"/>
          <w:sz w:val="28"/>
          <w:szCs w:val="28"/>
          <w:rtl/>
          <w:lang w:bidi="ar-LB"/>
        </w:rPr>
        <w:t>تحرير محلّ النزاع</w:t>
      </w:r>
      <w:r>
        <w:rPr>
          <w:rFonts w:ascii="Lotus Linotype" w:hAnsi="Lotus Linotype" w:cs="Lotus Linotype" w:hint="cs"/>
          <w:color w:val="FF0000"/>
          <w:sz w:val="28"/>
          <w:szCs w:val="28"/>
          <w:rtl/>
          <w:lang w:bidi="ar-LB"/>
        </w:rPr>
        <w:t>]</w:t>
      </w:r>
    </w:p>
    <w:p w:rsidR="00811922" w:rsidRDefault="00811922" w:rsidP="00BD18A2">
      <w:pPr>
        <w:jc w:val="both"/>
        <w:rPr>
          <w:rFonts w:ascii="Lotus Linotype" w:hAnsi="Lotus Linotype" w:cs="Lotus Linotype"/>
          <w:color w:val="FF0000"/>
          <w:sz w:val="28"/>
          <w:szCs w:val="28"/>
          <w:rtl/>
          <w:lang w:bidi="ar-LB"/>
        </w:rPr>
      </w:pPr>
    </w:p>
    <w:p w:rsidR="00324510" w:rsidRPr="00BD18A2" w:rsidRDefault="00324510" w:rsidP="00BD18A2">
      <w:pPr>
        <w:jc w:val="both"/>
        <w:rPr>
          <w:rFonts w:ascii="Lotus Linotype" w:hAnsi="Lotus Linotype" w:cs="Lotus Linotype"/>
          <w:sz w:val="28"/>
          <w:szCs w:val="28"/>
          <w:lang w:bidi="ar-LB"/>
        </w:rPr>
      </w:pPr>
      <w:r w:rsidRPr="00BD18A2">
        <w:rPr>
          <w:rFonts w:ascii="Lotus Linotype" w:hAnsi="Lotus Linotype" w:cs="Lotus Linotype" w:hint="cs"/>
          <w:color w:val="FF0000"/>
          <w:sz w:val="28"/>
          <w:szCs w:val="28"/>
          <w:rtl/>
          <w:lang w:bidi="ar-LB"/>
        </w:rPr>
        <w:t xml:space="preserve"> </w:t>
      </w:r>
      <w:r w:rsidR="00BD18A2">
        <w:rPr>
          <w:rFonts w:ascii="Lotus Linotype" w:hAnsi="Lotus Linotype" w:cs="Lotus Linotype" w:hint="cs"/>
          <w:color w:val="FF0000"/>
          <w:sz w:val="28"/>
          <w:szCs w:val="28"/>
          <w:rtl/>
          <w:lang w:bidi="ar-LB"/>
        </w:rPr>
        <w:t xml:space="preserve">     </w:t>
      </w:r>
      <w:r w:rsidRPr="00BD18A2">
        <w:rPr>
          <w:rFonts w:ascii="Lotus Linotype" w:hAnsi="Lotus Linotype" w:cs="Lotus Linotype" w:hint="cs"/>
          <w:sz w:val="28"/>
          <w:szCs w:val="28"/>
          <w:rtl/>
          <w:lang w:bidi="ar-LB"/>
        </w:rPr>
        <w:t>ذكر صاحب الكفاية</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أنّ النزاع في الفعل الذي يتصّف بالفساد تارةً وبالصحة أخرى فيخرج مثل إتلاف مال الغير عن البحث؛ لأنّ إتلاف مال الغير سببٌ لضمانه ولا يتصّف بأنّه إتلافٌ فاسدٌ أو إتلافٌ صحيح، فكل عملٍ يترتب عليه الأثر تارةً فيكون صحيحاً ولا يترتب عليه الأثر تارةً أخرى فيكون فاسداً هذا هو </w:t>
      </w:r>
      <w:r w:rsidRPr="00BD18A2">
        <w:rPr>
          <w:rFonts w:ascii="Lotus Linotype" w:hAnsi="Lotus Linotype" w:cs="Lotus Linotype" w:hint="cs"/>
          <w:b/>
          <w:bCs/>
          <w:sz w:val="28"/>
          <w:szCs w:val="28"/>
          <w:rtl/>
          <w:lang w:bidi="ar-LB"/>
        </w:rPr>
        <w:t>محلّ النزاع</w:t>
      </w:r>
      <w:r w:rsidRPr="00BD18A2">
        <w:rPr>
          <w:rFonts w:ascii="Lotus Linotype" w:hAnsi="Lotus Linotype" w:cs="Lotus Linotype" w:hint="cs"/>
          <w:sz w:val="28"/>
          <w:szCs w:val="28"/>
          <w:rtl/>
          <w:lang w:bidi="ar-LB"/>
        </w:rPr>
        <w:t>.</w:t>
      </w:r>
    </w:p>
    <w:p w:rsidR="00EE478B" w:rsidRPr="00BD18A2" w:rsidRDefault="00952353" w:rsidP="00952353">
      <w:pPr>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هذا المقدار متين، ثم أضاف صاحب الكفاية</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فقال: الصحة والفساد نسبيان فربما يكون شيء واحد صحيحاً بل</w:t>
      </w:r>
      <w:r w:rsidR="00E02EAC" w:rsidRPr="00BD18A2">
        <w:rPr>
          <w:rFonts w:ascii="Lotus Linotype" w:hAnsi="Lotus Linotype" w:cs="Lotus Linotype" w:hint="cs"/>
          <w:sz w:val="28"/>
          <w:szCs w:val="28"/>
          <w:rtl/>
          <w:lang w:bidi="ar-LB"/>
        </w:rPr>
        <w:t>حاظ أثرٍ وفاسداً بلحاظ أثرٍ آخر، أو شيء واحد يكون صحيح</w:t>
      </w:r>
      <w:r w:rsidR="00484260" w:rsidRPr="00BD18A2">
        <w:rPr>
          <w:rFonts w:ascii="Lotus Linotype" w:hAnsi="Lotus Linotype" w:cs="Lotus Linotype" w:hint="cs"/>
          <w:sz w:val="28"/>
          <w:szCs w:val="28"/>
          <w:rtl/>
          <w:lang w:bidi="ar-LB"/>
        </w:rPr>
        <w:t>اً</w:t>
      </w:r>
      <w:r w:rsidR="00E02EAC" w:rsidRPr="00BD18A2">
        <w:rPr>
          <w:rFonts w:ascii="Lotus Linotype" w:hAnsi="Lotus Linotype" w:cs="Lotus Linotype" w:hint="cs"/>
          <w:sz w:val="28"/>
          <w:szCs w:val="28"/>
          <w:rtl/>
          <w:lang w:bidi="ar-LB"/>
        </w:rPr>
        <w:t xml:space="preserve"> بنظر طائفةٍ وفاسداً بنظر طائفةٍ أخرى</w:t>
      </w:r>
      <w:r w:rsidR="00801AB4" w:rsidRPr="00BD18A2">
        <w:rPr>
          <w:rFonts w:ascii="Lotus Linotype" w:hAnsi="Lotus Linotype" w:cs="Lotus Linotype" w:hint="cs"/>
          <w:sz w:val="28"/>
          <w:szCs w:val="28"/>
          <w:rtl/>
          <w:lang w:bidi="ar-LB"/>
        </w:rPr>
        <w:t xml:space="preserve">، مثلاً: </w:t>
      </w:r>
    </w:p>
    <w:p w:rsidR="00EE478B" w:rsidRPr="001C50CD" w:rsidRDefault="001C50CD" w:rsidP="001C50C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ـ </w:t>
      </w:r>
      <w:r w:rsidR="00801AB4" w:rsidRPr="001C50CD">
        <w:rPr>
          <w:rFonts w:ascii="Lotus Linotype" w:hAnsi="Lotus Linotype" w:cs="Lotus Linotype" w:hint="cs"/>
          <w:sz w:val="28"/>
          <w:szCs w:val="28"/>
          <w:rtl/>
          <w:lang w:bidi="ar-LB"/>
        </w:rPr>
        <w:t>الإتمام في موضع القصر في حال الجهل بالحكم</w:t>
      </w:r>
      <w:r w:rsidR="00C01C19" w:rsidRPr="001C50CD">
        <w:rPr>
          <w:rFonts w:ascii="Lotus Linotype" w:hAnsi="Lotus Linotype" w:cs="Lotus Linotype" w:hint="cs"/>
          <w:sz w:val="28"/>
          <w:szCs w:val="28"/>
          <w:rtl/>
          <w:lang w:bidi="ar-LB"/>
        </w:rPr>
        <w:t>:</w:t>
      </w:r>
      <w:r w:rsidR="00801AB4" w:rsidRPr="001C50CD">
        <w:rPr>
          <w:rFonts w:ascii="Lotus Linotype" w:hAnsi="Lotus Linotype" w:cs="Lotus Linotype" w:hint="cs"/>
          <w:sz w:val="28"/>
          <w:szCs w:val="28"/>
          <w:rtl/>
          <w:lang w:bidi="ar-LB"/>
        </w:rPr>
        <w:t xml:space="preserve"> فاسدٌ بلحاظ أنّه لا يُسقط وجوب الإعادة في الوقت وصحيحٌ بمعنى أنّه لو لم يلتفت إلى </w:t>
      </w:r>
      <w:r w:rsidR="00EE478B" w:rsidRPr="001C50CD">
        <w:rPr>
          <w:rFonts w:ascii="Lotus Linotype" w:hAnsi="Lotus Linotype" w:cs="Lotus Linotype" w:hint="cs"/>
          <w:sz w:val="28"/>
          <w:szCs w:val="28"/>
          <w:rtl/>
          <w:lang w:bidi="ar-LB"/>
        </w:rPr>
        <w:t>أن خرج الوقت لا يجب عليه القضاء.</w:t>
      </w:r>
    </w:p>
    <w:p w:rsidR="00EE478B" w:rsidRPr="001C50CD" w:rsidRDefault="001C50CD" w:rsidP="001C50C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ـ </w:t>
      </w:r>
      <w:r w:rsidR="00EE478B" w:rsidRPr="001C50CD">
        <w:rPr>
          <w:rFonts w:ascii="Lotus Linotype" w:hAnsi="Lotus Linotype" w:cs="Lotus Linotype" w:hint="cs"/>
          <w:sz w:val="28"/>
          <w:szCs w:val="28"/>
          <w:rtl/>
          <w:lang w:bidi="ar-LB"/>
        </w:rPr>
        <w:t>أو أنّ الصلاة بدون حضور القلب</w:t>
      </w:r>
      <w:r w:rsidR="00C01C19" w:rsidRPr="001C50CD">
        <w:rPr>
          <w:rFonts w:ascii="Lotus Linotype" w:hAnsi="Lotus Linotype" w:cs="Lotus Linotype" w:hint="cs"/>
          <w:sz w:val="28"/>
          <w:szCs w:val="28"/>
          <w:rtl/>
          <w:lang w:bidi="ar-LB"/>
        </w:rPr>
        <w:t>:</w:t>
      </w:r>
      <w:r w:rsidR="00EE478B" w:rsidRPr="001C50CD">
        <w:rPr>
          <w:rFonts w:ascii="Lotus Linotype" w:hAnsi="Lotus Linotype" w:cs="Lotus Linotype" w:hint="cs"/>
          <w:sz w:val="28"/>
          <w:szCs w:val="28"/>
          <w:rtl/>
          <w:lang w:bidi="ar-LB"/>
        </w:rPr>
        <w:t xml:space="preserve"> صحيحةٌ بنظر الفقيه الذي يرى أنّ الأثر المهم هو سقوط الإعادة والقضاء وليست صحيحةً بنظر طائفةٍ أخرى؛ لأنّه لا يُستحق عليه الثواب.</w:t>
      </w:r>
    </w:p>
    <w:p w:rsidR="00AE44CC" w:rsidRPr="001C50CD" w:rsidRDefault="001C50CD" w:rsidP="001C50CD">
      <w:pPr>
        <w:jc w:val="both"/>
        <w:rPr>
          <w:rFonts w:ascii="Lotus Linotype" w:hAnsi="Lotus Linotype" w:cs="Lotus Linotype"/>
          <w:sz w:val="28"/>
          <w:szCs w:val="28"/>
          <w:lang w:bidi="ar-LB"/>
        </w:rPr>
      </w:pPr>
      <w:r>
        <w:rPr>
          <w:rFonts w:ascii="Lotus Linotype" w:hAnsi="Lotus Linotype" w:cs="Lotus Linotype" w:hint="cs"/>
          <w:sz w:val="28"/>
          <w:szCs w:val="28"/>
          <w:rtl/>
          <w:lang w:bidi="ar-LB"/>
        </w:rPr>
        <w:t xml:space="preserve">ـ </w:t>
      </w:r>
      <w:r w:rsidR="00EE478B" w:rsidRPr="001C50CD">
        <w:rPr>
          <w:rFonts w:ascii="Lotus Linotype" w:hAnsi="Lotus Linotype" w:cs="Lotus Linotype" w:hint="cs"/>
          <w:sz w:val="28"/>
          <w:szCs w:val="28"/>
          <w:rtl/>
          <w:lang w:bidi="ar-LB"/>
        </w:rPr>
        <w:t>أو فقل الصلاة لمن شرب الخمر وقبل أن يمضي عليه أربعون صباحاً</w:t>
      </w:r>
      <w:r w:rsidR="00C01C19" w:rsidRPr="001C50CD">
        <w:rPr>
          <w:rFonts w:ascii="Lotus Linotype" w:hAnsi="Lotus Linotype" w:cs="Lotus Linotype" w:hint="cs"/>
          <w:sz w:val="28"/>
          <w:szCs w:val="28"/>
          <w:rtl/>
          <w:lang w:bidi="ar-LB"/>
        </w:rPr>
        <w:t>:</w:t>
      </w:r>
      <w:r w:rsidR="00EE478B" w:rsidRPr="001C50CD">
        <w:rPr>
          <w:rFonts w:ascii="Lotus Linotype" w:hAnsi="Lotus Linotype" w:cs="Lotus Linotype" w:hint="cs"/>
          <w:sz w:val="28"/>
          <w:szCs w:val="28"/>
          <w:rtl/>
          <w:lang w:bidi="ar-LB"/>
        </w:rPr>
        <w:t xml:space="preserve"> فاسدٌ لأنّه لا يترتب عليه الثواب؛ فاسدٌ عند المتكلّم لأ</w:t>
      </w:r>
      <w:r w:rsidR="00C01C19" w:rsidRPr="001C50CD">
        <w:rPr>
          <w:rFonts w:ascii="Lotus Linotype" w:hAnsi="Lotus Linotype" w:cs="Lotus Linotype" w:hint="cs"/>
          <w:sz w:val="28"/>
          <w:szCs w:val="28"/>
          <w:rtl/>
          <w:lang w:bidi="ar-LB"/>
        </w:rPr>
        <w:t>نّه ينظر إلى أثر استحقاق الثواب</w:t>
      </w:r>
      <w:r w:rsidR="00EE478B" w:rsidRPr="001C50CD">
        <w:rPr>
          <w:rFonts w:ascii="Lotus Linotype" w:hAnsi="Lotus Linotype" w:cs="Lotus Linotype" w:hint="cs"/>
          <w:sz w:val="28"/>
          <w:szCs w:val="28"/>
          <w:rtl/>
          <w:lang w:bidi="ar-LB"/>
        </w:rPr>
        <w:t xml:space="preserve"> ولكنّه صحيحٌ بنظر الفقيه لأنّ الصلاة ولو لمن شرب الخمر إذا ارتفع سُك</w:t>
      </w:r>
      <w:r w:rsidR="00C84B1E" w:rsidRPr="001C50CD">
        <w:rPr>
          <w:rFonts w:ascii="Lotus Linotype" w:hAnsi="Lotus Linotype" w:cs="Lotus Linotype" w:hint="cs"/>
          <w:sz w:val="28"/>
          <w:szCs w:val="28"/>
          <w:rtl/>
          <w:lang w:bidi="ar-LB"/>
        </w:rPr>
        <w:t>ْ</w:t>
      </w:r>
      <w:r w:rsidR="00AE44CC" w:rsidRPr="001C50CD">
        <w:rPr>
          <w:rFonts w:ascii="Lotus Linotype" w:hAnsi="Lotus Linotype" w:cs="Lotus Linotype" w:hint="cs"/>
          <w:sz w:val="28"/>
          <w:szCs w:val="28"/>
          <w:rtl/>
          <w:lang w:bidi="ar-LB"/>
        </w:rPr>
        <w:t>ره مسقطةٌ لوجوب الإعادة والقضاء.</w:t>
      </w:r>
    </w:p>
    <w:p w:rsidR="00811922" w:rsidRDefault="00811922" w:rsidP="0081192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BD18A2">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  </w:t>
      </w:r>
      <w:r w:rsidR="00AE44CC">
        <w:rPr>
          <w:rFonts w:ascii="Lotus Linotype" w:hAnsi="Lotus Linotype" w:cs="Lotus Linotype" w:hint="cs"/>
          <w:sz w:val="28"/>
          <w:szCs w:val="28"/>
          <w:rtl/>
          <w:lang w:bidi="ar-LB"/>
        </w:rPr>
        <w:t>ثم قال</w:t>
      </w:r>
      <w:r w:rsidR="0058551E">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00AE44CC">
        <w:rPr>
          <w:rFonts w:ascii="Lotus Linotype" w:hAnsi="Lotus Linotype" w:cs="Lotus Linotype" w:hint="cs"/>
          <w:sz w:val="28"/>
          <w:szCs w:val="28"/>
          <w:rtl/>
          <w:lang w:bidi="ar-LB"/>
        </w:rPr>
        <w:t>:</w:t>
      </w:r>
      <w:r>
        <w:rPr>
          <w:rFonts w:ascii="Lotus Linotype" w:hAnsi="Lotus Linotype" w:cs="Lotus Linotype" w:hint="cs"/>
          <w:sz w:val="28"/>
          <w:szCs w:val="28"/>
          <w:rtl/>
          <w:lang w:bidi="ar-LB"/>
        </w:rPr>
        <w:t xml:space="preserve"> </w:t>
      </w:r>
      <w:r w:rsidR="00C01C19">
        <w:rPr>
          <w:rFonts w:ascii="Lotus Linotype" w:hAnsi="Lotus Linotype" w:cs="Lotus Linotype" w:hint="cs"/>
          <w:sz w:val="28"/>
          <w:szCs w:val="28"/>
          <w:rtl/>
          <w:lang w:bidi="ar-LB"/>
        </w:rPr>
        <w:t xml:space="preserve">الصحة في العبادة والمعاملة بمعنىً واحد وهي التماميّة. </w:t>
      </w:r>
    </w:p>
    <w:p w:rsidR="0058551E" w:rsidRDefault="0058551E" w:rsidP="0058551E">
      <w:pPr>
        <w:spacing w:after="0"/>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 xml:space="preserve">  </w:t>
      </w:r>
    </w:p>
    <w:p w:rsidR="00C01C19" w:rsidRPr="0058551E" w:rsidRDefault="0058551E" w:rsidP="0058551E">
      <w:pPr>
        <w:spacing w:after="0"/>
        <w:jc w:val="both"/>
        <w:rPr>
          <w:rFonts w:ascii="Lotus Linotype" w:hAnsi="Lotus Linotype" w:cs="Lotus Linotype"/>
          <w:b/>
          <w:bCs/>
          <w:sz w:val="28"/>
          <w:szCs w:val="28"/>
          <w:rtl/>
          <w:lang w:bidi="ar-LB"/>
        </w:rPr>
      </w:pPr>
      <w:r>
        <w:rPr>
          <w:rFonts w:ascii="Lotus Linotype" w:hAnsi="Lotus Linotype" w:cs="Lotus Linotype" w:hint="cs"/>
          <w:b/>
          <w:bCs/>
          <w:sz w:val="28"/>
          <w:szCs w:val="28"/>
          <w:rtl/>
          <w:lang w:bidi="ar-LB"/>
        </w:rPr>
        <w:t xml:space="preserve">     </w:t>
      </w:r>
      <w:r w:rsidR="00C01C19" w:rsidRPr="00811922">
        <w:rPr>
          <w:rFonts w:ascii="Lotus Linotype" w:hAnsi="Lotus Linotype" w:cs="Lotus Linotype" w:hint="cs"/>
          <w:b/>
          <w:bCs/>
          <w:color w:val="FF0000"/>
          <w:sz w:val="28"/>
          <w:szCs w:val="28"/>
          <w:rtl/>
          <w:lang w:bidi="ar-LB"/>
        </w:rPr>
        <w:t>يمكن أن نناقش في كلام صاحب الكفاية</w:t>
      </w:r>
      <w:r w:rsidR="00811922" w:rsidRPr="00811922">
        <w:rPr>
          <w:rFonts w:ascii="Lotus Linotype" w:hAnsi="Lotus Linotype" w:cs="Lotus Linotype" w:hint="cs"/>
          <w:b/>
          <w:bCs/>
          <w:color w:val="FF0000"/>
          <w:sz w:val="28"/>
          <w:szCs w:val="28"/>
          <w:rtl/>
          <w:lang w:bidi="ar-LB"/>
        </w:rPr>
        <w:t xml:space="preserve"> </w:t>
      </w:r>
      <w:r w:rsidR="00971714">
        <w:rPr>
          <w:rFonts w:ascii="Lotus Linotype" w:hAnsi="Lotus Linotype" w:cs="Taher" w:hint="cs"/>
          <w:b/>
          <w:bCs/>
          <w:color w:val="FF0000"/>
          <w:sz w:val="28"/>
          <w:szCs w:val="28"/>
          <w:rtl/>
          <w:lang w:bidi="ar-LB"/>
        </w:rPr>
        <w:t>رحمه الله</w:t>
      </w:r>
      <w:r w:rsidR="00C01C19" w:rsidRPr="00811922">
        <w:rPr>
          <w:rFonts w:ascii="Lotus Linotype" w:hAnsi="Lotus Linotype" w:cs="Lotus Linotype" w:hint="cs"/>
          <w:b/>
          <w:bCs/>
          <w:color w:val="FF0000"/>
          <w:sz w:val="28"/>
          <w:szCs w:val="28"/>
          <w:rtl/>
          <w:lang w:bidi="ar-LB"/>
        </w:rPr>
        <w:t xml:space="preserve"> فنقول</w:t>
      </w:r>
      <w:r w:rsidR="00C01C19">
        <w:rPr>
          <w:rFonts w:ascii="Lotus Linotype" w:hAnsi="Lotus Linotype" w:cs="Lotus Linotype" w:hint="cs"/>
          <w:sz w:val="28"/>
          <w:szCs w:val="28"/>
          <w:rtl/>
          <w:lang w:bidi="ar-LB"/>
        </w:rPr>
        <w:t>:</w:t>
      </w:r>
    </w:p>
    <w:p w:rsidR="00C01C19" w:rsidRDefault="00C01C19" w:rsidP="0058551E">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تفسير الصحة بالتماميّة وتفسير الفساد بالنقصان في غير محلّه؛ الصلاة التي نسي المكلّف القراءة فيها صلاةٌ صحيحة ولكن ليست صلاةً تامّة لما ورد في رواية </w:t>
      </w:r>
      <w:r w:rsidR="0058551E">
        <w:rPr>
          <w:rFonts w:ascii="Lotus Linotype" w:hAnsi="Lotus Linotype" w:cs="Lotus Linotype" w:hint="cs"/>
          <w:sz w:val="28"/>
          <w:szCs w:val="28"/>
          <w:rtl/>
          <w:lang w:bidi="ar-LB"/>
        </w:rPr>
        <w:t xml:space="preserve">سفيان بن السمط عن أبي عبد الله </w:t>
      </w:r>
      <w:bookmarkStart w:id="0" w:name="_GoBack"/>
      <w:r w:rsidR="001C50CD">
        <w:rPr>
          <w:rFonts w:ascii="Lotus Linotype" w:hAnsi="Lotus Linotype" w:cs="Taher" w:hint="cs"/>
          <w:sz w:val="28"/>
          <w:szCs w:val="28"/>
          <w:rtl/>
          <w:lang w:bidi="ar-LB"/>
        </w:rPr>
        <w:t>علیه السلام</w:t>
      </w:r>
      <w:bookmarkEnd w:id="0"/>
      <w:r>
        <w:rPr>
          <w:rFonts w:ascii="Lotus Linotype" w:hAnsi="Lotus Linotype" w:cs="Lotus Linotype" w:hint="cs"/>
          <w:sz w:val="28"/>
          <w:szCs w:val="28"/>
          <w:rtl/>
          <w:lang w:bidi="ar-LB"/>
        </w:rPr>
        <w:t xml:space="preserve"> </w:t>
      </w:r>
      <w:r w:rsidR="002D27A3" w:rsidRPr="002D27A3">
        <w:rPr>
          <w:rFonts w:ascii="Lotus Linotype" w:hAnsi="Lotus Linotype" w:cs="Lotus Linotype"/>
          <w:sz w:val="28"/>
          <w:szCs w:val="28"/>
          <w:rtl/>
          <w:lang w:bidi="ar-LB"/>
        </w:rPr>
        <w:t>"</w:t>
      </w:r>
      <w:r w:rsidR="0058551E" w:rsidRPr="00A4249D">
        <w:rPr>
          <w:rFonts w:ascii="Lotus Linotype" w:hAnsi="Lotus Linotype" w:cs="Lotus Linotype" w:hint="cs"/>
          <w:color w:val="70AD47" w:themeColor="accent6"/>
          <w:sz w:val="28"/>
          <w:szCs w:val="28"/>
          <w:rtl/>
          <w:lang w:bidi="ar-LB"/>
        </w:rPr>
        <w:t>تسجد سجدتي السهو في كلّ</w:t>
      </w:r>
      <w:r w:rsidRPr="00A4249D">
        <w:rPr>
          <w:rFonts w:ascii="Lotus Linotype" w:hAnsi="Lotus Linotype" w:cs="Lotus Linotype" w:hint="cs"/>
          <w:color w:val="70AD47" w:themeColor="accent6"/>
          <w:sz w:val="28"/>
          <w:szCs w:val="28"/>
          <w:rtl/>
          <w:lang w:bidi="ar-LB"/>
        </w:rPr>
        <w:t xml:space="preserve"> زيادة تدخل عليك أو نقصان</w:t>
      </w:r>
      <w:r>
        <w:rPr>
          <w:rFonts w:ascii="Lotus Linotype" w:hAnsi="Lotus Linotype" w:cs="Lotus Linotype" w:hint="cs"/>
          <w:sz w:val="28"/>
          <w:szCs w:val="28"/>
          <w:rtl/>
          <w:lang w:bidi="ar-LB"/>
        </w:rPr>
        <w:t>" ولأجل ذلك احتاط جماعةٌ من الفقهاء بلزوم سجود السهو لأنّ هذه الصلاة ليست تامّةً وإن كانت صحيحةً.</w:t>
      </w:r>
      <w:r w:rsidR="00BD18A2">
        <w:rPr>
          <w:rFonts w:ascii="Lotus Linotype" w:hAnsi="Lotus Linotype" w:cs="Lotus Linotype" w:hint="cs"/>
          <w:sz w:val="28"/>
          <w:szCs w:val="28"/>
          <w:rtl/>
          <w:lang w:bidi="ar-LB"/>
        </w:rPr>
        <w:t xml:space="preserve"> </w:t>
      </w:r>
    </w:p>
    <w:p w:rsidR="00F12ECB" w:rsidRDefault="00F12ECB" w:rsidP="00BD18A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ولأجل ذلك يقول السيد الخوئي</w:t>
      </w:r>
      <w:r w:rsidR="00F127CE">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Pr>
          <w:rFonts w:ascii="Lotus Linotype" w:hAnsi="Lotus Linotype" w:cs="Lotus Linotype" w:hint="cs"/>
          <w:sz w:val="28"/>
          <w:szCs w:val="28"/>
          <w:rtl/>
          <w:lang w:bidi="ar-LB"/>
        </w:rPr>
        <w:t xml:space="preserve"> قاعدة الفراغ لا تجري في موارد الشك في التماميّة وإنّما تجري في موارد الشك في الصحة، فلو أنّ شخصاً سلّم في آخر صلاته ثم شك هل نسيت سجدةً واحدةً في هذه الصلام أم لا؟ فهو حيث لا يشك في صحة صلاته </w:t>
      </w:r>
      <w:r w:rsidR="009852B9">
        <w:rPr>
          <w:rFonts w:ascii="Lotus Linotype" w:hAnsi="Lotus Linotype" w:cs="Lotus Linotype" w:hint="cs"/>
          <w:sz w:val="28"/>
          <w:szCs w:val="28"/>
          <w:rtl/>
          <w:lang w:bidi="ar-LB"/>
        </w:rPr>
        <w:t>وإنّما يشكّ في تماميّتها فلا تجري قاعدة الفراغ. نعم إذا شكّ في ركوعه هل ركعت أم لا؟ تجري قاعدة الفراغ للشك في الصحة.</w:t>
      </w:r>
    </w:p>
    <w:p w:rsidR="009852B9" w:rsidRDefault="00BD18A2" w:rsidP="00BD18A2">
      <w:pPr>
        <w:spacing w:after="0"/>
        <w:jc w:val="both"/>
        <w:rPr>
          <w:rFonts w:ascii="Lotus Linotype" w:hAnsi="Lotus Linotype" w:cs="Lotus Linotype"/>
          <w:sz w:val="28"/>
          <w:szCs w:val="28"/>
          <w:rtl/>
          <w:lang w:bidi="ar-LB"/>
        </w:rPr>
      </w:pPr>
      <w:r w:rsidRPr="00811922">
        <w:rPr>
          <w:rFonts w:ascii="Lotus Linotype" w:hAnsi="Lotus Linotype" w:cs="Lotus Linotype" w:hint="cs"/>
          <w:b/>
          <w:bCs/>
          <w:sz w:val="28"/>
          <w:szCs w:val="28"/>
          <w:rtl/>
          <w:lang w:bidi="ar-LB"/>
        </w:rPr>
        <w:t xml:space="preserve">     </w:t>
      </w:r>
      <w:r w:rsidR="009852B9" w:rsidRPr="00811922">
        <w:rPr>
          <w:rFonts w:ascii="Lotus Linotype" w:hAnsi="Lotus Linotype" w:cs="Lotus Linotype" w:hint="cs"/>
          <w:b/>
          <w:bCs/>
          <w:sz w:val="28"/>
          <w:szCs w:val="28"/>
          <w:rtl/>
          <w:lang w:bidi="ar-LB"/>
        </w:rPr>
        <w:t>نحن قلنا</w:t>
      </w:r>
      <w:r w:rsidR="009852B9">
        <w:rPr>
          <w:rFonts w:ascii="Lotus Linotype" w:hAnsi="Lotus Linotype" w:cs="Lotus Linotype" w:hint="cs"/>
          <w:sz w:val="28"/>
          <w:szCs w:val="28"/>
          <w:rtl/>
          <w:lang w:bidi="ar-LB"/>
        </w:rPr>
        <w:t>: بأنّ قاعدة الفراغ تجري سواءً في الشك في الصحة أو الشك في التماميّة لكن أريد أن أستشهد بلكلام للسيد الخوئي على أنّ الصحة غير التماميّة:</w:t>
      </w:r>
    </w:p>
    <w:p w:rsidR="00484260" w:rsidRDefault="009852B9" w:rsidP="00BD18A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A737A">
        <w:rPr>
          <w:rFonts w:ascii="Lotus Linotype" w:hAnsi="Lotus Linotype" w:cs="Lotus Linotype" w:hint="cs"/>
          <w:sz w:val="28"/>
          <w:szCs w:val="28"/>
          <w:rtl/>
          <w:lang w:bidi="ar-LB"/>
        </w:rPr>
        <w:t xml:space="preserve">في صحيحة زرارة سأل زرارة الإمام </w:t>
      </w:r>
      <w:r w:rsidR="001C50CD">
        <w:rPr>
          <w:rFonts w:ascii="Lotus Linotype" w:hAnsi="Lotus Linotype" w:cs="Taher" w:hint="cs"/>
          <w:sz w:val="28"/>
          <w:szCs w:val="28"/>
          <w:rtl/>
          <w:lang w:bidi="ar-LB"/>
        </w:rPr>
        <w:t>علیه السلام</w:t>
      </w:r>
      <w:r w:rsidR="004A737A">
        <w:rPr>
          <w:rFonts w:ascii="Lotus Linotype" w:hAnsi="Lotus Linotype" w:cs="Lotus Linotype" w:hint="cs"/>
          <w:sz w:val="28"/>
          <w:szCs w:val="28"/>
          <w:rtl/>
          <w:lang w:bidi="ar-LB"/>
        </w:rPr>
        <w:t xml:space="preserve"> عن مراتب الحجّ والعمرة فوصل الإمام</w:t>
      </w:r>
      <w:r w:rsidR="00F127CE">
        <w:rPr>
          <w:rFonts w:ascii="Lotus Linotype" w:hAnsi="Lotus Linotype" w:cs="Lotus Linotype" w:hint="cs"/>
          <w:sz w:val="28"/>
          <w:szCs w:val="28"/>
          <w:rtl/>
          <w:lang w:bidi="ar-LB"/>
        </w:rPr>
        <w:t xml:space="preserve"> </w:t>
      </w:r>
      <w:r w:rsidR="001C50CD">
        <w:rPr>
          <w:rFonts w:ascii="Lotus Linotype" w:hAnsi="Lotus Linotype" w:cs="Taher" w:hint="cs"/>
          <w:sz w:val="28"/>
          <w:szCs w:val="28"/>
          <w:rtl/>
          <w:lang w:bidi="ar-LB"/>
        </w:rPr>
        <w:t>علیه السلام</w:t>
      </w:r>
      <w:r w:rsidR="004A737A">
        <w:rPr>
          <w:rFonts w:ascii="Lotus Linotype" w:hAnsi="Lotus Linotype" w:cs="Lotus Linotype" w:hint="cs"/>
          <w:sz w:val="28"/>
          <w:szCs w:val="28"/>
          <w:rtl/>
          <w:lang w:bidi="ar-LB"/>
        </w:rPr>
        <w:t xml:space="preserve"> إلى عمرةٍ مفردة فإن بقي إلى يوم التروية فإن أقام إلى الحج فعمرته تامّةٌ وحجّته ناقصةٌ مكيّةٌ، بعض الناس في أشهر الحج يعتمرون عمرة مفردة، بعض كوادر الحملات وبعض المرشدين يقولون </w:t>
      </w:r>
      <w:r w:rsidR="004A737A">
        <w:rPr>
          <w:rFonts w:ascii="Lotus Linotype" w:hAnsi="Lotus Linotype" w:cs="Lotus Linotype" w:hint="cs"/>
          <w:sz w:val="28"/>
          <w:szCs w:val="28"/>
          <w:rtl/>
          <w:lang w:bidi="ar-LB"/>
        </w:rPr>
        <w:lastRenderedPageBreak/>
        <w:t>نحرم للعمرة المفردة إذا تمكنّا نأتي بالحج ويكون حجنا حج تمتع، إذا ما تمكنّا لا نحجّ، فإذا تمكنوا من الحج فحجّهم حجّ تمتع ولكن حجّ تمتع ناقص حسب ما ورد في الرواية "وحجتّه ناقصةٌ مكيّة"</w:t>
      </w:r>
      <w:r w:rsidR="00484260">
        <w:rPr>
          <w:rFonts w:ascii="Lotus Linotype" w:hAnsi="Lotus Linotype" w:cs="Lotus Linotype" w:hint="cs"/>
          <w:sz w:val="28"/>
          <w:szCs w:val="28"/>
          <w:rtl/>
          <w:lang w:bidi="ar-LB"/>
        </w:rPr>
        <w:t>.</w:t>
      </w:r>
    </w:p>
    <w:p w:rsidR="00E6412F" w:rsidRDefault="00484260" w:rsidP="0058551E">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4A737A">
        <w:rPr>
          <w:rFonts w:ascii="Lotus Linotype" w:hAnsi="Lotus Linotype" w:cs="Lotus Linotype" w:hint="cs"/>
          <w:sz w:val="28"/>
          <w:szCs w:val="28"/>
          <w:rtl/>
          <w:lang w:bidi="ar-LB"/>
        </w:rPr>
        <w:t xml:space="preserve"> حجّ</w:t>
      </w:r>
      <w:r>
        <w:rPr>
          <w:rFonts w:ascii="Lotus Linotype" w:hAnsi="Lotus Linotype" w:cs="Lotus Linotype" w:hint="cs"/>
          <w:sz w:val="28"/>
          <w:szCs w:val="28"/>
          <w:rtl/>
          <w:lang w:bidi="ar-LB"/>
        </w:rPr>
        <w:t>ٌ</w:t>
      </w:r>
      <w:r w:rsidR="004A737A">
        <w:rPr>
          <w:rFonts w:ascii="Lotus Linotype" w:hAnsi="Lotus Linotype" w:cs="Lotus Linotype" w:hint="cs"/>
          <w:sz w:val="28"/>
          <w:szCs w:val="28"/>
          <w:rtl/>
          <w:lang w:bidi="ar-LB"/>
        </w:rPr>
        <w:t xml:space="preserve"> صحيح </w:t>
      </w:r>
      <w:r>
        <w:rPr>
          <w:rFonts w:ascii="Lotus Linotype" w:hAnsi="Lotus Linotype" w:cs="Lotus Linotype" w:hint="cs"/>
          <w:sz w:val="28"/>
          <w:szCs w:val="28"/>
          <w:rtl/>
          <w:lang w:bidi="ar-LB"/>
        </w:rPr>
        <w:t>و</w:t>
      </w:r>
      <w:r w:rsidR="004A737A">
        <w:rPr>
          <w:rFonts w:ascii="Lotus Linotype" w:hAnsi="Lotus Linotype" w:cs="Lotus Linotype" w:hint="cs"/>
          <w:sz w:val="28"/>
          <w:szCs w:val="28"/>
          <w:rtl/>
          <w:lang w:bidi="ar-LB"/>
        </w:rPr>
        <w:t>لكن ناقص، ولأجل ذلك قلنا في بحث الحج خلافاً للسيد السيستاني</w:t>
      </w:r>
      <w:r w:rsidR="00F127CE">
        <w:rPr>
          <w:rFonts w:ascii="Lotus Linotype" w:hAnsi="Lotus Linotype" w:cs="Lotus Linotype" w:hint="cs"/>
          <w:sz w:val="28"/>
          <w:szCs w:val="28"/>
          <w:rtl/>
          <w:lang w:bidi="ar-LB"/>
        </w:rPr>
        <w:t xml:space="preserve"> </w:t>
      </w:r>
      <w:r w:rsidR="00F127CE">
        <w:rPr>
          <w:rFonts w:ascii="Lotus Linotype" w:hAnsi="Lotus Linotype" w:cs="Taher" w:hint="cs"/>
          <w:sz w:val="28"/>
          <w:szCs w:val="28"/>
          <w:rtl/>
          <w:lang w:bidi="ar-LB"/>
        </w:rPr>
        <w:t>'</w:t>
      </w:r>
      <w:r w:rsidR="004A737A">
        <w:rPr>
          <w:rFonts w:ascii="Lotus Linotype" w:hAnsi="Lotus Linotype" w:cs="Lotus Linotype" w:hint="cs"/>
          <w:sz w:val="28"/>
          <w:szCs w:val="28"/>
          <w:rtl/>
          <w:lang w:bidi="ar-LB"/>
        </w:rPr>
        <w:t>: أنّ هذا الحجّ لا يُجزىء عن حجّة الإسلام؛ لأنّ الواجب حسب الروايات على كلّ مست</w:t>
      </w:r>
      <w:r w:rsidR="0058551E">
        <w:rPr>
          <w:rFonts w:ascii="Lotus Linotype" w:hAnsi="Lotus Linotype" w:cs="Lotus Linotype" w:hint="cs"/>
          <w:sz w:val="28"/>
          <w:szCs w:val="28"/>
          <w:rtl/>
          <w:lang w:bidi="ar-LB"/>
        </w:rPr>
        <w:t>طيع الإتيان بحجّ وعمرةٍ تامتين</w:t>
      </w:r>
      <w:r w:rsidR="0058551E" w:rsidRPr="0058551E">
        <w:rPr>
          <w:rFonts w:hint="cs"/>
          <w:rtl/>
        </w:rPr>
        <w:t xml:space="preserve"> </w:t>
      </w:r>
      <w:r w:rsidR="0058551E" w:rsidRPr="0058551E">
        <w:rPr>
          <w:rFonts w:cs="Taher" w:hint="cs"/>
          <w:b/>
          <w:bCs/>
          <w:color w:val="FF0000"/>
          <w:rtl/>
        </w:rPr>
        <w:t>﴿</w:t>
      </w:r>
      <w:r w:rsidR="0058551E" w:rsidRPr="0058551E">
        <w:rPr>
          <w:rFonts w:ascii="Lotus Linotype" w:hAnsi="Lotus Linotype" w:cs="Lotus Linotype" w:hint="cs"/>
          <w:b/>
          <w:bCs/>
          <w:color w:val="70AD47" w:themeColor="accent6"/>
          <w:sz w:val="28"/>
          <w:szCs w:val="28"/>
          <w:rtl/>
          <w:lang w:bidi="ar-LB"/>
        </w:rPr>
        <w:t>وَأَتِمُّوا</w:t>
      </w:r>
      <w:r w:rsidR="0058551E" w:rsidRPr="0058551E">
        <w:rPr>
          <w:rFonts w:ascii="Lotus Linotype" w:hAnsi="Lotus Linotype" w:cs="Lotus Linotype"/>
          <w:b/>
          <w:bCs/>
          <w:color w:val="70AD47" w:themeColor="accent6"/>
          <w:sz w:val="28"/>
          <w:szCs w:val="28"/>
          <w:rtl/>
          <w:lang w:bidi="ar-LB"/>
        </w:rPr>
        <w:t xml:space="preserve"> </w:t>
      </w:r>
      <w:r w:rsidR="0058551E" w:rsidRPr="0058551E">
        <w:rPr>
          <w:rFonts w:ascii="Lotus Linotype" w:hAnsi="Lotus Linotype" w:cs="Lotus Linotype" w:hint="cs"/>
          <w:b/>
          <w:bCs/>
          <w:color w:val="70AD47" w:themeColor="accent6"/>
          <w:sz w:val="28"/>
          <w:szCs w:val="28"/>
          <w:rtl/>
          <w:lang w:bidi="ar-LB"/>
        </w:rPr>
        <w:t>الْحَجَّ</w:t>
      </w:r>
      <w:r w:rsidR="0058551E" w:rsidRPr="0058551E">
        <w:rPr>
          <w:rFonts w:ascii="Lotus Linotype" w:hAnsi="Lotus Linotype" w:cs="Lotus Linotype"/>
          <w:b/>
          <w:bCs/>
          <w:color w:val="70AD47" w:themeColor="accent6"/>
          <w:sz w:val="28"/>
          <w:szCs w:val="28"/>
          <w:rtl/>
          <w:lang w:bidi="ar-LB"/>
        </w:rPr>
        <w:t xml:space="preserve"> </w:t>
      </w:r>
      <w:r w:rsidR="0058551E" w:rsidRPr="0058551E">
        <w:rPr>
          <w:rFonts w:ascii="Lotus Linotype" w:hAnsi="Lotus Linotype" w:cs="Lotus Linotype" w:hint="cs"/>
          <w:b/>
          <w:bCs/>
          <w:color w:val="70AD47" w:themeColor="accent6"/>
          <w:sz w:val="28"/>
          <w:szCs w:val="28"/>
          <w:rtl/>
          <w:lang w:bidi="ar-LB"/>
        </w:rPr>
        <w:t>وَالْعُمْرَةَ</w:t>
      </w:r>
      <w:r w:rsidR="0058551E" w:rsidRPr="0058551E">
        <w:rPr>
          <w:rFonts w:ascii="Lotus Linotype" w:hAnsi="Lotus Linotype" w:cs="Lotus Linotype"/>
          <w:b/>
          <w:bCs/>
          <w:color w:val="70AD47" w:themeColor="accent6"/>
          <w:sz w:val="28"/>
          <w:szCs w:val="28"/>
          <w:rtl/>
          <w:lang w:bidi="ar-LB"/>
        </w:rPr>
        <w:t xml:space="preserve"> </w:t>
      </w:r>
      <w:r w:rsidR="0058551E" w:rsidRPr="0058551E">
        <w:rPr>
          <w:rFonts w:ascii="Lotus Linotype" w:hAnsi="Lotus Linotype" w:cs="Lotus Linotype" w:hint="cs"/>
          <w:b/>
          <w:bCs/>
          <w:color w:val="70AD47" w:themeColor="accent6"/>
          <w:sz w:val="28"/>
          <w:szCs w:val="28"/>
          <w:rtl/>
          <w:lang w:bidi="ar-LB"/>
        </w:rPr>
        <w:t>لِلَّهِ</w:t>
      </w:r>
      <w:r w:rsidR="0058551E" w:rsidRPr="0058551E">
        <w:rPr>
          <w:rFonts w:ascii="Lotus Linotype" w:hAnsi="Lotus Linotype" w:cs="Lotus Linotype" w:hint="cs"/>
          <w:sz w:val="28"/>
          <w:szCs w:val="28"/>
          <w:rtl/>
          <w:lang w:bidi="ar-LB"/>
        </w:rPr>
        <w:t xml:space="preserve"> </w:t>
      </w:r>
      <w:r w:rsidR="0058551E" w:rsidRPr="0058551E">
        <w:rPr>
          <w:rFonts w:cs="Taher" w:hint="cs"/>
          <w:b/>
          <w:bCs/>
          <w:color w:val="FF0000"/>
          <w:rtl/>
        </w:rPr>
        <w:t>﴾</w:t>
      </w:r>
      <w:r w:rsidR="004A737A">
        <w:rPr>
          <w:rFonts w:ascii="Lotus Linotype" w:hAnsi="Lotus Linotype" w:cs="Lotus Linotype" w:hint="cs"/>
          <w:sz w:val="28"/>
          <w:szCs w:val="28"/>
          <w:rtl/>
          <w:lang w:bidi="ar-LB"/>
        </w:rPr>
        <w:t xml:space="preserve"> ورد في الروايات في تفسير هذه الآية أنّه يجب على كلّ مكلّف الإتيان بحجّ</w:t>
      </w:r>
      <w:r>
        <w:rPr>
          <w:rFonts w:ascii="Lotus Linotype" w:hAnsi="Lotus Linotype" w:cs="Lotus Linotype" w:hint="cs"/>
          <w:sz w:val="28"/>
          <w:szCs w:val="28"/>
          <w:rtl/>
          <w:lang w:bidi="ar-LB"/>
        </w:rPr>
        <w:t>ٍ</w:t>
      </w:r>
      <w:r w:rsidR="004A737A">
        <w:rPr>
          <w:rFonts w:ascii="Lotus Linotype" w:hAnsi="Lotus Linotype" w:cs="Lotus Linotype" w:hint="cs"/>
          <w:sz w:val="28"/>
          <w:szCs w:val="28"/>
          <w:rtl/>
          <w:lang w:bidi="ar-LB"/>
        </w:rPr>
        <w:t xml:space="preserve"> تام</w:t>
      </w:r>
      <w:r>
        <w:rPr>
          <w:rFonts w:ascii="Lotus Linotype" w:hAnsi="Lotus Linotype" w:cs="Lotus Linotype" w:hint="cs"/>
          <w:sz w:val="28"/>
          <w:szCs w:val="28"/>
          <w:rtl/>
          <w:lang w:bidi="ar-LB"/>
        </w:rPr>
        <w:t xml:space="preserve"> وعمرةٍ تامّة إذا استطاع، والمفروض أنّ صحيحة زرارة تقول هذه الحجّة بعد العمرة المفردة حجّة ناقصةٌ.</w:t>
      </w:r>
    </w:p>
    <w:p w:rsidR="009852B9" w:rsidRDefault="00E6412F" w:rsidP="00BD18A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وكيف كان، الصحة غير التمامية، الصحة في قبال الفساد </w:t>
      </w:r>
      <w:r w:rsidR="00484260">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ولذا قد يقال هذا جسمٌ فاسد ولكن لا يقال بالنسبة إلى الجسم الناقص أنّه جسمٌ فاسد، الجسم الناقص جسمٌ ناقص وليس بفاسدٍ، الفاسد هو الذي زال أثره المتوقع منه.</w:t>
      </w:r>
    </w:p>
    <w:p w:rsidR="00E6412F" w:rsidRDefault="00E6412F" w:rsidP="00BD18A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وأمّا ما ذكره صاحب الكفاية من أنّ الصحة والفساد يُلحظان بالنسبة إلى أثرٍ: كلام صحيح لكن بعدما قلنا بأنّ هذا العمل صحيح لترتب الأثر عليه، قلنا بأنّ الصلاة مع الركوع عملٌ صحيح لسقوط وجوب الإعادة والقضاء إذا أتى بصلاةٍ مشتملةٍ على الركوع مثلاً.</w:t>
      </w:r>
    </w:p>
    <w:p w:rsidR="007E2C2C" w:rsidRDefault="00E6412F" w:rsidP="00BD18A2">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فإذا شكّ المكلّف أنّ صلاتي كانت مع الركوع أم لا: فأصالة الصحّة تعني أنّ هذا العمل واجدٌ للأجزاء والشرائط، أصلٌ موضوعيّ ليس أصلاً حكمياً يعني ليس بمعنى التعبد بالأثر مباشرةً، التعبّد بسقوط الإعادة مباشرةً،</w:t>
      </w:r>
      <w:r w:rsidR="007E2C2C">
        <w:rPr>
          <w:rFonts w:ascii="Lotus Linotype" w:hAnsi="Lotus Linotype" w:cs="Lotus Linotype" w:hint="cs"/>
          <w:sz w:val="28"/>
          <w:szCs w:val="28"/>
          <w:rtl/>
          <w:lang w:bidi="ar-LB"/>
        </w:rPr>
        <w:t xml:space="preserve"> </w:t>
      </w:r>
      <w:r>
        <w:rPr>
          <w:rFonts w:ascii="Lotus Linotype" w:hAnsi="Lotus Linotype" w:cs="Lotus Linotype" w:hint="cs"/>
          <w:sz w:val="28"/>
          <w:szCs w:val="28"/>
          <w:rtl/>
          <w:lang w:bidi="ar-LB"/>
        </w:rPr>
        <w:t xml:space="preserve">لا. التعبد بصحة العمل المشكوك يعني التعبّد بواجديته للأجزاء والشرائط ولأجل ذلك ذكر السيد الخوئي </w:t>
      </w:r>
      <w:r w:rsidR="007E2C2C">
        <w:rPr>
          <w:rFonts w:ascii="Lotus Linotype" w:hAnsi="Lotus Linotype" w:cs="Lotus Linotype" w:hint="cs"/>
          <w:sz w:val="28"/>
          <w:szCs w:val="28"/>
          <w:rtl/>
          <w:lang w:bidi="ar-LB"/>
        </w:rPr>
        <w:t>أنّ التماميّة بمعنى الواجدية للأجزاء والشرائط مع قطع النظر عن ترتب الأثر عليه، فإذا شككت في صحة صلاتك وعبّدك الشارع بأنّ صلاتك صحيحة يعني عبّدك الشارع بوجدان هذه الصلاة للأجزاء والشرائط، وهذا أصلٌ موضوعيٌّ ويترتب على هذا الأصل الموضوعي الحكم بسقوط الإعادة والقضاء.</w:t>
      </w:r>
    </w:p>
    <w:p w:rsidR="00BD18A2" w:rsidRDefault="00BD18A2" w:rsidP="00BD18A2">
      <w:pPr>
        <w:pStyle w:val="ListParagraph"/>
        <w:spacing w:after="0"/>
        <w:jc w:val="both"/>
        <w:rPr>
          <w:rFonts w:ascii="Lotus Linotype" w:hAnsi="Lotus Linotype" w:cs="Lotus Linotype"/>
          <w:sz w:val="28"/>
          <w:szCs w:val="28"/>
          <w:rtl/>
          <w:lang w:bidi="ar-LB"/>
        </w:rPr>
      </w:pPr>
    </w:p>
    <w:p w:rsidR="00BD18A2" w:rsidRDefault="00BD18A2" w:rsidP="00BD18A2">
      <w:pPr>
        <w:pStyle w:val="ListParagraph"/>
        <w:spacing w:after="0"/>
        <w:jc w:val="center"/>
        <w:rPr>
          <w:rFonts w:ascii="Lotus Linotype" w:hAnsi="Lotus Linotype" w:cs="Lotus Linotype"/>
          <w:b/>
          <w:bCs/>
          <w:color w:val="FF0000"/>
          <w:sz w:val="28"/>
          <w:szCs w:val="28"/>
          <w:rtl/>
          <w:lang w:bidi="ar-LB"/>
        </w:rPr>
      </w:pPr>
      <w:r w:rsidRPr="00BD18A2">
        <w:rPr>
          <w:rFonts w:ascii="Lotus Linotype" w:hAnsi="Lotus Linotype" w:cs="Lotus Linotype" w:hint="cs"/>
          <w:b/>
          <w:bCs/>
          <w:color w:val="FF0000"/>
          <w:sz w:val="28"/>
          <w:szCs w:val="28"/>
          <w:rtl/>
          <w:lang w:bidi="ar-LB"/>
        </w:rPr>
        <w:t>ا</w:t>
      </w:r>
      <w:r w:rsidR="007E2C2C" w:rsidRPr="00BD18A2">
        <w:rPr>
          <w:rFonts w:ascii="Lotus Linotype" w:hAnsi="Lotus Linotype" w:cs="Lotus Linotype" w:hint="cs"/>
          <w:b/>
          <w:bCs/>
          <w:color w:val="FF0000"/>
          <w:sz w:val="28"/>
          <w:szCs w:val="28"/>
          <w:rtl/>
          <w:lang w:bidi="ar-LB"/>
        </w:rPr>
        <w:t xml:space="preserve">لنكتة </w:t>
      </w:r>
      <w:r>
        <w:rPr>
          <w:rFonts w:ascii="Lotus Linotype" w:hAnsi="Lotus Linotype" w:cs="Lotus Linotype" w:hint="cs"/>
          <w:b/>
          <w:bCs/>
          <w:color w:val="FF0000"/>
          <w:sz w:val="28"/>
          <w:szCs w:val="28"/>
          <w:rtl/>
          <w:lang w:bidi="ar-LB"/>
        </w:rPr>
        <w:t>الخامسة</w:t>
      </w:r>
    </w:p>
    <w:p w:rsidR="00811922" w:rsidRDefault="00811922" w:rsidP="00BD18A2">
      <w:pPr>
        <w:pStyle w:val="ListParagraph"/>
        <w:spacing w:after="0"/>
        <w:jc w:val="center"/>
        <w:rPr>
          <w:rFonts w:ascii="Lotus Linotype" w:hAnsi="Lotus Linotype" w:cs="Lotus Linotype"/>
          <w:b/>
          <w:bCs/>
          <w:color w:val="FF0000"/>
          <w:sz w:val="28"/>
          <w:szCs w:val="28"/>
          <w:rtl/>
          <w:lang w:bidi="ar-LB"/>
        </w:rPr>
      </w:pPr>
      <w:r>
        <w:rPr>
          <w:rFonts w:ascii="Lotus Linotype" w:hAnsi="Lotus Linotype" w:cs="Lotus Linotype" w:hint="cs"/>
          <w:b/>
          <w:bCs/>
          <w:color w:val="FF0000"/>
          <w:sz w:val="28"/>
          <w:szCs w:val="28"/>
          <w:rtl/>
          <w:lang w:bidi="ar-LB"/>
        </w:rPr>
        <w:t>[</w:t>
      </w:r>
      <w:r>
        <w:rPr>
          <w:rFonts w:ascii="Lotus Linotype" w:hAnsi="Lotus Linotype" w:cs="Lotus Linotype" w:hint="cs"/>
          <w:b/>
          <w:bCs/>
          <w:color w:val="70AD47" w:themeColor="accent6"/>
          <w:sz w:val="28"/>
          <w:szCs w:val="28"/>
          <w:rtl/>
          <w:lang w:bidi="ar-LB"/>
        </w:rPr>
        <w:t>المراد من الصحّة والفساد</w:t>
      </w:r>
      <w:r>
        <w:rPr>
          <w:rFonts w:ascii="Lotus Linotype" w:hAnsi="Lotus Linotype" w:cs="Lotus Linotype" w:hint="cs"/>
          <w:b/>
          <w:bCs/>
          <w:color w:val="FF0000"/>
          <w:sz w:val="28"/>
          <w:szCs w:val="28"/>
          <w:rtl/>
          <w:lang w:bidi="ar-LB"/>
        </w:rPr>
        <w:t>]</w:t>
      </w:r>
    </w:p>
    <w:p w:rsidR="00811922" w:rsidRDefault="00BD18A2" w:rsidP="00BD18A2">
      <w:pPr>
        <w:spacing w:after="0"/>
        <w:jc w:val="both"/>
        <w:rPr>
          <w:rFonts w:ascii="Lotus Linotype" w:hAnsi="Lotus Linotype" w:cs="Lotus Linotype"/>
          <w:color w:val="FF0000"/>
          <w:sz w:val="28"/>
          <w:szCs w:val="28"/>
          <w:rtl/>
          <w:lang w:bidi="ar-LB"/>
        </w:rPr>
      </w:pPr>
      <w:r>
        <w:rPr>
          <w:rFonts w:ascii="Lotus Linotype" w:hAnsi="Lotus Linotype" w:cs="Lotus Linotype" w:hint="cs"/>
          <w:color w:val="FF0000"/>
          <w:sz w:val="28"/>
          <w:szCs w:val="28"/>
          <w:rtl/>
          <w:lang w:bidi="ar-LB"/>
        </w:rPr>
        <w:t xml:space="preserve"> </w:t>
      </w:r>
    </w:p>
    <w:p w:rsidR="007E2C2C" w:rsidRPr="00BD18A2" w:rsidRDefault="00BD18A2" w:rsidP="00BD18A2">
      <w:pPr>
        <w:spacing w:after="0"/>
        <w:jc w:val="both"/>
        <w:rPr>
          <w:rFonts w:ascii="Lotus Linotype" w:hAnsi="Lotus Linotype" w:cs="Lotus Linotype"/>
          <w:sz w:val="28"/>
          <w:szCs w:val="28"/>
          <w:lang w:bidi="ar-LB"/>
        </w:rPr>
      </w:pPr>
      <w:r>
        <w:rPr>
          <w:rFonts w:ascii="Lotus Linotype" w:hAnsi="Lotus Linotype" w:cs="Lotus Linotype" w:hint="cs"/>
          <w:color w:val="FF0000"/>
          <w:sz w:val="28"/>
          <w:szCs w:val="28"/>
          <w:rtl/>
          <w:lang w:bidi="ar-LB"/>
        </w:rPr>
        <w:t xml:space="preserve">    </w:t>
      </w:r>
      <w:r w:rsidR="007E2C2C" w:rsidRPr="00BD18A2">
        <w:rPr>
          <w:rFonts w:ascii="Lotus Linotype" w:hAnsi="Lotus Linotype" w:cs="Lotus Linotype" w:hint="cs"/>
          <w:color w:val="FF0000"/>
          <w:sz w:val="28"/>
          <w:szCs w:val="28"/>
          <w:rtl/>
          <w:lang w:bidi="ar-LB"/>
        </w:rPr>
        <w:t xml:space="preserve"> </w:t>
      </w:r>
      <w:r w:rsidR="008164EF" w:rsidRPr="00BD18A2">
        <w:rPr>
          <w:rFonts w:ascii="Lotus Linotype" w:hAnsi="Lotus Linotype" w:cs="Lotus Linotype" w:hint="cs"/>
          <w:sz w:val="28"/>
          <w:szCs w:val="28"/>
          <w:rtl/>
          <w:lang w:bidi="ar-LB"/>
        </w:rPr>
        <w:t>ذكر صاحب الكفاية</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008164EF" w:rsidRPr="00BD18A2">
        <w:rPr>
          <w:rFonts w:ascii="Lotus Linotype" w:hAnsi="Lotus Linotype" w:cs="Lotus Linotype" w:hint="cs"/>
          <w:sz w:val="28"/>
          <w:szCs w:val="28"/>
          <w:rtl/>
          <w:lang w:bidi="ar-LB"/>
        </w:rPr>
        <w:t xml:space="preserve"> أنّ الصحة في العبادات ليست من المجعولات الشرعية بل أمرٌ واقعيٌّ بخلاف الصحّة في المعاملات.</w:t>
      </w:r>
    </w:p>
    <w:p w:rsidR="008164EF" w:rsidRPr="00BD18A2" w:rsidRDefault="00BD18A2" w:rsidP="008164EF">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8164EF" w:rsidRPr="00BD18A2">
        <w:rPr>
          <w:rFonts w:ascii="Lotus Linotype" w:hAnsi="Lotus Linotype" w:cs="Lotus Linotype" w:hint="cs"/>
          <w:sz w:val="28"/>
          <w:szCs w:val="28"/>
          <w:rtl/>
          <w:lang w:bidi="ar-LB"/>
        </w:rPr>
        <w:t>السيد الخوئي</w:t>
      </w:r>
      <w:r w:rsidR="00811922">
        <w:rPr>
          <w:rFonts w:ascii="Lotus Linotype" w:hAnsi="Lotus Linotype" w:cs="Lotus Linotype" w:hint="cs"/>
          <w:sz w:val="28"/>
          <w:szCs w:val="28"/>
          <w:rtl/>
          <w:lang w:bidi="ar-LB"/>
        </w:rPr>
        <w:t xml:space="preserve"> </w:t>
      </w:r>
      <w:r w:rsidR="008164EF" w:rsidRPr="00BD18A2">
        <w:rPr>
          <w:rFonts w:ascii="Lotus Linotype" w:hAnsi="Lotus Linotype" w:cs="Lotus Linotype" w:hint="cs"/>
          <w:sz w:val="28"/>
          <w:szCs w:val="28"/>
          <w:rtl/>
          <w:lang w:bidi="ar-LB"/>
        </w:rPr>
        <w:t xml:space="preserve"> سابقاً خالف صاحب الكفاية</w:t>
      </w:r>
      <w:r w:rsidR="00811922">
        <w:rPr>
          <w:rFonts w:ascii="Lotus Linotype" w:hAnsi="Lotus Linotype" w:cs="Lotus Linotype" w:hint="cs"/>
          <w:sz w:val="28"/>
          <w:szCs w:val="28"/>
          <w:rtl/>
          <w:lang w:bidi="ar-LB"/>
        </w:rPr>
        <w:t xml:space="preserve"> </w:t>
      </w:r>
      <w:r w:rsidR="00811922">
        <w:rPr>
          <w:rFonts w:ascii="Lotus Linotype" w:hAnsi="Lotus Linotype" w:cs="Taher" w:hint="cs"/>
          <w:sz w:val="28"/>
          <w:szCs w:val="28"/>
          <w:rtl/>
          <w:lang w:bidi="ar-LB"/>
        </w:rPr>
        <w:t>‚</w:t>
      </w:r>
      <w:r w:rsidR="008164EF" w:rsidRPr="00BD18A2">
        <w:rPr>
          <w:rFonts w:ascii="Lotus Linotype" w:hAnsi="Lotus Linotype" w:cs="Lotus Linotype" w:hint="cs"/>
          <w:sz w:val="28"/>
          <w:szCs w:val="28"/>
          <w:rtl/>
          <w:lang w:bidi="ar-LB"/>
        </w:rPr>
        <w:t xml:space="preserve"> في ذلك فقال: الصحّة في المعاملات أيضاً أمرٌ واقعيّ، لماذا؟ ما هو الفرق بين الصلاة والبيع مثلاً؟ </w:t>
      </w:r>
    </w:p>
    <w:p w:rsidR="008164EF" w:rsidRPr="00BD18A2" w:rsidRDefault="008164EF" w:rsidP="008164EF">
      <w:pPr>
        <w:spacing w:after="0"/>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الشارع أمر بصلاةٍ مشتملةٍ على الأجزاء والشرائط فإذا كانت صلاتي مشتملةً على تلك الأجزاء والشرائط العقل يقول بأنّ هذه الصلاة صحيحةٌ، ليس هناك حكمٌ شرعيٌّ بصحة هذه الصلاة، إن كانت صلاتي مطابقة للمأمور به فالعقل يكشف عن صحة هذه الصلاة، وهكذا في البيع؛ الشارع قال البيع المنجّز الذي ليس بغرريٍّ صحيحٌ أي يترتب عليه الأثر</w:t>
      </w:r>
      <w:r w:rsidR="003A6B7E" w:rsidRPr="00BD18A2">
        <w:rPr>
          <w:rFonts w:ascii="Lotus Linotype" w:hAnsi="Lotus Linotype" w:cs="Lotus Linotype" w:hint="cs"/>
          <w:sz w:val="28"/>
          <w:szCs w:val="28"/>
          <w:rtl/>
          <w:lang w:bidi="ar-LB"/>
        </w:rPr>
        <w:t>، فإذا شاهد العقل أنّ البيع الصادر مني منجّز وليس فيه أيّ غرر يقول: هذا البيع صحيح، من الذي يقول هذا البيع صحيح؟ العقل يقول بذلك؛ لأنّه يُطبق الجعل الشر</w:t>
      </w:r>
      <w:r w:rsidR="0058551E">
        <w:rPr>
          <w:rFonts w:ascii="Lotus Linotype" w:hAnsi="Lotus Linotype" w:cs="Lotus Linotype" w:hint="cs"/>
          <w:sz w:val="28"/>
          <w:szCs w:val="28"/>
          <w:rtl/>
          <w:lang w:bidi="ar-LB"/>
        </w:rPr>
        <w:t>عي الكلّي يعني إذا قال الشارع</w:t>
      </w:r>
      <w:r w:rsidR="003A6B7E" w:rsidRPr="00BD18A2">
        <w:rPr>
          <w:rFonts w:ascii="Lotus Linotype" w:hAnsi="Lotus Linotype" w:cs="Lotus Linotype" w:hint="cs"/>
          <w:sz w:val="28"/>
          <w:szCs w:val="28"/>
          <w:rtl/>
          <w:lang w:bidi="ar-LB"/>
        </w:rPr>
        <w:t xml:space="preserve"> البيع المنجّز غير الغرري نافذ على هذا البيع الصادر مني</w:t>
      </w:r>
      <w:r w:rsidR="00B8193B" w:rsidRPr="00BD18A2">
        <w:rPr>
          <w:rFonts w:ascii="Lotus Linotype" w:hAnsi="Lotus Linotype" w:cs="Lotus Linotype" w:hint="cs"/>
          <w:sz w:val="28"/>
          <w:szCs w:val="28"/>
          <w:rtl/>
          <w:lang w:bidi="ar-LB"/>
        </w:rPr>
        <w:t xml:space="preserve"> فيرى أنّ هذا البيع ليس معلّقاً، منجزٌ ليس غررياً فالعقل يُدرك أنّ هذا البيع صحيح.</w:t>
      </w:r>
    </w:p>
    <w:p w:rsidR="0032525D" w:rsidRPr="00BD18A2" w:rsidRDefault="0032525D" w:rsidP="008164EF">
      <w:pPr>
        <w:spacing w:after="0"/>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ثم عدل السيد الخوئي</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عن هذا الإشكال فالتزم بتفصيل صاحب الكفاية</w:t>
      </w:r>
      <w:r w:rsidR="00811922">
        <w:rPr>
          <w:rFonts w:ascii="Lotus Linotype" w:hAnsi="Lotus Linotype" w:cs="Lotus Linotype" w:hint="cs"/>
          <w:sz w:val="28"/>
          <w:szCs w:val="28"/>
          <w:rtl/>
          <w:lang w:bidi="ar-LB"/>
        </w:rPr>
        <w:t xml:space="preserve"> </w:t>
      </w:r>
      <w:r w:rsidR="00971714">
        <w:rPr>
          <w:rFonts w:ascii="Lotus Linotype" w:hAnsi="Lotus Linotype" w:cs="Taher" w:hint="cs"/>
          <w:sz w:val="28"/>
          <w:szCs w:val="28"/>
          <w:rtl/>
          <w:lang w:bidi="ar-LB"/>
        </w:rPr>
        <w:t>رحمه الله</w:t>
      </w:r>
      <w:r w:rsidRPr="00BD18A2">
        <w:rPr>
          <w:rFonts w:ascii="Lotus Linotype" w:hAnsi="Lotus Linotype" w:cs="Lotus Linotype" w:hint="cs"/>
          <w:sz w:val="28"/>
          <w:szCs w:val="28"/>
          <w:rtl/>
          <w:lang w:bidi="ar-LB"/>
        </w:rPr>
        <w:t xml:space="preserve"> ونحن نقبل هذا التفصيل ونقرّبه بهذا البيان:</w:t>
      </w:r>
    </w:p>
    <w:p w:rsidR="00D71A5D" w:rsidRPr="00BD18A2" w:rsidRDefault="0032525D" w:rsidP="008164EF">
      <w:pPr>
        <w:spacing w:after="0"/>
        <w:jc w:val="both"/>
        <w:rPr>
          <w:rFonts w:ascii="Lotus Linotype" w:hAnsi="Lotus Linotype" w:cs="Lotus Linotype"/>
          <w:sz w:val="28"/>
          <w:szCs w:val="28"/>
          <w:rtl/>
          <w:lang w:bidi="ar-LB"/>
        </w:rPr>
      </w:pPr>
      <w:r w:rsidRPr="00811922">
        <w:rPr>
          <w:rFonts w:ascii="Lotus Linotype" w:hAnsi="Lotus Linotype" w:cs="Lotus Linotype" w:hint="cs"/>
          <w:b/>
          <w:bCs/>
          <w:color w:val="FF0000"/>
          <w:sz w:val="28"/>
          <w:szCs w:val="28"/>
          <w:rtl/>
          <w:lang w:bidi="ar-LB"/>
        </w:rPr>
        <w:t>الفرق بين العبادة والمعاملة</w:t>
      </w:r>
      <w:r w:rsidR="00D71A5D" w:rsidRPr="00BD18A2">
        <w:rPr>
          <w:rFonts w:ascii="Lotus Linotype" w:hAnsi="Lotus Linotype" w:cs="Lotus Linotype" w:hint="cs"/>
          <w:sz w:val="28"/>
          <w:szCs w:val="28"/>
          <w:rtl/>
          <w:lang w:bidi="ar-LB"/>
        </w:rPr>
        <w:t>:</w:t>
      </w:r>
    </w:p>
    <w:p w:rsidR="00D71A5D" w:rsidRPr="00811922" w:rsidRDefault="0032525D" w:rsidP="00811922">
      <w:pPr>
        <w:pStyle w:val="ListParagraph"/>
        <w:numPr>
          <w:ilvl w:val="0"/>
          <w:numId w:val="4"/>
        </w:numPr>
        <w:spacing w:after="0"/>
        <w:jc w:val="both"/>
        <w:rPr>
          <w:rFonts w:ascii="Lotus Linotype" w:hAnsi="Lotus Linotype" w:cs="Lotus Linotype"/>
          <w:sz w:val="28"/>
          <w:szCs w:val="28"/>
          <w:rtl/>
          <w:lang w:bidi="ar-LB"/>
        </w:rPr>
      </w:pPr>
      <w:r w:rsidRPr="00811922">
        <w:rPr>
          <w:rFonts w:ascii="Lotus Linotype" w:hAnsi="Lotus Linotype" w:cs="Lotus Linotype" w:hint="cs"/>
          <w:sz w:val="28"/>
          <w:szCs w:val="28"/>
          <w:rtl/>
          <w:lang w:bidi="ar-LB"/>
        </w:rPr>
        <w:lastRenderedPageBreak/>
        <w:t xml:space="preserve">أنّه </w:t>
      </w:r>
      <w:r w:rsidRPr="00811922">
        <w:rPr>
          <w:rFonts w:ascii="Lotus Linotype" w:hAnsi="Lotus Linotype" w:cs="Lotus Linotype" w:hint="cs"/>
          <w:b/>
          <w:bCs/>
          <w:color w:val="FF0000"/>
          <w:sz w:val="28"/>
          <w:szCs w:val="28"/>
          <w:rtl/>
          <w:lang w:bidi="ar-LB"/>
        </w:rPr>
        <w:t>في العبادة</w:t>
      </w:r>
      <w:r w:rsidR="00811922">
        <w:rPr>
          <w:rFonts w:ascii="Lotus Linotype" w:hAnsi="Lotus Linotype" w:cs="Lotus Linotype" w:hint="cs"/>
          <w:color w:val="FF0000"/>
          <w:sz w:val="28"/>
          <w:szCs w:val="28"/>
          <w:rtl/>
          <w:lang w:bidi="ar-LB"/>
        </w:rPr>
        <w:t>:</w:t>
      </w:r>
      <w:r w:rsidRPr="00811922">
        <w:rPr>
          <w:rFonts w:ascii="Lotus Linotype" w:hAnsi="Lotus Linotype" w:cs="Lotus Linotype" w:hint="cs"/>
          <w:color w:val="FF0000"/>
          <w:sz w:val="28"/>
          <w:szCs w:val="28"/>
          <w:rtl/>
          <w:lang w:bidi="ar-LB"/>
        </w:rPr>
        <w:t xml:space="preserve"> </w:t>
      </w:r>
      <w:r w:rsidRPr="00811922">
        <w:rPr>
          <w:rFonts w:ascii="Lotus Linotype" w:hAnsi="Lotus Linotype" w:cs="Lotus Linotype" w:hint="cs"/>
          <w:sz w:val="28"/>
          <w:szCs w:val="28"/>
          <w:rtl/>
          <w:lang w:bidi="ar-LB"/>
        </w:rPr>
        <w:t xml:space="preserve">يوجد أمرٌ قبل وجود العبادة، قبل أن تصلّي يوجد أمرٌ بالصلاة مع الأجزاء والشرائط فإذا صلّيت وكانت صلاتك واجدةً للأجزاء والشرائط </w:t>
      </w:r>
      <w:r w:rsidR="00202B3E" w:rsidRPr="00811922">
        <w:rPr>
          <w:rFonts w:ascii="Lotus Linotype" w:hAnsi="Lotus Linotype" w:cs="Lotus Linotype" w:hint="cs"/>
          <w:sz w:val="28"/>
          <w:szCs w:val="28"/>
          <w:rtl/>
          <w:lang w:bidi="ar-LB"/>
        </w:rPr>
        <w:t>فلا يوجد حكمٌ جديد وإنّ</w:t>
      </w:r>
      <w:r w:rsidR="00D71A5D" w:rsidRPr="00811922">
        <w:rPr>
          <w:rFonts w:ascii="Lotus Linotype" w:hAnsi="Lotus Linotype" w:cs="Lotus Linotype" w:hint="cs"/>
          <w:sz w:val="28"/>
          <w:szCs w:val="28"/>
          <w:rtl/>
          <w:lang w:bidi="ar-LB"/>
        </w:rPr>
        <w:t>ما يكون عملك مطابقاً للمأمور به</w:t>
      </w:r>
      <w:r w:rsidR="00811922">
        <w:rPr>
          <w:rFonts w:ascii="Lotus Linotype" w:hAnsi="Lotus Linotype" w:cs="Lotus Linotype" w:hint="cs"/>
          <w:sz w:val="28"/>
          <w:szCs w:val="28"/>
          <w:rtl/>
          <w:lang w:bidi="ar-LB"/>
        </w:rPr>
        <w:t>.</w:t>
      </w:r>
    </w:p>
    <w:p w:rsidR="0032525D" w:rsidRPr="00811922" w:rsidRDefault="00D71A5D" w:rsidP="00811922">
      <w:pPr>
        <w:pStyle w:val="ListParagraph"/>
        <w:numPr>
          <w:ilvl w:val="0"/>
          <w:numId w:val="4"/>
        </w:numPr>
        <w:spacing w:after="0"/>
        <w:jc w:val="both"/>
        <w:rPr>
          <w:rFonts w:ascii="Lotus Linotype" w:hAnsi="Lotus Linotype" w:cs="Lotus Linotype"/>
          <w:sz w:val="28"/>
          <w:szCs w:val="28"/>
          <w:rtl/>
          <w:lang w:bidi="ar-LB"/>
        </w:rPr>
      </w:pPr>
      <w:r w:rsidRPr="00811922">
        <w:rPr>
          <w:rFonts w:ascii="Lotus Linotype" w:hAnsi="Lotus Linotype" w:cs="Lotus Linotype" w:hint="cs"/>
          <w:sz w:val="28"/>
          <w:szCs w:val="28"/>
          <w:rtl/>
          <w:lang w:bidi="ar-LB"/>
        </w:rPr>
        <w:t xml:space="preserve">وأمّا </w:t>
      </w:r>
      <w:r w:rsidRPr="00811922">
        <w:rPr>
          <w:rFonts w:ascii="Lotus Linotype" w:hAnsi="Lotus Linotype" w:cs="Lotus Linotype" w:hint="cs"/>
          <w:b/>
          <w:bCs/>
          <w:color w:val="FF0000"/>
          <w:sz w:val="28"/>
          <w:szCs w:val="28"/>
          <w:rtl/>
          <w:lang w:bidi="ar-LB"/>
        </w:rPr>
        <w:t>في المعاملة</w:t>
      </w:r>
      <w:r w:rsidRPr="00811922">
        <w:rPr>
          <w:rFonts w:ascii="Lotus Linotype" w:hAnsi="Lotus Linotype" w:cs="Lotus Linotype" w:hint="cs"/>
          <w:color w:val="FF0000"/>
          <w:sz w:val="28"/>
          <w:szCs w:val="28"/>
          <w:rtl/>
          <w:lang w:bidi="ar-LB"/>
        </w:rPr>
        <w:t>:</w:t>
      </w:r>
      <w:r w:rsidRPr="00811922">
        <w:rPr>
          <w:rFonts w:ascii="Lotus Linotype" w:hAnsi="Lotus Linotype" w:cs="Lotus Linotype" w:hint="cs"/>
          <w:sz w:val="28"/>
          <w:szCs w:val="28"/>
          <w:rtl/>
          <w:lang w:bidi="ar-LB"/>
        </w:rPr>
        <w:t xml:space="preserve"> المعاملةُ ليست متعلّقاً لأمرٍ، موضوعٌ لحكم وضعيٍّ</w:t>
      </w:r>
      <w:r w:rsidR="004F0797" w:rsidRPr="00811922">
        <w:rPr>
          <w:rFonts w:ascii="Lotus Linotype" w:hAnsi="Lotus Linotype" w:cs="Lotus Linotype" w:hint="cs"/>
          <w:sz w:val="28"/>
          <w:szCs w:val="28"/>
          <w:rtl/>
          <w:lang w:bidi="ar-LB"/>
        </w:rPr>
        <w:t>،</w:t>
      </w:r>
      <w:r w:rsidRPr="00811922">
        <w:rPr>
          <w:rFonts w:ascii="Lotus Linotype" w:hAnsi="Lotus Linotype" w:cs="Lotus Linotype" w:hint="cs"/>
          <w:sz w:val="28"/>
          <w:szCs w:val="28"/>
          <w:rtl/>
          <w:lang w:bidi="ar-LB"/>
        </w:rPr>
        <w:t xml:space="preserve"> إذا تحقق البيع المنجّز تحققت الصحّة أي النقل والانتقال، انتقل المبيع إلى المشتري وانتقل الثمن إلى البائع، هذا أثر وجود البيع خارجاً وهذا حكمٌ انحلاليٌّ، كلّما و</w:t>
      </w:r>
      <w:r w:rsidR="004F0797" w:rsidRPr="00811922">
        <w:rPr>
          <w:rFonts w:ascii="Lotus Linotype" w:hAnsi="Lotus Linotype" w:cs="Lotus Linotype" w:hint="cs"/>
          <w:sz w:val="28"/>
          <w:szCs w:val="28"/>
          <w:rtl/>
          <w:lang w:bidi="ar-LB"/>
        </w:rPr>
        <w:t>ُ</w:t>
      </w:r>
      <w:r w:rsidRPr="00811922">
        <w:rPr>
          <w:rFonts w:ascii="Lotus Linotype" w:hAnsi="Lotus Linotype" w:cs="Lotus Linotype" w:hint="cs"/>
          <w:sz w:val="28"/>
          <w:szCs w:val="28"/>
          <w:rtl/>
          <w:lang w:bidi="ar-LB"/>
        </w:rPr>
        <w:t>جد بيعٌ م</w:t>
      </w:r>
      <w:r w:rsidR="004F0797" w:rsidRPr="00811922">
        <w:rPr>
          <w:rFonts w:ascii="Lotus Linotype" w:hAnsi="Lotus Linotype" w:cs="Lotus Linotype" w:hint="cs"/>
          <w:sz w:val="28"/>
          <w:szCs w:val="28"/>
          <w:rtl/>
          <w:lang w:bidi="ar-LB"/>
        </w:rPr>
        <w:t>ُ</w:t>
      </w:r>
      <w:r w:rsidRPr="00811922">
        <w:rPr>
          <w:rFonts w:ascii="Lotus Linotype" w:hAnsi="Lotus Linotype" w:cs="Lotus Linotype" w:hint="cs"/>
          <w:sz w:val="28"/>
          <w:szCs w:val="28"/>
          <w:rtl/>
          <w:lang w:bidi="ar-LB"/>
        </w:rPr>
        <w:t>نجّز غير غرري فيوجد له أثرٌ مستقل وهو تملّك البائع للثمن وتملّك المشتري للمثمن.</w:t>
      </w:r>
    </w:p>
    <w:p w:rsidR="00D71A5D" w:rsidRPr="00BD18A2" w:rsidRDefault="004F0797" w:rsidP="004F0797">
      <w:pPr>
        <w:spacing w:after="0"/>
        <w:jc w:val="both"/>
        <w:rPr>
          <w:rFonts w:ascii="Lotus Linotype" w:hAnsi="Lotus Linotype" w:cs="Lotus Linotype"/>
          <w:sz w:val="28"/>
          <w:szCs w:val="28"/>
          <w:rtl/>
          <w:lang w:bidi="ar-LB"/>
        </w:rPr>
      </w:pPr>
      <w:r w:rsidRPr="00BD18A2">
        <w:rPr>
          <w:rFonts w:ascii="Lotus Linotype" w:hAnsi="Lotus Linotype" w:cs="Lotus Linotype" w:hint="cs"/>
          <w:sz w:val="28"/>
          <w:szCs w:val="28"/>
          <w:rtl/>
          <w:lang w:bidi="ar-LB"/>
        </w:rPr>
        <w:t xml:space="preserve">     </w:t>
      </w:r>
      <w:r w:rsidR="00D71A5D" w:rsidRPr="00BD18A2">
        <w:rPr>
          <w:rFonts w:ascii="Lotus Linotype" w:hAnsi="Lotus Linotype" w:cs="Lotus Linotype" w:hint="cs"/>
          <w:sz w:val="28"/>
          <w:szCs w:val="28"/>
          <w:rtl/>
          <w:lang w:bidi="ar-LB"/>
        </w:rPr>
        <w:t>فالصحة في المعاملات بمعنى ترتب</w:t>
      </w:r>
      <w:r w:rsidRPr="00BD18A2">
        <w:rPr>
          <w:rFonts w:ascii="Lotus Linotype" w:hAnsi="Lotus Linotype" w:cs="Lotus Linotype" w:hint="cs"/>
          <w:sz w:val="28"/>
          <w:szCs w:val="28"/>
          <w:rtl/>
          <w:lang w:bidi="ar-LB"/>
        </w:rPr>
        <w:t xml:space="preserve"> الأثر مجعولٌ شرعي وينحلّ بترتب</w:t>
      </w:r>
      <w:r w:rsidR="00D71A5D" w:rsidRPr="00BD18A2">
        <w:rPr>
          <w:rFonts w:ascii="Lotus Linotype" w:hAnsi="Lotus Linotype" w:cs="Lotus Linotype" w:hint="cs"/>
          <w:sz w:val="28"/>
          <w:szCs w:val="28"/>
          <w:rtl/>
          <w:lang w:bidi="ar-LB"/>
        </w:rPr>
        <w:t xml:space="preserve"> الأثر على البيع بانحلال وبتكثّر البيع، كلّما وجد البيع يترتب عليه أثر النقل والانتقال، وهذا الحكم أي النقل والانتقال حكمٌ مجعولٌ شرعيٌّ وليس المراد من الصحّة إلا هذا، فالصحة في المعاملات مجعولةٌ بجعلٍ شرعيّ.</w:t>
      </w:r>
    </w:p>
    <w:p w:rsidR="00D71A5D" w:rsidRPr="00BD18A2" w:rsidRDefault="00BD18A2" w:rsidP="008164EF">
      <w:pPr>
        <w:spacing w:after="0"/>
        <w:jc w:val="both"/>
        <w:rPr>
          <w:rFonts w:ascii="Lotus Linotype" w:hAnsi="Lotus Linotype" w:cs="Lotus Linotype"/>
          <w:sz w:val="28"/>
          <w:szCs w:val="28"/>
          <w:rtl/>
          <w:lang w:bidi="ar-LB"/>
        </w:rPr>
      </w:pPr>
      <w:r>
        <w:rPr>
          <w:rFonts w:ascii="Lotus Linotype" w:hAnsi="Lotus Linotype" w:cs="Lotus Linotype" w:hint="cs"/>
          <w:sz w:val="28"/>
          <w:szCs w:val="28"/>
          <w:rtl/>
          <w:lang w:bidi="ar-LB"/>
        </w:rPr>
        <w:t xml:space="preserve">    </w:t>
      </w:r>
      <w:r w:rsidR="00D71A5D" w:rsidRPr="00BD18A2">
        <w:rPr>
          <w:rFonts w:ascii="Lotus Linotype" w:hAnsi="Lotus Linotype" w:cs="Lotus Linotype" w:hint="cs"/>
          <w:sz w:val="28"/>
          <w:szCs w:val="28"/>
          <w:rtl/>
          <w:lang w:bidi="ar-LB"/>
        </w:rPr>
        <w:t xml:space="preserve"> وبهذا المقدار نكتفي في هذا البحث ونُنهي البحث في هذه السنة ونكمل البحث إن شاء الله بعد شهر رمضان </w:t>
      </w:r>
      <w:r w:rsidR="00D71A5D" w:rsidRPr="00BD18A2">
        <w:rPr>
          <w:rFonts w:ascii="Lotus Linotype" w:hAnsi="Lotus Linotype" w:cs="Lotus Linotype" w:hint="cs"/>
          <w:color w:val="70AD47" w:themeColor="accent6"/>
          <w:sz w:val="28"/>
          <w:szCs w:val="28"/>
          <w:rtl/>
          <w:lang w:bidi="ar-LB"/>
        </w:rPr>
        <w:t>والحمد لله ربّ العالمين</w:t>
      </w:r>
      <w:r w:rsidR="00D71A5D" w:rsidRPr="00BD18A2">
        <w:rPr>
          <w:rFonts w:ascii="Lotus Linotype" w:hAnsi="Lotus Linotype" w:cs="Lotus Linotype" w:hint="cs"/>
          <w:sz w:val="28"/>
          <w:szCs w:val="28"/>
          <w:rtl/>
          <w:lang w:bidi="ar-LB"/>
        </w:rPr>
        <w:t>.</w:t>
      </w:r>
    </w:p>
    <w:p w:rsidR="00856271" w:rsidRPr="00C01C19" w:rsidRDefault="00856271" w:rsidP="00856271">
      <w:pPr>
        <w:jc w:val="both"/>
        <w:rPr>
          <w:rFonts w:ascii="Arabic Typesetting" w:hAnsi="Arabic Typesetting" w:cs="Arabic Typesetting"/>
          <w:sz w:val="28"/>
          <w:szCs w:val="28"/>
          <w:rtl/>
          <w:lang w:bidi="ar-LB"/>
        </w:rPr>
      </w:pPr>
    </w:p>
    <w:sectPr w:rsidR="00856271" w:rsidRPr="00C01C19" w:rsidSect="00625DDA">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74" w:rsidRDefault="00CC5374" w:rsidP="00856271">
      <w:pPr>
        <w:spacing w:after="0" w:line="240" w:lineRule="auto"/>
      </w:pPr>
      <w:r>
        <w:separator/>
      </w:r>
    </w:p>
  </w:endnote>
  <w:endnote w:type="continuationSeparator" w:id="0">
    <w:p w:rsidR="00CC5374" w:rsidRDefault="00CC5374" w:rsidP="0085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er">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1235332"/>
      <w:docPartObj>
        <w:docPartGallery w:val="Page Numbers (Bottom of Page)"/>
        <w:docPartUnique/>
      </w:docPartObj>
    </w:sdtPr>
    <w:sdtEndPr/>
    <w:sdtContent>
      <w:p w:rsidR="00856271" w:rsidRDefault="00856271">
        <w:pPr>
          <w:pStyle w:val="Footer"/>
          <w:jc w:val="center"/>
        </w:pPr>
        <w:r>
          <w:rPr>
            <w:noProof/>
            <w:lang w:bidi="fa-IR"/>
          </w:rPr>
          <mc:AlternateContent>
            <mc:Choice Requires="wps">
              <w:drawing>
                <wp:inline distT="0" distB="0" distL="0" distR="0">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307AF00C"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wrap anchorx="page"/>
                  <w10:anchorlock/>
                </v:shape>
              </w:pict>
            </mc:Fallback>
          </mc:AlternateContent>
        </w:r>
      </w:p>
      <w:p w:rsidR="00856271" w:rsidRDefault="00856271">
        <w:pPr>
          <w:pStyle w:val="Footer"/>
          <w:jc w:val="center"/>
        </w:pPr>
        <w:r>
          <w:fldChar w:fldCharType="begin"/>
        </w:r>
        <w:r>
          <w:instrText xml:space="preserve"> PAGE    \* MERGEFORMAT </w:instrText>
        </w:r>
        <w:r>
          <w:fldChar w:fldCharType="separate"/>
        </w:r>
        <w:r w:rsidR="00120FA5">
          <w:rPr>
            <w:noProof/>
            <w:rtl/>
          </w:rPr>
          <w:t>7</w:t>
        </w:r>
        <w:r>
          <w:rPr>
            <w:noProof/>
          </w:rPr>
          <w:fldChar w:fldCharType="end"/>
        </w:r>
      </w:p>
    </w:sdtContent>
  </w:sdt>
  <w:p w:rsidR="00856271" w:rsidRDefault="00856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74" w:rsidRDefault="00CC5374" w:rsidP="00856271">
      <w:pPr>
        <w:spacing w:after="0" w:line="240" w:lineRule="auto"/>
      </w:pPr>
      <w:r>
        <w:separator/>
      </w:r>
    </w:p>
  </w:footnote>
  <w:footnote w:type="continuationSeparator" w:id="0">
    <w:p w:rsidR="00CC5374" w:rsidRDefault="00CC5374" w:rsidP="0085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C33"/>
    <w:multiLevelType w:val="hybridMultilevel"/>
    <w:tmpl w:val="5F640196"/>
    <w:lvl w:ilvl="0" w:tplc="585068E4">
      <w:start w:val="1"/>
      <w:numFmt w:val="decimal"/>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B2B3F"/>
    <w:multiLevelType w:val="hybridMultilevel"/>
    <w:tmpl w:val="EE62BB22"/>
    <w:lvl w:ilvl="0" w:tplc="B268EEAE">
      <w:start w:val="1"/>
      <w:numFmt w:val="arabicAlpha"/>
      <w:lvlText w:val="%1."/>
      <w:lvlJc w:val="left"/>
      <w:pPr>
        <w:ind w:left="405" w:hanging="360"/>
      </w:pPr>
      <w:rPr>
        <w:rFonts w:hint="default"/>
        <w:color w:val="FF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C5A6C19"/>
    <w:multiLevelType w:val="hybridMultilevel"/>
    <w:tmpl w:val="6C601F60"/>
    <w:lvl w:ilvl="0" w:tplc="04CA1904">
      <w:start w:val="1"/>
      <w:numFmt w:val="arabicAlpha"/>
      <w:lvlText w:val="%1)"/>
      <w:lvlJc w:val="left"/>
      <w:pPr>
        <w:ind w:left="720" w:hanging="360"/>
      </w:pPr>
      <w:rPr>
        <w:rFonts w:hint="default"/>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2572F"/>
    <w:multiLevelType w:val="hybridMultilevel"/>
    <w:tmpl w:val="B01CD16A"/>
    <w:lvl w:ilvl="0" w:tplc="5F721622">
      <w:start w:val="4"/>
      <w:numFmt w:val="bullet"/>
      <w:lvlText w:val="-"/>
      <w:lvlJc w:val="left"/>
      <w:pPr>
        <w:ind w:left="810" w:hanging="360"/>
      </w:pPr>
      <w:rPr>
        <w:rFonts w:ascii="Lotus Linotype" w:eastAsiaTheme="minorHAnsi" w:hAnsi="Lotus Linotype" w:cs="Lotus Linotype"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31C"/>
    <w:rsid w:val="00026A0E"/>
    <w:rsid w:val="000373A3"/>
    <w:rsid w:val="00063140"/>
    <w:rsid w:val="00120FA5"/>
    <w:rsid w:val="001801DC"/>
    <w:rsid w:val="001A33C6"/>
    <w:rsid w:val="001C50CD"/>
    <w:rsid w:val="00202B3E"/>
    <w:rsid w:val="002B1079"/>
    <w:rsid w:val="002D27A3"/>
    <w:rsid w:val="002F4969"/>
    <w:rsid w:val="003000CB"/>
    <w:rsid w:val="00324510"/>
    <w:rsid w:val="0032525D"/>
    <w:rsid w:val="00345099"/>
    <w:rsid w:val="003A6B7E"/>
    <w:rsid w:val="00484260"/>
    <w:rsid w:val="004860FD"/>
    <w:rsid w:val="004A737A"/>
    <w:rsid w:val="004E4101"/>
    <w:rsid w:val="004F0797"/>
    <w:rsid w:val="00524130"/>
    <w:rsid w:val="005259C0"/>
    <w:rsid w:val="0057631C"/>
    <w:rsid w:val="0058551E"/>
    <w:rsid w:val="00625DDA"/>
    <w:rsid w:val="00742EDD"/>
    <w:rsid w:val="007E2C2C"/>
    <w:rsid w:val="00801AB4"/>
    <w:rsid w:val="00811922"/>
    <w:rsid w:val="008164EF"/>
    <w:rsid w:val="00856271"/>
    <w:rsid w:val="00922B14"/>
    <w:rsid w:val="00952353"/>
    <w:rsid w:val="00954E68"/>
    <w:rsid w:val="00971714"/>
    <w:rsid w:val="009852B9"/>
    <w:rsid w:val="00A4249D"/>
    <w:rsid w:val="00A559F3"/>
    <w:rsid w:val="00A63EE4"/>
    <w:rsid w:val="00AE44CC"/>
    <w:rsid w:val="00B8193B"/>
    <w:rsid w:val="00BD18A2"/>
    <w:rsid w:val="00C01C19"/>
    <w:rsid w:val="00C81104"/>
    <w:rsid w:val="00C84B1E"/>
    <w:rsid w:val="00CB5155"/>
    <w:rsid w:val="00CC5374"/>
    <w:rsid w:val="00D665CD"/>
    <w:rsid w:val="00D71A5D"/>
    <w:rsid w:val="00DC26AC"/>
    <w:rsid w:val="00E02EAC"/>
    <w:rsid w:val="00E6412F"/>
    <w:rsid w:val="00EC2F25"/>
    <w:rsid w:val="00EE478B"/>
    <w:rsid w:val="00F127CE"/>
    <w:rsid w:val="00F12ECB"/>
    <w:rsid w:val="00F3319A"/>
    <w:rsid w:val="00FD3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71"/>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271"/>
  </w:style>
  <w:style w:type="paragraph" w:styleId="Footer">
    <w:name w:val="footer"/>
    <w:basedOn w:val="Normal"/>
    <w:link w:val="FooterChar"/>
    <w:uiPriority w:val="99"/>
    <w:unhideWhenUsed/>
    <w:rsid w:val="0085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271"/>
  </w:style>
  <w:style w:type="paragraph" w:styleId="ListParagraph">
    <w:name w:val="List Paragraph"/>
    <w:basedOn w:val="Normal"/>
    <w:uiPriority w:val="34"/>
    <w:qFormat/>
    <w:rsid w:val="004E41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71"/>
    <w:pPr>
      <w:bidi/>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271"/>
  </w:style>
  <w:style w:type="paragraph" w:styleId="Footer">
    <w:name w:val="footer"/>
    <w:basedOn w:val="Normal"/>
    <w:link w:val="FooterChar"/>
    <w:uiPriority w:val="99"/>
    <w:unhideWhenUsed/>
    <w:rsid w:val="00856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271"/>
  </w:style>
  <w:style w:type="paragraph" w:styleId="ListParagraph">
    <w:name w:val="List Paragraph"/>
    <w:basedOn w:val="Normal"/>
    <w:uiPriority w:val="34"/>
    <w:qFormat/>
    <w:rsid w:val="004E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abohaidar14313@gmail.com</dc:creator>
  <cp:keywords/>
  <dc:description/>
  <cp:lastModifiedBy>محمدمهدی عمادی</cp:lastModifiedBy>
  <cp:revision>42</cp:revision>
  <dcterms:created xsi:type="dcterms:W3CDTF">2022-05-07T00:41:00Z</dcterms:created>
  <dcterms:modified xsi:type="dcterms:W3CDTF">2022-05-09T13:35:00Z</dcterms:modified>
</cp:coreProperties>
</file>