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96CD3" w:rsidRDefault="00196CD3" w:rsidP="00196CD3">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1079136" w:history="1">
        <w:r w:rsidRPr="001E1B4B">
          <w:rPr>
            <w:rStyle w:val="Hyperlink"/>
            <w:noProof/>
            <w:rtl/>
          </w:rPr>
          <w:t>بررس</w:t>
        </w:r>
        <w:r w:rsidRPr="001E1B4B">
          <w:rPr>
            <w:rStyle w:val="Hyperlink"/>
            <w:rFonts w:hint="cs"/>
            <w:noProof/>
            <w:rtl/>
          </w:rPr>
          <w:t>ی</w:t>
        </w:r>
        <w:r w:rsidRPr="001E1B4B">
          <w:rPr>
            <w:rStyle w:val="Hyperlink"/>
            <w:noProof/>
            <w:rtl/>
          </w:rPr>
          <w:t xml:space="preserve"> خر</w:t>
        </w:r>
        <w:r w:rsidRPr="001E1B4B">
          <w:rPr>
            <w:rStyle w:val="Hyperlink"/>
            <w:rFonts w:hint="cs"/>
            <w:noProof/>
            <w:rtl/>
          </w:rPr>
          <w:t>ی</w:t>
        </w:r>
        <w:r w:rsidRPr="001E1B4B">
          <w:rPr>
            <w:rStyle w:val="Hyperlink"/>
            <w:rFonts w:hint="eastAsia"/>
            <w:noProof/>
            <w:rtl/>
          </w:rPr>
          <w:t>د</w:t>
        </w:r>
        <w:r w:rsidRPr="001E1B4B">
          <w:rPr>
            <w:rStyle w:val="Hyperlink"/>
            <w:noProof/>
            <w:rtl/>
          </w:rPr>
          <w:t xml:space="preserve"> و فروش سهام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91079136 </w:instrText>
        </w:r>
        <w:r>
          <w:rPr>
            <w:noProof/>
            <w:webHidden/>
          </w:rPr>
          <w:instrText>\h</w:instrText>
        </w:r>
        <w:r>
          <w:rPr>
            <w:noProof/>
            <w:webHidden/>
            <w:rtl/>
          </w:rPr>
          <w:instrText xml:space="preserve"> </w:instrText>
        </w:r>
        <w:r>
          <w:rPr>
            <w:noProof/>
            <w:webHidden/>
            <w:rtl/>
          </w:rPr>
        </w:r>
        <w:r>
          <w:rPr>
            <w:noProof/>
            <w:webHidden/>
            <w:rtl/>
          </w:rPr>
          <w:fldChar w:fldCharType="separate"/>
        </w:r>
        <w:r w:rsidR="00BD1BD4">
          <w:rPr>
            <w:noProof/>
            <w:webHidden/>
            <w:rtl/>
          </w:rPr>
          <w:t>1</w:t>
        </w:r>
        <w:r>
          <w:rPr>
            <w:noProof/>
            <w:webHidden/>
            <w:rtl/>
          </w:rPr>
          <w:fldChar w:fldCharType="end"/>
        </w:r>
      </w:hyperlink>
    </w:p>
    <w:p w:rsidR="00196CD3" w:rsidRDefault="00196CD3" w:rsidP="00196CD3">
      <w:pPr>
        <w:pStyle w:val="TOC2"/>
        <w:tabs>
          <w:tab w:val="right" w:leader="dot" w:pos="10194"/>
        </w:tabs>
        <w:rPr>
          <w:rFonts w:asciiTheme="minorHAnsi" w:eastAsiaTheme="minorEastAsia" w:hAnsiTheme="minorHAnsi" w:cstheme="minorBidi"/>
          <w:bCs w:val="0"/>
          <w:noProof/>
          <w:color w:val="auto"/>
          <w:szCs w:val="22"/>
          <w:rtl/>
          <w:lang w:bidi="ar-SA"/>
        </w:rPr>
      </w:pPr>
      <w:hyperlink w:anchor="_Toc91079137" w:history="1">
        <w:r w:rsidRPr="001E1B4B">
          <w:rPr>
            <w:rStyle w:val="Hyperlink"/>
            <w:noProof/>
            <w:rtl/>
          </w:rPr>
          <w:t>اقوال در باب ماه</w:t>
        </w:r>
        <w:r w:rsidRPr="001E1B4B">
          <w:rPr>
            <w:rStyle w:val="Hyperlink"/>
            <w:rFonts w:hint="cs"/>
            <w:noProof/>
            <w:rtl/>
          </w:rPr>
          <w:t>ی</w:t>
        </w:r>
        <w:r w:rsidRPr="001E1B4B">
          <w:rPr>
            <w:rStyle w:val="Hyperlink"/>
            <w:rFonts w:hint="eastAsia"/>
            <w:noProof/>
            <w:rtl/>
          </w:rPr>
          <w:t>ت</w:t>
        </w:r>
        <w:r w:rsidRPr="001E1B4B">
          <w:rPr>
            <w:rStyle w:val="Hyperlink"/>
            <w:noProof/>
            <w:rtl/>
          </w:rPr>
          <w:t xml:space="preserve"> سهام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91079137 </w:instrText>
        </w:r>
        <w:r>
          <w:rPr>
            <w:noProof/>
            <w:webHidden/>
          </w:rPr>
          <w:instrText>\h</w:instrText>
        </w:r>
        <w:r>
          <w:rPr>
            <w:noProof/>
            <w:webHidden/>
            <w:rtl/>
          </w:rPr>
          <w:instrText xml:space="preserve"> </w:instrText>
        </w:r>
        <w:r>
          <w:rPr>
            <w:noProof/>
            <w:webHidden/>
            <w:rtl/>
          </w:rPr>
        </w:r>
        <w:r>
          <w:rPr>
            <w:noProof/>
            <w:webHidden/>
            <w:rtl/>
          </w:rPr>
          <w:fldChar w:fldCharType="separate"/>
        </w:r>
        <w:r w:rsidR="00BD1BD4">
          <w:rPr>
            <w:noProof/>
            <w:webHidden/>
            <w:rtl/>
          </w:rPr>
          <w:t>1</w:t>
        </w:r>
        <w:r>
          <w:rPr>
            <w:noProof/>
            <w:webHidden/>
            <w:rtl/>
          </w:rPr>
          <w:fldChar w:fldCharType="end"/>
        </w:r>
      </w:hyperlink>
    </w:p>
    <w:p w:rsidR="00196CD3" w:rsidRDefault="00196CD3" w:rsidP="00196CD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079138" w:history="1">
        <w:r w:rsidRPr="001E1B4B">
          <w:rPr>
            <w:rStyle w:val="Hyperlink"/>
            <w:noProof/>
            <w:rtl/>
          </w:rPr>
          <w:t>قول اول: شراکت در اموال خارج</w:t>
        </w:r>
        <w:r w:rsidRPr="001E1B4B">
          <w:rPr>
            <w:rStyle w:val="Hyperlink"/>
            <w:rFonts w:hint="cs"/>
            <w:noProof/>
            <w:rtl/>
          </w:rPr>
          <w:t>ی</w:t>
        </w:r>
        <w:r w:rsidRPr="001E1B4B">
          <w:rPr>
            <w:rStyle w:val="Hyperlink"/>
            <w:noProof/>
            <w:rtl/>
          </w:rPr>
          <w:t xml:space="preserve"> شرکت ها</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91079138 </w:instrText>
        </w:r>
        <w:r>
          <w:rPr>
            <w:noProof/>
            <w:webHidden/>
          </w:rPr>
          <w:instrText>\h</w:instrText>
        </w:r>
        <w:r>
          <w:rPr>
            <w:noProof/>
            <w:webHidden/>
            <w:rtl/>
          </w:rPr>
          <w:instrText xml:space="preserve"> </w:instrText>
        </w:r>
        <w:r>
          <w:rPr>
            <w:noProof/>
            <w:webHidden/>
            <w:rtl/>
          </w:rPr>
        </w:r>
        <w:r>
          <w:rPr>
            <w:noProof/>
            <w:webHidden/>
            <w:rtl/>
          </w:rPr>
          <w:fldChar w:fldCharType="separate"/>
        </w:r>
        <w:r w:rsidR="00BD1BD4">
          <w:rPr>
            <w:noProof/>
            <w:webHidden/>
            <w:rtl/>
          </w:rPr>
          <w:t>2</w:t>
        </w:r>
        <w:r>
          <w:rPr>
            <w:noProof/>
            <w:webHidden/>
            <w:rtl/>
          </w:rPr>
          <w:fldChar w:fldCharType="end"/>
        </w:r>
      </w:hyperlink>
    </w:p>
    <w:p w:rsidR="00196CD3" w:rsidRDefault="00196CD3" w:rsidP="00196CD3">
      <w:pPr>
        <w:pStyle w:val="TOC4"/>
        <w:tabs>
          <w:tab w:val="right" w:leader="dot" w:pos="10194"/>
        </w:tabs>
        <w:rPr>
          <w:rFonts w:asciiTheme="minorHAnsi" w:eastAsiaTheme="minorEastAsia" w:hAnsiTheme="minorHAnsi" w:cstheme="minorBidi"/>
          <w:bCs w:val="0"/>
          <w:noProof/>
          <w:color w:val="auto"/>
          <w:szCs w:val="22"/>
          <w:rtl/>
          <w:lang w:bidi="ar-SA"/>
        </w:rPr>
      </w:pPr>
      <w:hyperlink w:anchor="_Toc91079139" w:history="1">
        <w:r w:rsidRPr="001E1B4B">
          <w:rPr>
            <w:rStyle w:val="Hyperlink"/>
            <w:noProof/>
            <w:rtl/>
          </w:rPr>
          <w:t>مبعدات قول اول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91079139 </w:instrText>
        </w:r>
        <w:r>
          <w:rPr>
            <w:noProof/>
            <w:webHidden/>
          </w:rPr>
          <w:instrText>\h</w:instrText>
        </w:r>
        <w:r>
          <w:rPr>
            <w:noProof/>
            <w:webHidden/>
            <w:rtl/>
          </w:rPr>
          <w:instrText xml:space="preserve"> </w:instrText>
        </w:r>
        <w:r>
          <w:rPr>
            <w:noProof/>
            <w:webHidden/>
            <w:rtl/>
          </w:rPr>
        </w:r>
        <w:r>
          <w:rPr>
            <w:noProof/>
            <w:webHidden/>
            <w:rtl/>
          </w:rPr>
          <w:fldChar w:fldCharType="separate"/>
        </w:r>
        <w:r w:rsidR="00BD1BD4">
          <w:rPr>
            <w:noProof/>
            <w:webHidden/>
            <w:rtl/>
          </w:rPr>
          <w:t>2</w:t>
        </w:r>
        <w:r>
          <w:rPr>
            <w:noProof/>
            <w:webHidden/>
            <w:rtl/>
          </w:rPr>
          <w:fldChar w:fldCharType="end"/>
        </w:r>
      </w:hyperlink>
    </w:p>
    <w:p w:rsidR="00196CD3" w:rsidRDefault="00196CD3" w:rsidP="00196CD3">
      <w:pPr>
        <w:pStyle w:val="TOC5"/>
        <w:tabs>
          <w:tab w:val="right" w:leader="dot" w:pos="10194"/>
        </w:tabs>
        <w:rPr>
          <w:rFonts w:asciiTheme="minorHAnsi" w:eastAsiaTheme="minorEastAsia" w:hAnsiTheme="minorHAnsi" w:cstheme="minorBidi"/>
          <w:bCs w:val="0"/>
          <w:noProof/>
          <w:color w:val="auto"/>
          <w:szCs w:val="22"/>
          <w:rtl/>
          <w:lang w:bidi="ar-SA"/>
        </w:rPr>
      </w:pPr>
      <w:hyperlink w:anchor="_Toc91079140" w:history="1">
        <w:r w:rsidRPr="001E1B4B">
          <w:rPr>
            <w:rStyle w:val="Hyperlink"/>
            <w:noProof/>
            <w:rtl/>
          </w:rPr>
          <w:t>مبعد اول: بطلان وکالت داده شده بعد از مرگ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91079140 </w:instrText>
        </w:r>
        <w:r>
          <w:rPr>
            <w:noProof/>
            <w:webHidden/>
          </w:rPr>
          <w:instrText>\h</w:instrText>
        </w:r>
        <w:r>
          <w:rPr>
            <w:noProof/>
            <w:webHidden/>
            <w:rtl/>
          </w:rPr>
          <w:instrText xml:space="preserve"> </w:instrText>
        </w:r>
        <w:r>
          <w:rPr>
            <w:noProof/>
            <w:webHidden/>
            <w:rtl/>
          </w:rPr>
        </w:r>
        <w:r>
          <w:rPr>
            <w:noProof/>
            <w:webHidden/>
            <w:rtl/>
          </w:rPr>
          <w:fldChar w:fldCharType="separate"/>
        </w:r>
        <w:r w:rsidR="00BD1BD4">
          <w:rPr>
            <w:noProof/>
            <w:webHidden/>
            <w:rtl/>
          </w:rPr>
          <w:t>2</w:t>
        </w:r>
        <w:r>
          <w:rPr>
            <w:noProof/>
            <w:webHidden/>
            <w:rtl/>
          </w:rPr>
          <w:fldChar w:fldCharType="end"/>
        </w:r>
      </w:hyperlink>
    </w:p>
    <w:p w:rsidR="00196CD3" w:rsidRDefault="00196CD3" w:rsidP="00196CD3">
      <w:pPr>
        <w:pStyle w:val="TOC5"/>
        <w:tabs>
          <w:tab w:val="right" w:leader="dot" w:pos="10194"/>
        </w:tabs>
        <w:rPr>
          <w:rFonts w:asciiTheme="minorHAnsi" w:eastAsiaTheme="minorEastAsia" w:hAnsiTheme="minorHAnsi" w:cstheme="minorBidi"/>
          <w:bCs w:val="0"/>
          <w:noProof/>
          <w:color w:val="auto"/>
          <w:szCs w:val="22"/>
          <w:rtl/>
          <w:lang w:bidi="ar-SA"/>
        </w:rPr>
      </w:pPr>
      <w:hyperlink w:anchor="_Toc91079141" w:history="1">
        <w:r w:rsidRPr="001E1B4B">
          <w:rPr>
            <w:rStyle w:val="Hyperlink"/>
            <w:noProof/>
            <w:rtl/>
          </w:rPr>
          <w:t>اشاره به معضلات سرقفل</w:t>
        </w:r>
        <w:r w:rsidRPr="001E1B4B">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91079141 </w:instrText>
        </w:r>
        <w:r>
          <w:rPr>
            <w:noProof/>
            <w:webHidden/>
          </w:rPr>
          <w:instrText>\h</w:instrText>
        </w:r>
        <w:r>
          <w:rPr>
            <w:noProof/>
            <w:webHidden/>
            <w:rtl/>
          </w:rPr>
          <w:instrText xml:space="preserve"> </w:instrText>
        </w:r>
        <w:r>
          <w:rPr>
            <w:noProof/>
            <w:webHidden/>
            <w:rtl/>
          </w:rPr>
        </w:r>
        <w:r>
          <w:rPr>
            <w:noProof/>
            <w:webHidden/>
            <w:rtl/>
          </w:rPr>
          <w:fldChar w:fldCharType="separate"/>
        </w:r>
        <w:r w:rsidR="00BD1BD4">
          <w:rPr>
            <w:noProof/>
            <w:webHidden/>
            <w:rtl/>
          </w:rPr>
          <w:t>2</w:t>
        </w:r>
        <w:r>
          <w:rPr>
            <w:noProof/>
            <w:webHidden/>
            <w:rtl/>
          </w:rPr>
          <w:fldChar w:fldCharType="end"/>
        </w:r>
      </w:hyperlink>
    </w:p>
    <w:p w:rsidR="00196CD3" w:rsidRDefault="00196CD3" w:rsidP="00196CD3">
      <w:pPr>
        <w:pStyle w:val="TOC5"/>
        <w:tabs>
          <w:tab w:val="right" w:leader="dot" w:pos="10194"/>
        </w:tabs>
        <w:rPr>
          <w:rFonts w:asciiTheme="minorHAnsi" w:eastAsiaTheme="minorEastAsia" w:hAnsiTheme="minorHAnsi" w:cstheme="minorBidi"/>
          <w:bCs w:val="0"/>
          <w:noProof/>
          <w:color w:val="auto"/>
          <w:szCs w:val="22"/>
          <w:rtl/>
          <w:lang w:bidi="ar-SA"/>
        </w:rPr>
      </w:pPr>
      <w:hyperlink w:anchor="_Toc91079142" w:history="1">
        <w:r w:rsidRPr="001E1B4B">
          <w:rPr>
            <w:rStyle w:val="Hyperlink"/>
            <w:noProof/>
            <w:rtl/>
          </w:rPr>
          <w:t>مبعد دوم: عدم گرفتن اموال سهامداران هنگام ورشکستگ</w:t>
        </w:r>
        <w:r w:rsidRPr="001E1B4B">
          <w:rPr>
            <w:rStyle w:val="Hyperlink"/>
            <w:rFonts w:hint="cs"/>
            <w:noProof/>
            <w:rtl/>
          </w:rPr>
          <w:t>ی</w:t>
        </w:r>
        <w:r w:rsidRPr="001E1B4B">
          <w:rPr>
            <w:rStyle w:val="Hyperlink"/>
            <w:noProof/>
            <w:rtl/>
          </w:rPr>
          <w:t xml:space="preserve"> شرکت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91079142 </w:instrText>
        </w:r>
        <w:r>
          <w:rPr>
            <w:noProof/>
            <w:webHidden/>
          </w:rPr>
          <w:instrText>\h</w:instrText>
        </w:r>
        <w:r>
          <w:rPr>
            <w:noProof/>
            <w:webHidden/>
            <w:rtl/>
          </w:rPr>
          <w:instrText xml:space="preserve"> </w:instrText>
        </w:r>
        <w:r>
          <w:rPr>
            <w:noProof/>
            <w:webHidden/>
            <w:rtl/>
          </w:rPr>
        </w:r>
        <w:r>
          <w:rPr>
            <w:noProof/>
            <w:webHidden/>
            <w:rtl/>
          </w:rPr>
          <w:fldChar w:fldCharType="separate"/>
        </w:r>
        <w:r w:rsidR="00BD1BD4">
          <w:rPr>
            <w:noProof/>
            <w:webHidden/>
            <w:rtl/>
          </w:rPr>
          <w:t>3</w:t>
        </w:r>
        <w:r>
          <w:rPr>
            <w:noProof/>
            <w:webHidden/>
            <w:rtl/>
          </w:rPr>
          <w:fldChar w:fldCharType="end"/>
        </w:r>
      </w:hyperlink>
    </w:p>
    <w:p w:rsidR="00196CD3" w:rsidRDefault="00196CD3" w:rsidP="00196CD3">
      <w:pPr>
        <w:pStyle w:val="TOC5"/>
        <w:tabs>
          <w:tab w:val="right" w:leader="dot" w:pos="10194"/>
        </w:tabs>
        <w:rPr>
          <w:rFonts w:asciiTheme="minorHAnsi" w:eastAsiaTheme="minorEastAsia" w:hAnsiTheme="minorHAnsi" w:cstheme="minorBidi"/>
          <w:bCs w:val="0"/>
          <w:noProof/>
          <w:color w:val="auto"/>
          <w:szCs w:val="22"/>
          <w:rtl/>
          <w:lang w:bidi="ar-SA"/>
        </w:rPr>
      </w:pPr>
      <w:hyperlink w:anchor="_Toc91079143" w:history="1">
        <w:r w:rsidRPr="001E1B4B">
          <w:rPr>
            <w:rStyle w:val="Hyperlink"/>
            <w:noProof/>
            <w:rtl/>
          </w:rPr>
          <w:t>مبعد سوم: لوازم مالک</w:t>
        </w:r>
        <w:r w:rsidRPr="001E1B4B">
          <w:rPr>
            <w:rStyle w:val="Hyperlink"/>
            <w:rFonts w:hint="cs"/>
            <w:noProof/>
            <w:rtl/>
          </w:rPr>
          <w:t>ی</w:t>
        </w:r>
        <w:r w:rsidRPr="001E1B4B">
          <w:rPr>
            <w:rStyle w:val="Hyperlink"/>
            <w:rFonts w:hint="eastAsia"/>
            <w:noProof/>
            <w:rtl/>
          </w:rPr>
          <w:t>ت</w:t>
        </w:r>
        <w:r w:rsidRPr="001E1B4B">
          <w:rPr>
            <w:rStyle w:val="Hyperlink"/>
            <w:noProof/>
            <w:rtl/>
          </w:rPr>
          <w:t xml:space="preserve"> مشاع</w:t>
        </w:r>
        <w:r w:rsidRPr="001E1B4B">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91079143 </w:instrText>
        </w:r>
        <w:r>
          <w:rPr>
            <w:noProof/>
            <w:webHidden/>
          </w:rPr>
          <w:instrText>\h</w:instrText>
        </w:r>
        <w:r>
          <w:rPr>
            <w:noProof/>
            <w:webHidden/>
            <w:rtl/>
          </w:rPr>
          <w:instrText xml:space="preserve"> </w:instrText>
        </w:r>
        <w:r>
          <w:rPr>
            <w:noProof/>
            <w:webHidden/>
            <w:rtl/>
          </w:rPr>
        </w:r>
        <w:r>
          <w:rPr>
            <w:noProof/>
            <w:webHidden/>
            <w:rtl/>
          </w:rPr>
          <w:fldChar w:fldCharType="separate"/>
        </w:r>
        <w:r w:rsidR="00BD1BD4">
          <w:rPr>
            <w:noProof/>
            <w:webHidden/>
            <w:rtl/>
          </w:rPr>
          <w:t>3</w:t>
        </w:r>
        <w:r>
          <w:rPr>
            <w:noProof/>
            <w:webHidden/>
            <w:rtl/>
          </w:rPr>
          <w:fldChar w:fldCharType="end"/>
        </w:r>
      </w:hyperlink>
    </w:p>
    <w:p w:rsidR="00196CD3" w:rsidRDefault="00196CD3" w:rsidP="00196CD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079144" w:history="1">
        <w:r w:rsidRPr="001E1B4B">
          <w:rPr>
            <w:rStyle w:val="Hyperlink"/>
            <w:noProof/>
            <w:rtl/>
          </w:rPr>
          <w:t>قول دوم: ملک</w:t>
        </w:r>
        <w:r w:rsidRPr="001E1B4B">
          <w:rPr>
            <w:rStyle w:val="Hyperlink"/>
            <w:rFonts w:hint="cs"/>
            <w:noProof/>
            <w:rtl/>
          </w:rPr>
          <w:t>ی</w:t>
        </w:r>
        <w:r w:rsidRPr="001E1B4B">
          <w:rPr>
            <w:rStyle w:val="Hyperlink"/>
            <w:rFonts w:hint="eastAsia"/>
            <w:noProof/>
            <w:rtl/>
          </w:rPr>
          <w:t>ت</w:t>
        </w:r>
        <w:r w:rsidRPr="001E1B4B">
          <w:rPr>
            <w:rStyle w:val="Hyperlink"/>
            <w:noProof/>
            <w:rtl/>
          </w:rPr>
          <w:t xml:space="preserve"> مشاع اموال شرکت به نحو شرکت در مال</w:t>
        </w:r>
        <w:r w:rsidRPr="001E1B4B">
          <w:rPr>
            <w:rStyle w:val="Hyperlink"/>
            <w:rFonts w:hint="cs"/>
            <w:noProof/>
            <w:rtl/>
          </w:rPr>
          <w:t>ی</w:t>
        </w:r>
        <w:r w:rsidRPr="001E1B4B">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91079144 </w:instrText>
        </w:r>
        <w:r>
          <w:rPr>
            <w:noProof/>
            <w:webHidden/>
          </w:rPr>
          <w:instrText>\h</w:instrText>
        </w:r>
        <w:r>
          <w:rPr>
            <w:noProof/>
            <w:webHidden/>
            <w:rtl/>
          </w:rPr>
          <w:instrText xml:space="preserve"> </w:instrText>
        </w:r>
        <w:r>
          <w:rPr>
            <w:noProof/>
            <w:webHidden/>
            <w:rtl/>
          </w:rPr>
        </w:r>
        <w:r>
          <w:rPr>
            <w:noProof/>
            <w:webHidden/>
            <w:rtl/>
          </w:rPr>
          <w:fldChar w:fldCharType="separate"/>
        </w:r>
        <w:r w:rsidR="00BD1BD4">
          <w:rPr>
            <w:noProof/>
            <w:webHidden/>
            <w:rtl/>
          </w:rPr>
          <w:t>4</w:t>
        </w:r>
        <w:r>
          <w:rPr>
            <w:noProof/>
            <w:webHidden/>
            <w:rtl/>
          </w:rPr>
          <w:fldChar w:fldCharType="end"/>
        </w:r>
      </w:hyperlink>
    </w:p>
    <w:p w:rsidR="00196CD3" w:rsidRDefault="00196CD3" w:rsidP="00196CD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079145" w:history="1">
        <w:r w:rsidRPr="001E1B4B">
          <w:rPr>
            <w:rStyle w:val="Hyperlink"/>
            <w:noProof/>
            <w:rtl/>
          </w:rPr>
          <w:t>قول سوم: مالک المالک بودن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91079145 </w:instrText>
        </w:r>
        <w:r>
          <w:rPr>
            <w:noProof/>
            <w:webHidden/>
          </w:rPr>
          <w:instrText>\h</w:instrText>
        </w:r>
        <w:r>
          <w:rPr>
            <w:noProof/>
            <w:webHidden/>
            <w:rtl/>
          </w:rPr>
          <w:instrText xml:space="preserve"> </w:instrText>
        </w:r>
        <w:r>
          <w:rPr>
            <w:noProof/>
            <w:webHidden/>
            <w:rtl/>
          </w:rPr>
        </w:r>
        <w:r>
          <w:rPr>
            <w:noProof/>
            <w:webHidden/>
            <w:rtl/>
          </w:rPr>
          <w:fldChar w:fldCharType="separate"/>
        </w:r>
        <w:r w:rsidR="00BD1BD4">
          <w:rPr>
            <w:noProof/>
            <w:webHidden/>
            <w:rtl/>
          </w:rPr>
          <w:t>5</w:t>
        </w:r>
        <w:r>
          <w:rPr>
            <w:noProof/>
            <w:webHidden/>
            <w:rtl/>
          </w:rPr>
          <w:fldChar w:fldCharType="end"/>
        </w:r>
      </w:hyperlink>
    </w:p>
    <w:p w:rsidR="00196CD3" w:rsidRDefault="00196CD3" w:rsidP="00196CD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079146" w:history="1">
        <w:r w:rsidRPr="001E1B4B">
          <w:rPr>
            <w:rStyle w:val="Hyperlink"/>
            <w:noProof/>
            <w:rtl/>
          </w:rPr>
          <w:t>قول چهارم: ملک</w:t>
        </w:r>
        <w:r w:rsidRPr="001E1B4B">
          <w:rPr>
            <w:rStyle w:val="Hyperlink"/>
            <w:rFonts w:hint="cs"/>
            <w:noProof/>
            <w:rtl/>
          </w:rPr>
          <w:t>ی</w:t>
        </w:r>
        <w:r w:rsidRPr="001E1B4B">
          <w:rPr>
            <w:rStyle w:val="Hyperlink"/>
            <w:rFonts w:hint="eastAsia"/>
            <w:noProof/>
            <w:rtl/>
          </w:rPr>
          <w:t>ت</w:t>
        </w:r>
        <w:r w:rsidRPr="001E1B4B">
          <w:rPr>
            <w:rStyle w:val="Hyperlink"/>
            <w:noProof/>
            <w:rtl/>
          </w:rPr>
          <w:t xml:space="preserve"> حق سهام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91079146 </w:instrText>
        </w:r>
        <w:r>
          <w:rPr>
            <w:noProof/>
            <w:webHidden/>
          </w:rPr>
          <w:instrText>\h</w:instrText>
        </w:r>
        <w:r>
          <w:rPr>
            <w:noProof/>
            <w:webHidden/>
            <w:rtl/>
          </w:rPr>
          <w:instrText xml:space="preserve"> </w:instrText>
        </w:r>
        <w:r>
          <w:rPr>
            <w:noProof/>
            <w:webHidden/>
            <w:rtl/>
          </w:rPr>
        </w:r>
        <w:r>
          <w:rPr>
            <w:noProof/>
            <w:webHidden/>
            <w:rtl/>
          </w:rPr>
          <w:fldChar w:fldCharType="separate"/>
        </w:r>
        <w:r w:rsidR="00BD1BD4">
          <w:rPr>
            <w:noProof/>
            <w:webHidden/>
            <w:rtl/>
          </w:rPr>
          <w:t>5</w:t>
        </w:r>
        <w:r>
          <w:rPr>
            <w:noProof/>
            <w:webHidden/>
            <w:rtl/>
          </w:rPr>
          <w:fldChar w:fldCharType="end"/>
        </w:r>
      </w:hyperlink>
    </w:p>
    <w:p w:rsidR="00196CD3" w:rsidRDefault="00196CD3" w:rsidP="00196CD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079147" w:history="1">
        <w:r w:rsidRPr="001E1B4B">
          <w:rPr>
            <w:rStyle w:val="Hyperlink"/>
            <w:noProof/>
            <w:rtl/>
          </w:rPr>
          <w:t>قول پنجم: طلبکار</w:t>
        </w:r>
        <w:r w:rsidRPr="001E1B4B">
          <w:rPr>
            <w:rStyle w:val="Hyperlink"/>
            <w:rFonts w:hint="cs"/>
            <w:noProof/>
            <w:rtl/>
          </w:rPr>
          <w:t>ی</w:t>
        </w:r>
        <w:r w:rsidRPr="001E1B4B">
          <w:rPr>
            <w:rStyle w:val="Hyperlink"/>
            <w:noProof/>
            <w:rtl/>
          </w:rPr>
          <w:t xml:space="preserve"> سهامداران از شرکت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91079147 </w:instrText>
        </w:r>
        <w:r>
          <w:rPr>
            <w:noProof/>
            <w:webHidden/>
          </w:rPr>
          <w:instrText>\h</w:instrText>
        </w:r>
        <w:r>
          <w:rPr>
            <w:noProof/>
            <w:webHidden/>
            <w:rtl/>
          </w:rPr>
          <w:instrText xml:space="preserve"> </w:instrText>
        </w:r>
        <w:r>
          <w:rPr>
            <w:noProof/>
            <w:webHidden/>
            <w:rtl/>
          </w:rPr>
        </w:r>
        <w:r>
          <w:rPr>
            <w:noProof/>
            <w:webHidden/>
            <w:rtl/>
          </w:rPr>
          <w:fldChar w:fldCharType="separate"/>
        </w:r>
        <w:r w:rsidR="00BD1BD4">
          <w:rPr>
            <w:noProof/>
            <w:webHidden/>
            <w:rtl/>
          </w:rPr>
          <w:t>6</w:t>
        </w:r>
        <w:r>
          <w:rPr>
            <w:noProof/>
            <w:webHidden/>
            <w:rtl/>
          </w:rPr>
          <w:fldChar w:fldCharType="end"/>
        </w:r>
      </w:hyperlink>
    </w:p>
    <w:p w:rsidR="00196CD3" w:rsidRDefault="00196CD3" w:rsidP="00196CD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079148" w:history="1">
        <w:r w:rsidRPr="001E1B4B">
          <w:rPr>
            <w:rStyle w:val="Hyperlink"/>
            <w:noProof/>
            <w:rtl/>
          </w:rPr>
          <w:t>قول ششم: وجود اعتبار</w:t>
        </w:r>
        <w:r w:rsidRPr="001E1B4B">
          <w:rPr>
            <w:rStyle w:val="Hyperlink"/>
            <w:rFonts w:hint="cs"/>
            <w:noProof/>
            <w:rtl/>
          </w:rPr>
          <w:t>ی</w:t>
        </w:r>
        <w:r w:rsidRPr="001E1B4B">
          <w:rPr>
            <w:rStyle w:val="Hyperlink"/>
            <w:noProof/>
            <w:rtl/>
          </w:rPr>
          <w:t xml:space="preserve"> سهام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91079148 </w:instrText>
        </w:r>
        <w:r>
          <w:rPr>
            <w:noProof/>
            <w:webHidden/>
          </w:rPr>
          <w:instrText>\h</w:instrText>
        </w:r>
        <w:r>
          <w:rPr>
            <w:noProof/>
            <w:webHidden/>
            <w:rtl/>
          </w:rPr>
          <w:instrText xml:space="preserve"> </w:instrText>
        </w:r>
        <w:r>
          <w:rPr>
            <w:noProof/>
            <w:webHidden/>
            <w:rtl/>
          </w:rPr>
        </w:r>
        <w:r>
          <w:rPr>
            <w:noProof/>
            <w:webHidden/>
            <w:rtl/>
          </w:rPr>
          <w:fldChar w:fldCharType="separate"/>
        </w:r>
        <w:r w:rsidR="00BD1BD4">
          <w:rPr>
            <w:noProof/>
            <w:webHidden/>
            <w:rtl/>
          </w:rPr>
          <w:t>6</w:t>
        </w:r>
        <w:r>
          <w:rPr>
            <w:noProof/>
            <w:webHidden/>
            <w:rtl/>
          </w:rPr>
          <w:fldChar w:fldCharType="end"/>
        </w:r>
      </w:hyperlink>
    </w:p>
    <w:p w:rsidR="00196CD3" w:rsidRDefault="00196CD3" w:rsidP="00196CD3">
      <w:pPr>
        <w:pStyle w:val="TOC2"/>
        <w:tabs>
          <w:tab w:val="right" w:leader="dot" w:pos="10194"/>
        </w:tabs>
        <w:rPr>
          <w:rFonts w:asciiTheme="minorHAnsi" w:eastAsiaTheme="minorEastAsia" w:hAnsiTheme="minorHAnsi" w:cstheme="minorBidi"/>
          <w:bCs w:val="0"/>
          <w:noProof/>
          <w:color w:val="auto"/>
          <w:szCs w:val="22"/>
          <w:rtl/>
          <w:lang w:bidi="ar-SA"/>
        </w:rPr>
      </w:pPr>
      <w:hyperlink w:anchor="_Toc91079149" w:history="1">
        <w:r w:rsidRPr="001E1B4B">
          <w:rPr>
            <w:rStyle w:val="Hyperlink"/>
            <w:noProof/>
            <w:rtl/>
          </w:rPr>
          <w:t>بررس</w:t>
        </w:r>
        <w:r w:rsidRPr="001E1B4B">
          <w:rPr>
            <w:rStyle w:val="Hyperlink"/>
            <w:rFonts w:hint="cs"/>
            <w:noProof/>
            <w:rtl/>
          </w:rPr>
          <w:t>ی</w:t>
        </w:r>
        <w:r w:rsidRPr="001E1B4B">
          <w:rPr>
            <w:rStyle w:val="Hyperlink"/>
            <w:noProof/>
            <w:rtl/>
          </w:rPr>
          <w:t xml:space="preserve"> حکم خر</w:t>
        </w:r>
        <w:r w:rsidRPr="001E1B4B">
          <w:rPr>
            <w:rStyle w:val="Hyperlink"/>
            <w:rFonts w:hint="cs"/>
            <w:noProof/>
            <w:rtl/>
          </w:rPr>
          <w:t>ی</w:t>
        </w:r>
        <w:r w:rsidRPr="001E1B4B">
          <w:rPr>
            <w:rStyle w:val="Hyperlink"/>
            <w:rFonts w:hint="eastAsia"/>
            <w:noProof/>
            <w:rtl/>
          </w:rPr>
          <w:t>د</w:t>
        </w:r>
        <w:r w:rsidRPr="001E1B4B">
          <w:rPr>
            <w:rStyle w:val="Hyperlink"/>
            <w:noProof/>
            <w:rtl/>
          </w:rPr>
          <w:t xml:space="preserve"> و فروش سهام با نظر به أقوال مذکور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91079149 </w:instrText>
        </w:r>
        <w:r>
          <w:rPr>
            <w:noProof/>
            <w:webHidden/>
          </w:rPr>
          <w:instrText>\h</w:instrText>
        </w:r>
        <w:r>
          <w:rPr>
            <w:noProof/>
            <w:webHidden/>
            <w:rtl/>
          </w:rPr>
          <w:instrText xml:space="preserve"> </w:instrText>
        </w:r>
        <w:r>
          <w:rPr>
            <w:noProof/>
            <w:webHidden/>
            <w:rtl/>
          </w:rPr>
        </w:r>
        <w:r>
          <w:rPr>
            <w:noProof/>
            <w:webHidden/>
            <w:rtl/>
          </w:rPr>
          <w:fldChar w:fldCharType="separate"/>
        </w:r>
        <w:r w:rsidR="00BD1BD4">
          <w:rPr>
            <w:noProof/>
            <w:webHidden/>
            <w:rtl/>
          </w:rPr>
          <w:t>6</w:t>
        </w:r>
        <w:r>
          <w:rPr>
            <w:noProof/>
            <w:webHidden/>
            <w:rtl/>
          </w:rPr>
          <w:fldChar w:fldCharType="end"/>
        </w:r>
      </w:hyperlink>
    </w:p>
    <w:p w:rsidR="00196CD3" w:rsidRDefault="00196CD3" w:rsidP="00196CD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079150" w:history="1">
        <w:r w:rsidRPr="001E1B4B">
          <w:rPr>
            <w:rStyle w:val="Hyperlink"/>
            <w:noProof/>
            <w:rtl/>
          </w:rPr>
          <w:t>محور اصل</w:t>
        </w:r>
        <w:r w:rsidRPr="001E1B4B">
          <w:rPr>
            <w:rStyle w:val="Hyperlink"/>
            <w:rFonts w:hint="cs"/>
            <w:noProof/>
            <w:rtl/>
          </w:rPr>
          <w:t>ی</w:t>
        </w:r>
        <w:r w:rsidRPr="001E1B4B">
          <w:rPr>
            <w:rStyle w:val="Hyperlink"/>
            <w:noProof/>
            <w:rtl/>
          </w:rPr>
          <w:t xml:space="preserve"> بحث: لزوم امضاء </w:t>
        </w:r>
        <w:r w:rsidRPr="001E1B4B">
          <w:rPr>
            <w:rStyle w:val="Hyperlink"/>
            <w:rFonts w:hint="cs"/>
            <w:noProof/>
            <w:rtl/>
          </w:rPr>
          <w:t>ی</w:t>
        </w:r>
        <w:r w:rsidRPr="001E1B4B">
          <w:rPr>
            <w:rStyle w:val="Hyperlink"/>
            <w:rFonts w:hint="eastAsia"/>
            <w:noProof/>
            <w:rtl/>
          </w:rPr>
          <w:t>ا</w:t>
        </w:r>
        <w:r w:rsidRPr="001E1B4B">
          <w:rPr>
            <w:rStyle w:val="Hyperlink"/>
            <w:noProof/>
            <w:rtl/>
          </w:rPr>
          <w:t xml:space="preserve"> کفا</w:t>
        </w:r>
        <w:r w:rsidRPr="001E1B4B">
          <w:rPr>
            <w:rStyle w:val="Hyperlink"/>
            <w:rFonts w:hint="cs"/>
            <w:noProof/>
            <w:rtl/>
          </w:rPr>
          <w:t>ی</w:t>
        </w:r>
        <w:r w:rsidRPr="001E1B4B">
          <w:rPr>
            <w:rStyle w:val="Hyperlink"/>
            <w:rFonts w:hint="eastAsia"/>
            <w:noProof/>
            <w:rtl/>
          </w:rPr>
          <w:t>ت</w:t>
        </w:r>
        <w:r w:rsidRPr="001E1B4B">
          <w:rPr>
            <w:rStyle w:val="Hyperlink"/>
            <w:noProof/>
            <w:rtl/>
          </w:rPr>
          <w:t xml:space="preserve"> عدم ردع شارع</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91079150 </w:instrText>
        </w:r>
        <w:r>
          <w:rPr>
            <w:noProof/>
            <w:webHidden/>
          </w:rPr>
          <w:instrText>\h</w:instrText>
        </w:r>
        <w:r>
          <w:rPr>
            <w:noProof/>
            <w:webHidden/>
            <w:rtl/>
          </w:rPr>
          <w:instrText xml:space="preserve"> </w:instrText>
        </w:r>
        <w:r>
          <w:rPr>
            <w:noProof/>
            <w:webHidden/>
            <w:rtl/>
          </w:rPr>
        </w:r>
        <w:r>
          <w:rPr>
            <w:noProof/>
            <w:webHidden/>
            <w:rtl/>
          </w:rPr>
          <w:fldChar w:fldCharType="separate"/>
        </w:r>
        <w:r w:rsidR="00BD1BD4">
          <w:rPr>
            <w:noProof/>
            <w:webHidden/>
            <w:rtl/>
          </w:rPr>
          <w:t>7</w:t>
        </w:r>
        <w:r>
          <w:rPr>
            <w:noProof/>
            <w:webHidden/>
            <w:rtl/>
          </w:rPr>
          <w:fldChar w:fldCharType="end"/>
        </w:r>
      </w:hyperlink>
    </w:p>
    <w:p w:rsidR="00C91EB6" w:rsidRPr="00C91EB6" w:rsidRDefault="00196CD3"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F34BA1">
        <w:rPr>
          <w:rtl/>
        </w:rPr>
        <w:t>خر</w:t>
      </w:r>
      <w:r w:rsidR="00F34BA1">
        <w:rPr>
          <w:rFonts w:hint="cs"/>
          <w:rtl/>
        </w:rPr>
        <w:t>ی</w:t>
      </w:r>
      <w:r w:rsidR="00F34BA1">
        <w:rPr>
          <w:rFonts w:hint="eastAsia"/>
          <w:rtl/>
        </w:rPr>
        <w:t>د</w:t>
      </w:r>
      <w:r w:rsidR="00F34BA1">
        <w:rPr>
          <w:rtl/>
        </w:rPr>
        <w:t xml:space="preserve"> و فروش سهام </w:t>
      </w:r>
      <w:r w:rsidR="00025B70">
        <w:rPr>
          <w:rFonts w:hint="cs"/>
          <w:rtl/>
        </w:rPr>
        <w:t xml:space="preserve"> </w:t>
      </w:r>
      <w:r w:rsidR="00386C11" w:rsidRPr="00A6366F">
        <w:rPr>
          <w:rFonts w:hint="cs"/>
          <w:rtl/>
        </w:rPr>
        <w:t>/</w:t>
      </w:r>
      <w:bookmarkStart w:id="1" w:name="BokSabj_d"/>
      <w:bookmarkEnd w:id="1"/>
      <w:r w:rsidR="00F34BA1">
        <w:rPr>
          <w:rtl/>
        </w:rPr>
        <w:t xml:space="preserve">بورس </w:t>
      </w:r>
      <w:r w:rsidR="00386C11" w:rsidRPr="00A6366F">
        <w:rPr>
          <w:rFonts w:hint="cs"/>
          <w:rtl/>
        </w:rPr>
        <w:t xml:space="preserve"> /</w:t>
      </w:r>
      <w:bookmarkStart w:id="2" w:name="Bokkolli"/>
      <w:bookmarkEnd w:id="2"/>
      <w:r w:rsidR="00F34BA1">
        <w:rPr>
          <w:rtl/>
        </w:rPr>
        <w:t>مسائل مال</w:t>
      </w:r>
      <w:r w:rsidR="00F34BA1">
        <w:rPr>
          <w:rFonts w:hint="cs"/>
          <w:rtl/>
        </w:rPr>
        <w:t>ی</w:t>
      </w:r>
      <w:r w:rsidR="00F34BA1">
        <w:rPr>
          <w:rtl/>
        </w:rPr>
        <w:t xml:space="preserve"> </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196CD3" w:rsidP="00196CD3">
      <w:pPr>
        <w:pBdr>
          <w:bottom w:val="double" w:sz="6" w:space="1" w:color="auto"/>
        </w:pBdr>
      </w:pPr>
      <w:r>
        <w:rPr>
          <w:rFonts w:hint="cs"/>
          <w:rtl/>
        </w:rPr>
        <w:t xml:space="preserve">در جلسه گذشته به بیان شش قول در باب ماهیت خرید سهام پرداخته شد که ششمین قول سازگارترین با وضع موجود قرار داده شد. در این جلسه نیز به بررسی اقوال در این باره پرداخته می شود. </w:t>
      </w:r>
    </w:p>
    <w:p w:rsidR="005F2D90" w:rsidRDefault="005F2D90" w:rsidP="005F2D90">
      <w:pPr>
        <w:pStyle w:val="Heading1"/>
        <w:rPr>
          <w:rtl/>
        </w:rPr>
      </w:pPr>
      <w:bookmarkStart w:id="3" w:name="_Toc90636281"/>
      <w:bookmarkStart w:id="4" w:name="_Toc91079136"/>
      <w:r>
        <w:rPr>
          <w:rFonts w:hint="cs"/>
          <w:rtl/>
        </w:rPr>
        <w:t>بررسی خرید و فروش سهام</w:t>
      </w:r>
      <w:bookmarkEnd w:id="3"/>
      <w:bookmarkEnd w:id="4"/>
      <w:r>
        <w:rPr>
          <w:rFonts w:hint="cs"/>
          <w:rtl/>
        </w:rPr>
        <w:t xml:space="preserve"> </w:t>
      </w:r>
    </w:p>
    <w:p w:rsidR="005F2D90" w:rsidRDefault="005F2D90" w:rsidP="005F2D90">
      <w:pPr>
        <w:jc w:val="both"/>
        <w:rPr>
          <w:rtl/>
        </w:rPr>
      </w:pPr>
      <w:bookmarkStart w:id="5" w:name="_Toc90636282"/>
      <w:r>
        <w:rPr>
          <w:rFonts w:hint="cs"/>
          <w:rtl/>
        </w:rPr>
        <w:t xml:space="preserve">بحث راجع به خرید و فروش سهام بود. ابتدا راجع به ماهیت سهام بحث مطرح شد. </w:t>
      </w:r>
    </w:p>
    <w:p w:rsidR="005F2D90" w:rsidRPr="005F2D90" w:rsidRDefault="005F2D90" w:rsidP="005F2D90">
      <w:pPr>
        <w:pStyle w:val="Heading2"/>
        <w:rPr>
          <w:rtl/>
        </w:rPr>
      </w:pPr>
      <w:bookmarkStart w:id="6" w:name="_Toc91079137"/>
      <w:r>
        <w:rPr>
          <w:rFonts w:hint="cs"/>
          <w:rtl/>
        </w:rPr>
        <w:t>اقوال در باب ماهیت سهام</w:t>
      </w:r>
      <w:bookmarkEnd w:id="5"/>
      <w:bookmarkEnd w:id="6"/>
      <w:r>
        <w:rPr>
          <w:rFonts w:hint="cs"/>
          <w:rtl/>
        </w:rPr>
        <w:t xml:space="preserve"> </w:t>
      </w:r>
    </w:p>
    <w:p w:rsidR="00434C34" w:rsidRDefault="00434C34" w:rsidP="00434C34">
      <w:pPr>
        <w:jc w:val="both"/>
        <w:rPr>
          <w:rFonts w:cs="B Lotus"/>
          <w:rtl/>
        </w:rPr>
      </w:pPr>
      <w:r w:rsidRPr="00203E6E">
        <w:rPr>
          <w:rFonts w:cs="B Lotus" w:hint="cs"/>
          <w:rtl/>
        </w:rPr>
        <w:t>اقوالی در آن مطرح شد که عمده آن شش قول بود.</w:t>
      </w:r>
    </w:p>
    <w:p w:rsidR="005F2D90" w:rsidRPr="005F2D90" w:rsidRDefault="005F2D90" w:rsidP="005F2D90">
      <w:pPr>
        <w:pStyle w:val="Heading3"/>
        <w:rPr>
          <w:rtl/>
        </w:rPr>
      </w:pPr>
      <w:bookmarkStart w:id="7" w:name="_Toc90636283"/>
      <w:bookmarkStart w:id="8" w:name="_Toc91079138"/>
      <w:r w:rsidRPr="003F78D0">
        <w:rPr>
          <w:rFonts w:hint="cs"/>
          <w:rtl/>
        </w:rPr>
        <w:lastRenderedPageBreak/>
        <w:t>قول اول: شراکت در اموال خارجی شرکت ها</w:t>
      </w:r>
      <w:bookmarkEnd w:id="7"/>
      <w:bookmarkEnd w:id="8"/>
    </w:p>
    <w:p w:rsidR="00D24791" w:rsidRDefault="00434C34" w:rsidP="00434C34">
      <w:pPr>
        <w:jc w:val="both"/>
        <w:rPr>
          <w:rFonts w:cs="B Lotus"/>
          <w:rtl/>
        </w:rPr>
      </w:pPr>
      <w:r w:rsidRPr="00203E6E">
        <w:rPr>
          <w:rFonts w:cs="B Lotus" w:hint="cs"/>
          <w:rtl/>
        </w:rPr>
        <w:t>قول اول ظاهر کلام فقهاء بود که فرموده اند: خریدار سهام اموال شرکتی را که سهام آن را می خرد، مالک می شود؛ یعنی خرید</w:t>
      </w:r>
      <w:r w:rsidR="00D24791">
        <w:rPr>
          <w:rFonts w:cs="B Lotus" w:hint="cs"/>
          <w:rtl/>
        </w:rPr>
        <w:t>ار</w:t>
      </w:r>
      <w:r w:rsidRPr="00203E6E">
        <w:rPr>
          <w:rFonts w:cs="B Lotus" w:hint="cs"/>
          <w:rtl/>
        </w:rPr>
        <w:t xml:space="preserve"> سهام</w:t>
      </w:r>
      <w:r w:rsidR="00D24791">
        <w:rPr>
          <w:rFonts w:cs="B Lotus" w:hint="cs"/>
          <w:rtl/>
        </w:rPr>
        <w:t>ِ</w:t>
      </w:r>
      <w:r w:rsidRPr="00203E6E">
        <w:rPr>
          <w:rFonts w:cs="B Lotus" w:hint="cs"/>
          <w:rtl/>
        </w:rPr>
        <w:t xml:space="preserve"> شرکت</w:t>
      </w:r>
      <w:r w:rsidR="00D24791">
        <w:rPr>
          <w:rFonts w:cs="B Lotus" w:hint="cs"/>
          <w:rtl/>
        </w:rPr>
        <w:t>ِ</w:t>
      </w:r>
      <w:r w:rsidRPr="00203E6E">
        <w:rPr>
          <w:rFonts w:cs="B Lotus" w:hint="cs"/>
          <w:rtl/>
        </w:rPr>
        <w:t xml:space="preserve"> ایرانخودرو در حقیقت جزء</w:t>
      </w:r>
      <w:r w:rsidR="00D24791">
        <w:rPr>
          <w:rFonts w:cs="B Lotus" w:hint="cs"/>
          <w:rtl/>
        </w:rPr>
        <w:t xml:space="preserve"> </w:t>
      </w:r>
      <w:r w:rsidRPr="00203E6E">
        <w:rPr>
          <w:rFonts w:cs="B Lotus" w:hint="cs"/>
          <w:rtl/>
        </w:rPr>
        <w:t>مشاع از اموال این شرکت را می خرد. گفته شد که این قول گرچه با مبانی فقه رایج موافق است، لکن مبعدات خارجی دارد</w:t>
      </w:r>
      <w:r w:rsidR="00D24791">
        <w:rPr>
          <w:rFonts w:cs="B Lotus" w:hint="cs"/>
          <w:rtl/>
        </w:rPr>
        <w:t>؛</w:t>
      </w:r>
      <w:r w:rsidRPr="00203E6E">
        <w:rPr>
          <w:rFonts w:cs="B Lotus" w:hint="cs"/>
          <w:rtl/>
        </w:rPr>
        <w:t xml:space="preserve"> از جمله</w:t>
      </w:r>
      <w:r w:rsidR="00D24791">
        <w:rPr>
          <w:rFonts w:cs="B Lotus" w:hint="cs"/>
          <w:rtl/>
        </w:rPr>
        <w:t>:</w:t>
      </w:r>
    </w:p>
    <w:p w:rsidR="006C4925" w:rsidRDefault="006C4925" w:rsidP="006C4925">
      <w:pPr>
        <w:pStyle w:val="Heading4"/>
        <w:rPr>
          <w:rtl/>
        </w:rPr>
      </w:pPr>
      <w:bookmarkStart w:id="9" w:name="_Toc91079139"/>
      <w:r>
        <w:rPr>
          <w:rFonts w:hint="cs"/>
          <w:rtl/>
        </w:rPr>
        <w:t>مبعدات قول اول</w:t>
      </w:r>
      <w:bookmarkEnd w:id="9"/>
      <w:r>
        <w:rPr>
          <w:rFonts w:hint="cs"/>
          <w:rtl/>
        </w:rPr>
        <w:t xml:space="preserve"> </w:t>
      </w:r>
    </w:p>
    <w:p w:rsidR="006C4925" w:rsidRPr="006C4925" w:rsidRDefault="004B716F" w:rsidP="006C4925">
      <w:pPr>
        <w:pStyle w:val="Heading5"/>
        <w:rPr>
          <w:rFonts w:cs="Arial"/>
          <w:rtl/>
        </w:rPr>
      </w:pPr>
      <w:bookmarkStart w:id="10" w:name="_Toc91079140"/>
      <w:r>
        <w:rPr>
          <w:rFonts w:hint="cs"/>
          <w:rtl/>
        </w:rPr>
        <w:t>مبعد اول</w:t>
      </w:r>
      <w:r w:rsidR="006C4925">
        <w:rPr>
          <w:rFonts w:hint="cs"/>
          <w:rtl/>
        </w:rPr>
        <w:t>: بطلان وکالت داده شده بعد از مرگ</w:t>
      </w:r>
      <w:bookmarkEnd w:id="10"/>
      <w:r w:rsidR="006C4925">
        <w:rPr>
          <w:rFonts w:hint="cs"/>
          <w:rtl/>
        </w:rPr>
        <w:t xml:space="preserve"> </w:t>
      </w:r>
    </w:p>
    <w:p w:rsidR="006C4925" w:rsidRDefault="006C4925" w:rsidP="006C4925">
      <w:pPr>
        <w:jc w:val="both"/>
        <w:rPr>
          <w:rtl/>
        </w:rPr>
      </w:pPr>
      <w:r>
        <w:rPr>
          <w:rFonts w:hint="cs"/>
          <w:rtl/>
        </w:rPr>
        <w:t>یکی از مبعدات این است که</w:t>
      </w:r>
      <w:r w:rsidR="00434C34" w:rsidRPr="00D24791">
        <w:rPr>
          <w:rFonts w:hint="cs"/>
          <w:rtl/>
        </w:rPr>
        <w:t xml:space="preserve"> با موت خریدار سهام، وکالتی که او به هیئت مدیره در معاملات داده است، باطل می شود. </w:t>
      </w:r>
      <w:r w:rsidR="00D24791">
        <w:rPr>
          <w:rFonts w:hint="cs"/>
          <w:rtl/>
        </w:rPr>
        <w:t>حال بعد از مرگ وی، هیئت مدیره هیئت و مدیر هیئت، چگونه در اموال شرکت،</w:t>
      </w:r>
      <w:r w:rsidR="00434C34" w:rsidRPr="00D24791">
        <w:rPr>
          <w:rFonts w:hint="cs"/>
          <w:rtl/>
        </w:rPr>
        <w:t xml:space="preserve"> تصرف اعتباری مثل خرید و فروش کند؟ فرض این است که بخشی از این اموال برای مرحوم است و از او وکالت گرفته بودند که با موت موکل باطل می شود. این مشکل در سرقفلی نیز وجود دارد. </w:t>
      </w:r>
    </w:p>
    <w:p w:rsidR="006C4925" w:rsidRDefault="00C77FFB" w:rsidP="006C4925">
      <w:pPr>
        <w:pStyle w:val="Heading5"/>
        <w:rPr>
          <w:rtl/>
        </w:rPr>
      </w:pPr>
      <w:bookmarkStart w:id="11" w:name="_Toc91079141"/>
      <w:r>
        <w:rPr>
          <w:rFonts w:hint="cs"/>
          <w:rtl/>
        </w:rPr>
        <w:t xml:space="preserve">اشاره به </w:t>
      </w:r>
      <w:r w:rsidR="006C4925">
        <w:rPr>
          <w:rFonts w:hint="cs"/>
          <w:rtl/>
        </w:rPr>
        <w:t>معضلات سرقفلی</w:t>
      </w:r>
      <w:bookmarkEnd w:id="11"/>
    </w:p>
    <w:p w:rsidR="00434C34" w:rsidRPr="00D24791" w:rsidRDefault="00434C34" w:rsidP="006C4925">
      <w:pPr>
        <w:jc w:val="both"/>
        <w:rPr>
          <w:rtl/>
        </w:rPr>
      </w:pPr>
      <w:r w:rsidRPr="00D24791">
        <w:rPr>
          <w:rFonts w:hint="cs"/>
          <w:rtl/>
        </w:rPr>
        <w:t xml:space="preserve">یکی از معضلات در فقه توجیه حق سرقفلی است که ماهیت آن چیست؟ </w:t>
      </w:r>
      <w:r w:rsidR="006C4925">
        <w:rPr>
          <w:rFonts w:hint="cs"/>
          <w:rtl/>
        </w:rPr>
        <w:t xml:space="preserve">چند قول در این زمینه وارد شده است: </w:t>
      </w:r>
    </w:p>
    <w:p w:rsidR="006C4925" w:rsidRDefault="00434C34" w:rsidP="006C4925">
      <w:pPr>
        <w:pStyle w:val="ListParagraph"/>
        <w:numPr>
          <w:ilvl w:val="0"/>
          <w:numId w:val="19"/>
        </w:numPr>
        <w:jc w:val="both"/>
      </w:pPr>
      <w:r w:rsidRPr="00D24791">
        <w:rPr>
          <w:rFonts w:hint="cs"/>
          <w:rtl/>
        </w:rPr>
        <w:t>برخی می گویند مستأجر از مالک در ضمن عقد اجاره</w:t>
      </w:r>
      <w:r w:rsidR="006C4925" w:rsidRPr="006C4925">
        <w:rPr>
          <w:rFonts w:hint="cs"/>
          <w:rtl/>
        </w:rPr>
        <w:t xml:space="preserve"> </w:t>
      </w:r>
      <w:r w:rsidR="006C4925" w:rsidRPr="00D24791">
        <w:rPr>
          <w:rFonts w:hint="cs"/>
          <w:rtl/>
        </w:rPr>
        <w:t>ولو به نحو شرط ارتکازی</w:t>
      </w:r>
      <w:r w:rsidR="006C4925">
        <w:rPr>
          <w:rFonts w:hint="cs"/>
          <w:rtl/>
        </w:rPr>
        <w:t xml:space="preserve"> وکالت می گیرد که من</w:t>
      </w:r>
      <w:r w:rsidRPr="00D24791">
        <w:rPr>
          <w:rFonts w:hint="cs"/>
          <w:rtl/>
        </w:rPr>
        <w:t xml:space="preserve"> وکیل شما هستم که هرگاه مدت اجاره تمام شد به خود یا هر کسی که خواستم این مغازه را اجاره بدهم. این توجیه دارای مشکلاتی است؛ از جمله اینکه وکالت دادن مالک، مانع از حق اجاره دادن خودش نمی شود. قبل از اینکه مستأجر مجددا مغازه را به خودش یا به دیگری اجاره بدهد، مالک آن را اجاره به شخص ثالث بدهد، دلیلی بر بطلان این اجاره نیست. علاوه بر اینکه بعد از موت این مالک وکالت وی باطل می شود، این مستأجر بعد از موت مالک چطور بگوید که من به وکالت از ورثه مالک مغازه را بخ خود اجاره می دهم؟ </w:t>
      </w:r>
    </w:p>
    <w:p w:rsidR="00745885" w:rsidRDefault="006C4925" w:rsidP="00745885">
      <w:pPr>
        <w:pStyle w:val="ListParagraph"/>
        <w:numPr>
          <w:ilvl w:val="0"/>
          <w:numId w:val="19"/>
        </w:numPr>
        <w:jc w:val="both"/>
      </w:pPr>
      <w:r>
        <w:rPr>
          <w:rFonts w:hint="cs"/>
          <w:rtl/>
        </w:rPr>
        <w:t>به خاطر مشکلاتی که در توجیه اول بود،</w:t>
      </w:r>
      <w:r w:rsidR="00434C34" w:rsidRPr="00D24791">
        <w:rPr>
          <w:rFonts w:hint="cs"/>
          <w:rtl/>
        </w:rPr>
        <w:t xml:space="preserve"> برخی مثل صاحب فقه العقود توجیه</w:t>
      </w:r>
      <w:r w:rsidR="00745885">
        <w:rPr>
          <w:rFonts w:hint="cs"/>
          <w:rtl/>
        </w:rPr>
        <w:t xml:space="preserve"> دیگری را مطرح</w:t>
      </w:r>
      <w:r w:rsidR="00434C34" w:rsidRPr="00D24791">
        <w:rPr>
          <w:rFonts w:hint="cs"/>
          <w:rtl/>
        </w:rPr>
        <w:t xml:space="preserve"> کرده اند که در سرقفلی مالک</w:t>
      </w:r>
      <w:r>
        <w:rPr>
          <w:rFonts w:hint="cs"/>
          <w:rtl/>
        </w:rPr>
        <w:t>،</w:t>
      </w:r>
      <w:r w:rsidR="00434C34" w:rsidRPr="00D24791">
        <w:rPr>
          <w:rFonts w:hint="cs"/>
          <w:rtl/>
        </w:rPr>
        <w:t xml:space="preserve"> حق</w:t>
      </w:r>
      <w:r>
        <w:rPr>
          <w:rFonts w:hint="cs"/>
          <w:rtl/>
        </w:rPr>
        <w:t xml:space="preserve"> </w:t>
      </w:r>
      <w:r w:rsidR="00434C34" w:rsidRPr="00D24791">
        <w:rPr>
          <w:rFonts w:hint="cs"/>
          <w:rtl/>
        </w:rPr>
        <w:t>اجاره دا</w:t>
      </w:r>
      <w:r>
        <w:rPr>
          <w:rFonts w:hint="cs"/>
          <w:rtl/>
        </w:rPr>
        <w:t>دن</w:t>
      </w:r>
      <w:r w:rsidR="00434C34" w:rsidRPr="00D24791">
        <w:rPr>
          <w:rFonts w:hint="cs"/>
          <w:rtl/>
        </w:rPr>
        <w:t xml:space="preserve"> را به مستأجر تف</w:t>
      </w:r>
      <w:r w:rsidR="00745885">
        <w:rPr>
          <w:rFonts w:hint="cs"/>
          <w:rtl/>
        </w:rPr>
        <w:t>ویض می کند که دیگر حق اجاره دادن</w:t>
      </w:r>
      <w:r w:rsidR="00434C34" w:rsidRPr="00D24791">
        <w:rPr>
          <w:rFonts w:hint="cs"/>
          <w:rtl/>
        </w:rPr>
        <w:t xml:space="preserve"> ب</w:t>
      </w:r>
      <w:r w:rsidR="00745885">
        <w:rPr>
          <w:rFonts w:hint="cs"/>
          <w:rtl/>
        </w:rPr>
        <w:t>ه مستأجر تا ابد واگذار می شود.</w:t>
      </w:r>
      <w:r w:rsidR="00434C34" w:rsidRPr="00D24791">
        <w:rPr>
          <w:rFonts w:hint="cs"/>
          <w:rtl/>
        </w:rPr>
        <w:t xml:space="preserve"> در این بحث سهام نیز طبعا خواهند گفت که خریدار سهام حق البیع را به مدیر</w:t>
      </w:r>
      <w:r w:rsidR="00745885">
        <w:rPr>
          <w:rFonts w:hint="cs"/>
          <w:rtl/>
        </w:rPr>
        <w:t xml:space="preserve"> </w:t>
      </w:r>
      <w:r w:rsidR="00434C34" w:rsidRPr="00D24791">
        <w:rPr>
          <w:rFonts w:hint="cs"/>
          <w:rtl/>
        </w:rPr>
        <w:t>شرکت واگذار می کند که بعد از موت این خریدار سها</w:t>
      </w:r>
      <w:r w:rsidR="00745885">
        <w:rPr>
          <w:rFonts w:hint="cs"/>
          <w:rtl/>
        </w:rPr>
        <w:t>م، این حق البیع</w:t>
      </w:r>
      <w:r w:rsidR="00745885" w:rsidRPr="00745885">
        <w:rPr>
          <w:rFonts w:hint="cs"/>
          <w:rtl/>
        </w:rPr>
        <w:t xml:space="preserve"> </w:t>
      </w:r>
      <w:r w:rsidR="00745885" w:rsidRPr="00D24791">
        <w:rPr>
          <w:rFonts w:hint="cs"/>
          <w:rtl/>
        </w:rPr>
        <w:t>به مدیر هیئت</w:t>
      </w:r>
      <w:r w:rsidR="00745885">
        <w:rPr>
          <w:rFonts w:hint="cs"/>
          <w:rtl/>
        </w:rPr>
        <w:t xml:space="preserve"> واگذار شده باشد. دقت شود که</w:t>
      </w:r>
      <w:r w:rsidR="00434C34" w:rsidRPr="00D24791">
        <w:rPr>
          <w:rFonts w:hint="cs"/>
          <w:rtl/>
        </w:rPr>
        <w:t xml:space="preserve"> وکالت نیست که با موت موکل باطل شود.</w:t>
      </w:r>
    </w:p>
    <w:p w:rsidR="00434C34" w:rsidRDefault="00434C34" w:rsidP="00745885">
      <w:pPr>
        <w:pStyle w:val="ListParagraph"/>
        <w:jc w:val="both"/>
        <w:rPr>
          <w:rtl/>
        </w:rPr>
      </w:pPr>
      <w:r w:rsidRPr="00D24791">
        <w:rPr>
          <w:rFonts w:hint="cs"/>
          <w:rtl/>
        </w:rPr>
        <w:lastRenderedPageBreak/>
        <w:t xml:space="preserve"> خود این مسئله بحث مشکلی است که دلیل بر حق بودن آن چیست که بشود به دیگران این حق اجاره دادن را تفویض کرد؟ </w:t>
      </w:r>
      <w:r w:rsidR="00745885">
        <w:rPr>
          <w:rFonts w:hint="cs"/>
          <w:rtl/>
        </w:rPr>
        <w:t xml:space="preserve">فرض کنید </w:t>
      </w:r>
      <w:r w:rsidRPr="00D24791">
        <w:rPr>
          <w:rFonts w:hint="cs"/>
          <w:rtl/>
        </w:rPr>
        <w:t>یک خانمی می رود به شخصی می گوید شما به من 50 ملیون بده من حق ازدواج کردن خود را به شما واگذار کنم، آن شخص بعد از این حق دارد که این خانوم را به هر کسی که خواست شوهر بدهد!! چنین چیزی ما در فقه</w:t>
      </w:r>
      <w:r w:rsidR="00745885">
        <w:rPr>
          <w:rFonts w:hint="cs"/>
          <w:rtl/>
        </w:rPr>
        <w:t xml:space="preserve"> نداریم. حق ازدواج کردن نداریم. ازدواج </w:t>
      </w:r>
      <w:r w:rsidRPr="00D24791">
        <w:rPr>
          <w:rFonts w:hint="cs"/>
          <w:rtl/>
        </w:rPr>
        <w:t>یک حکم شرعی است و حق قابل تفویض بودنش دلیل می خواهد. در بحث سهام نیز حق بیع یا در بحث سرقفلی اینکه اجاره دادن حق قابل تفویض</w:t>
      </w:r>
      <w:r w:rsidR="00745885">
        <w:rPr>
          <w:rFonts w:hint="cs"/>
          <w:rtl/>
        </w:rPr>
        <w:t xml:space="preserve"> به غیر باشد دلیل می خواهد. گفتنی است که </w:t>
      </w:r>
      <w:r w:rsidRPr="00D24791">
        <w:rPr>
          <w:rFonts w:hint="cs"/>
          <w:rtl/>
        </w:rPr>
        <w:t>کسانی مثل صاحب فقه العقود که این مطالب را فرموده اند، بناء های مستحدث عقلایی را</w:t>
      </w:r>
      <w:r w:rsidR="00764793">
        <w:rPr>
          <w:rFonts w:hint="cs"/>
          <w:rtl/>
        </w:rPr>
        <w:t xml:space="preserve"> نیز قبول ندارند؛ لذا نمی توان گفت که شاید از باب حجیت بناء های مستحدثه عقلاییه این مطلب را قبول کرده اند. </w:t>
      </w:r>
    </w:p>
    <w:p w:rsidR="00764793" w:rsidRPr="00D24791" w:rsidRDefault="004B716F" w:rsidP="00764793">
      <w:pPr>
        <w:pStyle w:val="Heading5"/>
        <w:rPr>
          <w:rtl/>
        </w:rPr>
      </w:pPr>
      <w:bookmarkStart w:id="12" w:name="_Toc91079142"/>
      <w:r>
        <w:rPr>
          <w:rFonts w:hint="cs"/>
          <w:rtl/>
        </w:rPr>
        <w:t xml:space="preserve">مبعد </w:t>
      </w:r>
      <w:r w:rsidR="00764793">
        <w:rPr>
          <w:rFonts w:hint="cs"/>
          <w:rtl/>
        </w:rPr>
        <w:t>دوم: عدم گرفتن اموال سهامداران هنگام ورشکستگی شرکت</w:t>
      </w:r>
      <w:bookmarkEnd w:id="12"/>
    </w:p>
    <w:p w:rsidR="00434C34" w:rsidRDefault="00434C34" w:rsidP="00EE64CF">
      <w:pPr>
        <w:jc w:val="both"/>
        <w:rPr>
          <w:rFonts w:cs="B Lotus"/>
          <w:rtl/>
        </w:rPr>
      </w:pPr>
      <w:r w:rsidRPr="00203E6E">
        <w:rPr>
          <w:rFonts w:cs="B Lotus" w:hint="cs"/>
          <w:rtl/>
        </w:rPr>
        <w:t xml:space="preserve">مبعد دیگر قول اول این است که وقتی یک شرکتی ورشکست شود </w:t>
      </w:r>
      <w:r w:rsidR="006566CD">
        <w:rPr>
          <w:rFonts w:cs="B Lotus" w:hint="cs"/>
          <w:rtl/>
        </w:rPr>
        <w:t xml:space="preserve">از اموال شخصی سهامداران نمی آیند بردارند و بدهی شرکت را بپردازند، در حالی که اگر واقعا سهامداران به نحو مشاع </w:t>
      </w:r>
      <w:bookmarkStart w:id="13" w:name="_GoBack"/>
      <w:bookmarkEnd w:id="13"/>
      <w:r w:rsidR="006566CD">
        <w:rPr>
          <w:rFonts w:cs="B Lotus" w:hint="cs"/>
          <w:rtl/>
        </w:rPr>
        <w:t xml:space="preserve">مالک اموال شرکت بودند، باید بدهی ها را از اموال خود می پرداختند. </w:t>
      </w:r>
      <w:r w:rsidRPr="00203E6E">
        <w:rPr>
          <w:rFonts w:cs="B Lotus" w:hint="cs"/>
          <w:rtl/>
        </w:rPr>
        <w:t xml:space="preserve">اگر بناء است این سهامدار یک هزارم شرکت ایرانخودرو و اموال آن را مالک باشد، پس در حقیقت بدهکاری های شرکت، به نوعی بدهکاری این سهامدار و دیگر سهامداران محسوب می شود. این سهامدار وقتی بدهکار است، اموال شرکت وافی به ادای بدهی شرکت نیست، چرا از اموال دیگر وی اموال دیگر این سهامدار را حراج برای تسویه دیون شرکت نمی کنند؟ اصلا در قانون و ارتکاز مردم، این سهامدار بدهکار نیست. می گوید من سهام خریده ام، بدهی شرکت ایرانخودرو به من ربطی ندارد. این ها مبعد قول اول است. </w:t>
      </w:r>
    </w:p>
    <w:p w:rsidR="004B716F" w:rsidRPr="00203E6E" w:rsidRDefault="004B716F" w:rsidP="004B716F">
      <w:pPr>
        <w:pStyle w:val="Heading5"/>
        <w:rPr>
          <w:rtl/>
        </w:rPr>
      </w:pPr>
      <w:bookmarkStart w:id="14" w:name="_Toc91079143"/>
      <w:r>
        <w:rPr>
          <w:rFonts w:hint="cs"/>
          <w:rtl/>
        </w:rPr>
        <w:t>مبعد سوم: لوازم مالکیت مشاعی</w:t>
      </w:r>
      <w:bookmarkEnd w:id="14"/>
      <w:r>
        <w:rPr>
          <w:rFonts w:hint="cs"/>
          <w:rtl/>
        </w:rPr>
        <w:t xml:space="preserve"> </w:t>
      </w:r>
    </w:p>
    <w:p w:rsidR="00351D38" w:rsidRDefault="00434C34" w:rsidP="00351D38">
      <w:pPr>
        <w:jc w:val="both"/>
        <w:rPr>
          <w:rFonts w:cs="B Lotus"/>
          <w:rtl/>
        </w:rPr>
      </w:pPr>
      <w:r w:rsidRPr="00203E6E">
        <w:rPr>
          <w:rFonts w:cs="B Lotus" w:hint="cs"/>
          <w:rtl/>
        </w:rPr>
        <w:t>طبق قول اول، شما که می روید یک هزارم سهم ایرانخودرو را از دوستان می خرید، اگر بناء باشد که او شریک مشاع در این شرکت باشد، یعنی یک هزارم بدهی شرکت</w:t>
      </w:r>
      <w:r w:rsidR="00351D38">
        <w:rPr>
          <w:rFonts w:cs="B Lotus" w:hint="cs"/>
          <w:rtl/>
        </w:rPr>
        <w:t xml:space="preserve"> ایرانخودرو بر دوش دوست شما است؛</w:t>
      </w:r>
      <w:r w:rsidRPr="00203E6E">
        <w:rPr>
          <w:rFonts w:cs="B Lotus" w:hint="cs"/>
          <w:rtl/>
        </w:rPr>
        <w:t xml:space="preserve"> زیرا معنای شراکت مشاع همین است. اگر بدهکاری نیز باشد بر دوش این شریک مشاع است. اگر این شریک مشاع که دوست شما است یک هزارم شرکت ایرانخودرو را مالک است، یک هزارم بدهی این شرکت بر دوش وی است.</w:t>
      </w:r>
      <w:r w:rsidR="00351D38">
        <w:rPr>
          <w:rFonts w:cs="B Lotus" w:hint="cs"/>
          <w:rtl/>
        </w:rPr>
        <w:t xml:space="preserve"> حال وقتی به شما این یک هزارم سهم را می فروشد، بدهکاری وی قابل فروش به شما نیست. آنچه قابل فروش می باشد حق طلبکاری است، بدهکاری هیچ گاه قابل فروش نیست، در حالی که اگر ملیکت مشاع مطرح باشد، باید بدهی او نیز به شما منتقل شود. </w:t>
      </w:r>
      <w:r w:rsidRPr="00203E6E">
        <w:rPr>
          <w:rFonts w:cs="B Lotus" w:hint="cs"/>
          <w:rtl/>
        </w:rPr>
        <w:t>این مبعد سوم است که این مطلب چطور توجیه می شود؟ مثلا من سهم شما ر</w:t>
      </w:r>
      <w:r w:rsidR="00351D38">
        <w:rPr>
          <w:rFonts w:cs="B Lotus" w:hint="cs"/>
          <w:rtl/>
        </w:rPr>
        <w:t>ا خریدم، یک هزارم از بدهکاری شرکت، بر دوش شما است قابل خرید نیست، راهش این است که گفته شود:</w:t>
      </w:r>
      <w:r w:rsidRPr="00203E6E">
        <w:rPr>
          <w:rFonts w:cs="B Lotus" w:hint="cs"/>
          <w:rtl/>
        </w:rPr>
        <w:t xml:space="preserve"> یک شرط ضمنی</w:t>
      </w:r>
      <w:r w:rsidR="00351D38">
        <w:rPr>
          <w:rFonts w:cs="B Lotus" w:hint="cs"/>
          <w:rtl/>
        </w:rPr>
        <w:t xml:space="preserve"> در میان است که خریدار سهام</w:t>
      </w:r>
      <w:r w:rsidRPr="00203E6E">
        <w:rPr>
          <w:rFonts w:cs="B Lotus" w:hint="cs"/>
          <w:rtl/>
        </w:rPr>
        <w:t xml:space="preserve"> ضامن </w:t>
      </w:r>
      <w:r w:rsidR="00351D38">
        <w:rPr>
          <w:rFonts w:cs="B Lotus" w:hint="cs"/>
          <w:rtl/>
        </w:rPr>
        <w:t>بدهی فروشنده</w:t>
      </w:r>
      <w:r w:rsidRPr="00203E6E">
        <w:rPr>
          <w:rFonts w:cs="B Lotus" w:hint="cs"/>
          <w:rtl/>
        </w:rPr>
        <w:t xml:space="preserve"> ر</w:t>
      </w:r>
      <w:r w:rsidR="00351D38">
        <w:rPr>
          <w:rFonts w:cs="B Lotus" w:hint="cs"/>
          <w:rtl/>
        </w:rPr>
        <w:t xml:space="preserve">ا شود؛ یعنی </w:t>
      </w:r>
      <w:r w:rsidR="00351D38">
        <w:rPr>
          <w:rFonts w:cs="B Lotus" w:hint="cs"/>
          <w:rtl/>
        </w:rPr>
        <w:lastRenderedPageBreak/>
        <w:t>نقل ذمه به</w:t>
      </w:r>
      <w:r w:rsidRPr="00203E6E">
        <w:rPr>
          <w:rFonts w:cs="B Lotus" w:hint="cs"/>
          <w:rtl/>
        </w:rPr>
        <w:t xml:space="preserve"> ذمۀ</w:t>
      </w:r>
      <w:r w:rsidR="00351D38">
        <w:rPr>
          <w:rFonts w:cs="B Lotus" w:hint="cs"/>
          <w:rtl/>
        </w:rPr>
        <w:t xml:space="preserve"> می شود و ضمان شرعی است. آن کسی که طلبکار شرکت است نیز (مثلا بانک) به نحو شرط ارتکازی قبول کرده باشد که اگر بدهکار نقل ضمان به دیگری انجام داد، من قبول می کنم. تنها راه توجیه همین است و </w:t>
      </w:r>
      <w:r w:rsidRPr="00203E6E">
        <w:rPr>
          <w:rFonts w:cs="B Lotus" w:hint="cs"/>
          <w:rtl/>
        </w:rPr>
        <w:t>توجیه دیگری ندارد.</w:t>
      </w:r>
    </w:p>
    <w:p w:rsidR="00434C34" w:rsidRPr="00203E6E" w:rsidRDefault="00434C34" w:rsidP="00351D38">
      <w:pPr>
        <w:jc w:val="both"/>
        <w:rPr>
          <w:rFonts w:cs="B Lotus"/>
          <w:rtl/>
        </w:rPr>
      </w:pPr>
      <w:r w:rsidRPr="00203E6E">
        <w:rPr>
          <w:rFonts w:cs="B Lotus" w:hint="cs"/>
          <w:rtl/>
        </w:rPr>
        <w:t xml:space="preserve"> </w:t>
      </w:r>
      <w:r w:rsidR="004D4D98">
        <w:rPr>
          <w:rFonts w:cs="B Lotus" w:hint="cs"/>
          <w:rtl/>
        </w:rPr>
        <w:t xml:space="preserve">مثال بزنیم تا بحث روشن شود: </w:t>
      </w:r>
      <w:r w:rsidRPr="00203E6E">
        <w:rPr>
          <w:rFonts w:cs="B Lotus" w:hint="cs"/>
          <w:rtl/>
        </w:rPr>
        <w:t xml:space="preserve">خانه ای است که صد ملیون تومان است. مالک این خانه بابت آن بدهکار است. شما با برادر خود این خانه را می خرید، صد ملیون بدهی بانک چه می شود؟ دو صورت دارد: </w:t>
      </w:r>
    </w:p>
    <w:p w:rsidR="00434C34" w:rsidRPr="00203E6E" w:rsidRDefault="00434C34" w:rsidP="00751AEC">
      <w:pPr>
        <w:pStyle w:val="ListParagraph"/>
        <w:numPr>
          <w:ilvl w:val="0"/>
          <w:numId w:val="16"/>
        </w:numPr>
        <w:spacing w:after="200"/>
        <w:jc w:val="both"/>
      </w:pPr>
      <w:r w:rsidRPr="00203E6E">
        <w:rPr>
          <w:rFonts w:hint="cs"/>
          <w:rtl/>
        </w:rPr>
        <w:t>یک صورت این است که هنوز بایع بدهکار بانک است و شما و برادرتان به وکالت از این مالک اقساط دین او را به بانک پرداخت می کنید. پس در حقیقت شما بدهکار به این بایع هستید، نه بدهکار به بانک. این صورت اول است که ثمره نیز دار</w:t>
      </w:r>
      <w:r w:rsidR="00751AEC">
        <w:rPr>
          <w:rFonts w:hint="cs"/>
          <w:rtl/>
        </w:rPr>
        <w:t>د؛ ثمره اش این است که</w:t>
      </w:r>
      <w:r w:rsidRPr="00203E6E">
        <w:rPr>
          <w:rFonts w:hint="cs"/>
          <w:rtl/>
        </w:rPr>
        <w:t xml:space="preserve"> اگر این بایع شما از دنیا</w:t>
      </w:r>
      <w:r w:rsidR="00751AEC">
        <w:rPr>
          <w:rFonts w:hint="cs"/>
          <w:rtl/>
        </w:rPr>
        <w:t xml:space="preserve"> رفت، بدهی او بخشیده شد، شما هنوز بدهکار به بانک هستید و اینگونه نیست که وقتی بایع از دنیا رفت، بدهی نیز ساقط شده باشد؛</w:t>
      </w:r>
      <w:r w:rsidRPr="00203E6E">
        <w:rPr>
          <w:rFonts w:hint="cs"/>
          <w:rtl/>
        </w:rPr>
        <w:t xml:space="preserve"> زیرا شما صد ملیون به</w:t>
      </w:r>
      <w:r w:rsidR="00751AEC">
        <w:rPr>
          <w:rFonts w:hint="cs"/>
          <w:rtl/>
        </w:rPr>
        <w:t xml:space="preserve"> بایع بدهکار هستید و باید به ورث</w:t>
      </w:r>
      <w:r w:rsidRPr="00203E6E">
        <w:rPr>
          <w:rFonts w:hint="cs"/>
          <w:rtl/>
        </w:rPr>
        <w:t>ه او بپردازید.</w:t>
      </w:r>
      <w:r w:rsidR="005C309B">
        <w:rPr>
          <w:rFonts w:hint="cs"/>
          <w:rtl/>
        </w:rPr>
        <w:t xml:space="preserve"> بلی،</w:t>
      </w:r>
      <w:r w:rsidRPr="00203E6E">
        <w:rPr>
          <w:rFonts w:hint="cs"/>
          <w:rtl/>
        </w:rPr>
        <w:t xml:space="preserve"> بانک بدهی بایع را بخشید. او بدهکار به بانک بود که بانک بخشید،</w:t>
      </w:r>
      <w:r w:rsidR="005C309B">
        <w:rPr>
          <w:rFonts w:hint="cs"/>
          <w:rtl/>
        </w:rPr>
        <w:t xml:space="preserve"> ولی</w:t>
      </w:r>
      <w:r w:rsidRPr="00203E6E">
        <w:rPr>
          <w:rFonts w:hint="cs"/>
          <w:rtl/>
        </w:rPr>
        <w:t xml:space="preserve"> ارتباطی به بدهی شما به این بایع ندارد.</w:t>
      </w:r>
    </w:p>
    <w:p w:rsidR="00434C34" w:rsidRPr="00203E6E" w:rsidRDefault="00434C34" w:rsidP="00434C34">
      <w:pPr>
        <w:pStyle w:val="ListParagraph"/>
        <w:numPr>
          <w:ilvl w:val="0"/>
          <w:numId w:val="16"/>
        </w:numPr>
        <w:spacing w:after="200"/>
        <w:jc w:val="both"/>
      </w:pPr>
      <w:r w:rsidRPr="00203E6E">
        <w:rPr>
          <w:rFonts w:hint="cs"/>
          <w:rtl/>
        </w:rPr>
        <w:t xml:space="preserve"> صورت دوم این است که شما ضامن شوید بگویید تاکنون که شما که بایع هستید بدهکار به بانک بودید، از این پس من و برادرم که مشاعی می خریم، بدهکار به بانک می شویم. ما ضامن این صد ملیون می شویم و بدهکار می شویم. در ضمان</w:t>
      </w:r>
      <w:r w:rsidR="009C52FC">
        <w:rPr>
          <w:rFonts w:hint="cs"/>
          <w:rtl/>
        </w:rPr>
        <w:t>،</w:t>
      </w:r>
      <w:r w:rsidRPr="00203E6E">
        <w:rPr>
          <w:rFonts w:hint="cs"/>
          <w:rtl/>
        </w:rPr>
        <w:t xml:space="preserve"> قبول طلبکار معتبر است، یعنی قبول مضمون له معتبر است. بانک باید قبول کند. بانک باید امضاء کند که از این پس شما بدهکار باشید، تا ضمان شرعی ثابت شود. شما به بانک بدهکار می شوید و دیگر به بایع بدهکار نیستید و او نیز به بانک بدهکار نیست. </w:t>
      </w:r>
    </w:p>
    <w:p w:rsidR="00434C34" w:rsidRDefault="00434C34" w:rsidP="008C5B4C">
      <w:pPr>
        <w:jc w:val="both"/>
        <w:rPr>
          <w:rFonts w:cs="B Lotus"/>
          <w:rtl/>
        </w:rPr>
      </w:pPr>
      <w:r w:rsidRPr="00203E6E">
        <w:rPr>
          <w:rFonts w:cs="B Lotus" w:hint="cs"/>
          <w:rtl/>
        </w:rPr>
        <w:t>حال می گوییم اگر</w:t>
      </w:r>
      <w:r w:rsidR="008C5B4C">
        <w:rPr>
          <w:rFonts w:cs="B Lotus" w:hint="cs"/>
          <w:rtl/>
        </w:rPr>
        <w:t xml:space="preserve"> خرید سهم به معنای شریک مشاع اموال</w:t>
      </w:r>
      <w:r w:rsidRPr="00203E6E">
        <w:rPr>
          <w:rFonts w:cs="B Lotus" w:hint="cs"/>
          <w:rtl/>
        </w:rPr>
        <w:t xml:space="preserve"> باشد، وقتی شما سهام را از زید می خرید که او بدهکار به بانک است، شما اگر می خواهید بعد از این بدهکار شوید، (فروشنده که نمی خواهند بدهکار بماند، او می خواهد خلاص شود از سهام و خوب و بدش به پای شمای خریدار می شود). در این صورت شما باید ضامن بدهی او به بانک شوید وبانک نیز باید</w:t>
      </w:r>
      <w:r w:rsidR="008C5B4C" w:rsidRPr="008C5B4C">
        <w:rPr>
          <w:rFonts w:cs="B Lotus" w:hint="cs"/>
          <w:rtl/>
        </w:rPr>
        <w:t xml:space="preserve"> </w:t>
      </w:r>
      <w:r w:rsidR="008C5B4C" w:rsidRPr="00203E6E">
        <w:rPr>
          <w:rFonts w:cs="B Lotus" w:hint="cs"/>
          <w:rtl/>
        </w:rPr>
        <w:t>ولو به نحو شرط ارتکازی</w:t>
      </w:r>
      <w:r w:rsidR="008C5B4C">
        <w:rPr>
          <w:rFonts w:cs="B Lotus" w:hint="cs"/>
          <w:rtl/>
        </w:rPr>
        <w:t>، هنگامی که وام را می داد، این مطلب نقل ذمه را</w:t>
      </w:r>
      <w:r w:rsidRPr="00203E6E">
        <w:rPr>
          <w:rFonts w:cs="B Lotus" w:hint="cs"/>
          <w:rtl/>
        </w:rPr>
        <w:t xml:space="preserve"> قب</w:t>
      </w:r>
      <w:r w:rsidR="008C5B4C">
        <w:rPr>
          <w:rFonts w:cs="B Lotus" w:hint="cs"/>
          <w:rtl/>
        </w:rPr>
        <w:t>ول می کرده است</w:t>
      </w:r>
      <w:r w:rsidRPr="00203E6E">
        <w:rPr>
          <w:rFonts w:cs="B Lotus" w:hint="cs"/>
          <w:rtl/>
        </w:rPr>
        <w:t>. یعنی شرط ارتکازی بگوید که من راضی هستم که بدهکار ها جا به جا شوند. ما می گوییم در ذهن مردم این مطالب نیست. فقهای عظام ما محض فقهی</w:t>
      </w:r>
      <w:r w:rsidR="008C5B4C" w:rsidRPr="008C5B4C">
        <w:rPr>
          <w:rFonts w:cs="B Lotus" w:hint="cs"/>
          <w:rtl/>
        </w:rPr>
        <w:t xml:space="preserve"> </w:t>
      </w:r>
      <w:r w:rsidR="008C5B4C" w:rsidRPr="00203E6E">
        <w:rPr>
          <w:rFonts w:cs="B Lotus" w:hint="cs"/>
          <w:rtl/>
        </w:rPr>
        <w:t>با بیع سهام</w:t>
      </w:r>
      <w:r w:rsidRPr="00203E6E">
        <w:rPr>
          <w:rFonts w:cs="B Lotus" w:hint="cs"/>
          <w:rtl/>
        </w:rPr>
        <w:t xml:space="preserve"> برخورد کرده اند و به این مبعدات توجه نفرموده اند. </w:t>
      </w:r>
    </w:p>
    <w:p w:rsidR="00AF0DCF" w:rsidRPr="00203E6E" w:rsidRDefault="00AF0DCF" w:rsidP="00AF0DCF">
      <w:pPr>
        <w:pStyle w:val="Heading3"/>
        <w:rPr>
          <w:rtl/>
        </w:rPr>
      </w:pPr>
      <w:bookmarkStart w:id="15" w:name="_Toc91079144"/>
      <w:r>
        <w:rPr>
          <w:rFonts w:hint="cs"/>
          <w:rtl/>
        </w:rPr>
        <w:t>قول دوم: ملکیت مشاع اموال شرکت به نحو شرکت در مالیت</w:t>
      </w:r>
      <w:bookmarkEnd w:id="15"/>
      <w:r>
        <w:rPr>
          <w:rFonts w:hint="cs"/>
          <w:rtl/>
        </w:rPr>
        <w:t xml:space="preserve"> </w:t>
      </w:r>
    </w:p>
    <w:p w:rsidR="00434C34" w:rsidRDefault="00434C34" w:rsidP="00434C34">
      <w:pPr>
        <w:jc w:val="both"/>
        <w:rPr>
          <w:rFonts w:cs="B Lotus"/>
          <w:rtl/>
        </w:rPr>
      </w:pPr>
      <w:r>
        <w:rPr>
          <w:rFonts w:cs="B Lotus" w:hint="cs"/>
          <w:rtl/>
        </w:rPr>
        <w:t xml:space="preserve">قول دوم این بود که سهامداران مالک مشاع اموال شرکت می شوند، ولی به نحو شرکت در مالیت، در مقابل قول اول که شرکت در اعیان اموال بود. توضیح این قول داده شد. </w:t>
      </w:r>
    </w:p>
    <w:p w:rsidR="00AF0DCF" w:rsidRDefault="00AF0DCF" w:rsidP="00AF0DCF">
      <w:pPr>
        <w:pStyle w:val="Heading3"/>
        <w:rPr>
          <w:rtl/>
        </w:rPr>
      </w:pPr>
      <w:bookmarkStart w:id="16" w:name="_Toc91079145"/>
      <w:r>
        <w:rPr>
          <w:rFonts w:hint="cs"/>
          <w:rtl/>
        </w:rPr>
        <w:lastRenderedPageBreak/>
        <w:t>قول سوم: مالک المالک بودن</w:t>
      </w:r>
      <w:bookmarkEnd w:id="16"/>
    </w:p>
    <w:p w:rsidR="00434C34" w:rsidRDefault="00434C34" w:rsidP="00434C34">
      <w:pPr>
        <w:jc w:val="both"/>
        <w:rPr>
          <w:rFonts w:cs="B Lotus"/>
          <w:rtl/>
        </w:rPr>
      </w:pPr>
      <w:r>
        <w:rPr>
          <w:rFonts w:cs="B Lotus" w:hint="cs"/>
          <w:rtl/>
        </w:rPr>
        <w:t xml:space="preserve">قول سوم نیز این بود که سهامداران مالک شرکت اند، شرکت ایرانخودرو مالک اموالش است. یعنی مالک المالک می شود. شما که سهام را می خرید یعنی بخشی از خود شرکت را مالک می شوید و شرکت که مملوک شما است، مالک اموال خود است. مانند مولا که عبدی می خرید که عبد، خود دارای اموالی است. این ماشین برای عبد است، مولا مالک این عبد شده است. </w:t>
      </w:r>
    </w:p>
    <w:p w:rsidR="00AF0DCF" w:rsidRDefault="00AF0DCF" w:rsidP="00AF0DCF">
      <w:pPr>
        <w:pStyle w:val="Heading3"/>
        <w:rPr>
          <w:rtl/>
        </w:rPr>
      </w:pPr>
      <w:bookmarkStart w:id="17" w:name="_Toc91079146"/>
      <w:r>
        <w:rPr>
          <w:rFonts w:hint="cs"/>
          <w:rtl/>
        </w:rPr>
        <w:t>قول چهارم: ملکیت حق سهام</w:t>
      </w:r>
      <w:bookmarkEnd w:id="17"/>
    </w:p>
    <w:p w:rsidR="003B7BFD" w:rsidRDefault="00434C34" w:rsidP="003B7BFD">
      <w:pPr>
        <w:jc w:val="both"/>
        <w:rPr>
          <w:rFonts w:cs="B Lotus"/>
          <w:rtl/>
        </w:rPr>
      </w:pPr>
      <w:r>
        <w:rPr>
          <w:rFonts w:cs="B Lotus" w:hint="cs"/>
          <w:rtl/>
        </w:rPr>
        <w:t>قول چهارم که ظاهرا این قول در میان برخی از حقوقدان ها طرفدار دارد</w:t>
      </w:r>
      <w:r w:rsidR="003B7BFD">
        <w:rPr>
          <w:rFonts w:cs="B Lotus" w:hint="cs"/>
          <w:rtl/>
        </w:rPr>
        <w:t xml:space="preserve"> این است</w:t>
      </w:r>
      <w:r>
        <w:rPr>
          <w:rFonts w:cs="B Lotus" w:hint="cs"/>
          <w:rtl/>
        </w:rPr>
        <w:t xml:space="preserve"> که سهامداران مالک چیزی نیستند، نه مالک شرکت و نه اموال </w:t>
      </w:r>
      <w:r w:rsidR="003B7BFD">
        <w:rPr>
          <w:rFonts w:cs="B Lotus" w:hint="cs"/>
          <w:rtl/>
        </w:rPr>
        <w:t>شرکت هستند، بلکه مالک حقی هستند که</w:t>
      </w:r>
      <w:r>
        <w:rPr>
          <w:rFonts w:cs="B Lotus" w:hint="cs"/>
          <w:rtl/>
        </w:rPr>
        <w:t xml:space="preserve"> سهام اسم رمز حق است. کسی که سهام می خرد در حقیقت حقی را می خرید که تبلورش این است که</w:t>
      </w:r>
      <w:r w:rsidR="003B7BFD">
        <w:rPr>
          <w:rFonts w:cs="B Lotus" w:hint="cs"/>
          <w:rtl/>
        </w:rPr>
        <w:t>:</w:t>
      </w:r>
    </w:p>
    <w:p w:rsidR="003B7BFD" w:rsidRDefault="00434C34" w:rsidP="003B7BFD">
      <w:pPr>
        <w:pStyle w:val="ListParagraph"/>
        <w:numPr>
          <w:ilvl w:val="0"/>
          <w:numId w:val="20"/>
        </w:numPr>
        <w:jc w:val="both"/>
      </w:pPr>
      <w:r w:rsidRPr="003B7BFD">
        <w:rPr>
          <w:rFonts w:hint="cs"/>
          <w:rtl/>
        </w:rPr>
        <w:t xml:space="preserve"> اگر این شرکت سود کند بخشی از آن به صاحب سه</w:t>
      </w:r>
      <w:r w:rsidR="003B7BFD">
        <w:rPr>
          <w:rFonts w:hint="cs"/>
          <w:rtl/>
        </w:rPr>
        <w:t>ام برسد.</w:t>
      </w:r>
    </w:p>
    <w:p w:rsidR="003B7BFD" w:rsidRDefault="00434C34" w:rsidP="003B7BFD">
      <w:pPr>
        <w:pStyle w:val="ListParagraph"/>
        <w:numPr>
          <w:ilvl w:val="0"/>
          <w:numId w:val="20"/>
        </w:numPr>
        <w:jc w:val="both"/>
      </w:pPr>
      <w:r w:rsidRPr="003B7BFD">
        <w:rPr>
          <w:rFonts w:hint="cs"/>
          <w:rtl/>
        </w:rPr>
        <w:t xml:space="preserve"> در مجمع عمومی حق رأی دارد. </w:t>
      </w:r>
    </w:p>
    <w:p w:rsidR="00FC0CCA" w:rsidRDefault="00434C34" w:rsidP="003B7BFD">
      <w:pPr>
        <w:pStyle w:val="ListParagraph"/>
        <w:numPr>
          <w:ilvl w:val="0"/>
          <w:numId w:val="20"/>
        </w:numPr>
        <w:jc w:val="both"/>
      </w:pPr>
      <w:r w:rsidRPr="003B7BFD">
        <w:rPr>
          <w:rFonts w:hint="cs"/>
          <w:rtl/>
        </w:rPr>
        <w:t xml:space="preserve">اگر شرکت منحل شود، بخشی از آن به صاحب سهام می خرد. </w:t>
      </w:r>
    </w:p>
    <w:p w:rsidR="00D749CF" w:rsidRDefault="00434C34" w:rsidP="00D749CF">
      <w:pPr>
        <w:jc w:val="both"/>
        <w:rPr>
          <w:rtl/>
        </w:rPr>
      </w:pPr>
      <w:r w:rsidRPr="003B7BFD">
        <w:rPr>
          <w:rFonts w:hint="cs"/>
          <w:rtl/>
        </w:rPr>
        <w:t xml:space="preserve">پس سهام به معنای حق متعلق به این شرکت می شود. </w:t>
      </w:r>
      <w:r>
        <w:rPr>
          <w:rFonts w:cs="B Lotus" w:hint="cs"/>
          <w:rtl/>
        </w:rPr>
        <w:t xml:space="preserve">قول سوم را تکرار می کنیم تا فرق آن با قول چهارم معلوم شود. قول سوم این بود که سهامدار مالک شرکت است و شرکت مالک اموال خود است. قول چهارم این است که سهامداران اصلا مالک نیستند. مالک هیچ مالی نیستند، مالک عینی نیستند، نه مالک شرکت به عنوان شخص حقوقی و نه مالک اموال آن اند، بلکه مالک حق هستند. صاحب حق هستند. این سهام رمز حق است. یعنی در واقع شرکت ایرانخودرو حقی را برای خریدار سهام اعتبار می کند و این حق را می فروشد. نام این حق همین صاحب سهام بودن است. درکتاب اموال و مالکیت نوشته </w:t>
      </w:r>
      <w:r w:rsidR="00FC0CCA">
        <w:rPr>
          <w:rFonts w:cs="B Lotus" w:hint="cs"/>
          <w:rtl/>
        </w:rPr>
        <w:t>آقای دکتر کاتوزیان و حقوق تجارت</w:t>
      </w:r>
      <w:r>
        <w:rPr>
          <w:rFonts w:cs="B Lotus" w:hint="cs"/>
          <w:rtl/>
        </w:rPr>
        <w:t xml:space="preserve"> نوشته</w:t>
      </w:r>
      <w:r w:rsidR="00FC0CCA">
        <w:rPr>
          <w:rFonts w:cs="B Lotus" w:hint="cs"/>
          <w:rtl/>
        </w:rPr>
        <w:t xml:space="preserve"> آقای</w:t>
      </w:r>
      <w:r>
        <w:rPr>
          <w:rFonts w:cs="B Lotus" w:hint="cs"/>
          <w:rtl/>
        </w:rPr>
        <w:t xml:space="preserve"> محمد علی عبادی</w:t>
      </w:r>
      <w:r w:rsidR="00FC0CCA">
        <w:rPr>
          <w:rFonts w:cs="B Lotus" w:hint="cs"/>
          <w:rtl/>
        </w:rPr>
        <w:t xml:space="preserve"> به این مطلب تصریح شده است. </w:t>
      </w:r>
      <w:r w:rsidR="00D749CF">
        <w:rPr>
          <w:rFonts w:hint="cs"/>
          <w:rtl/>
        </w:rPr>
        <w:t xml:space="preserve">در کتاب اموال و مالکیت نوشته دکتر کاتوزیان، ص 62 چنین می نویسد: </w:t>
      </w:r>
    </w:p>
    <w:p w:rsidR="00D749CF" w:rsidRDefault="00D749CF" w:rsidP="00D749CF">
      <w:pPr>
        <w:pStyle w:val="ListParagraph"/>
        <w:jc w:val="both"/>
        <w:rPr>
          <w:rtl/>
        </w:rPr>
      </w:pPr>
      <w:r>
        <w:rPr>
          <w:rFonts w:hint="cs"/>
          <w:rtl/>
        </w:rPr>
        <w:t>«</w:t>
      </w:r>
      <w:r w:rsidRPr="00D749CF">
        <w:rPr>
          <w:rFonts w:hint="cs"/>
          <w:color w:val="000080"/>
          <w:rtl/>
        </w:rPr>
        <w:t>هیچ یک از شریکان تا زمانی که شرکت منحل نشده است نمی توانند ادعا کنند که در سرمایه شرکت حق مالکیت دارند، تنها از شرکت حق مطالبه سود دارند</w:t>
      </w:r>
      <w:r>
        <w:rPr>
          <w:rFonts w:hint="cs"/>
          <w:rtl/>
        </w:rPr>
        <w:t xml:space="preserve">» </w:t>
      </w:r>
    </w:p>
    <w:p w:rsidR="00D749CF" w:rsidRDefault="00D749CF" w:rsidP="00D749CF">
      <w:pPr>
        <w:jc w:val="both"/>
        <w:rPr>
          <w:rtl/>
        </w:rPr>
      </w:pPr>
      <w:r>
        <w:rPr>
          <w:rFonts w:hint="cs"/>
          <w:rtl/>
        </w:rPr>
        <w:t xml:space="preserve">در کتاب حقوق تجارت ص 92 نوشته محمد علی عبادی چنین آمده است: </w:t>
      </w:r>
    </w:p>
    <w:p w:rsidR="00D749CF" w:rsidRDefault="00D749CF" w:rsidP="00D749CF">
      <w:pPr>
        <w:pStyle w:val="ListParagraph"/>
        <w:jc w:val="both"/>
      </w:pPr>
      <w:r>
        <w:rPr>
          <w:rFonts w:hint="cs"/>
          <w:rtl/>
        </w:rPr>
        <w:lastRenderedPageBreak/>
        <w:t>«</w:t>
      </w:r>
      <w:r w:rsidRPr="003F78D0">
        <w:rPr>
          <w:rFonts w:hint="cs"/>
          <w:color w:val="000080"/>
          <w:rtl/>
        </w:rPr>
        <w:t>دارنده سهم نمی تواند نسبت به اندازه سهم خود از اموال شرکت ادعای مالکیت داشته باشد، بلکه تنها به نسبت سهم خود از شرکت دارای حق می باشد و به موجب آن از منافع شرکت استفاده کرده و در صورت انحلال شرکت از دارایی شرکت سهم خواهد بود.»</w:t>
      </w:r>
    </w:p>
    <w:p w:rsidR="00434C34" w:rsidRPr="00E867F3" w:rsidRDefault="00434C34" w:rsidP="00D749CF">
      <w:pPr>
        <w:jc w:val="both"/>
        <w:rPr>
          <w:rtl/>
        </w:rPr>
      </w:pPr>
      <w:r w:rsidRPr="00E867F3">
        <w:rPr>
          <w:rFonts w:hint="cs"/>
          <w:rtl/>
        </w:rPr>
        <w:t xml:space="preserve">پس به این قول چهارم اصلاحیه زدیم که آنچه در جلسه گذشته در مورد قول چهارم گفتیم اصلاح شده باشد. </w:t>
      </w:r>
    </w:p>
    <w:p w:rsidR="00303140" w:rsidRDefault="00434C34" w:rsidP="00434C34">
      <w:pPr>
        <w:jc w:val="both"/>
        <w:rPr>
          <w:rFonts w:cs="B Lotus"/>
        </w:rPr>
      </w:pPr>
      <w:r>
        <w:rPr>
          <w:rFonts w:cs="B Lotus" w:hint="cs"/>
          <w:rtl/>
        </w:rPr>
        <w:t>طبق این قول چهارم اصلا اعتبار حق می شود و بعد حق به صاحب سهم واگذار می شود.</w:t>
      </w:r>
    </w:p>
    <w:p w:rsidR="00434C34" w:rsidRDefault="00303140" w:rsidP="00303140">
      <w:pPr>
        <w:pStyle w:val="Heading3"/>
        <w:rPr>
          <w:rtl/>
        </w:rPr>
      </w:pPr>
      <w:bookmarkStart w:id="18" w:name="_Toc91079147"/>
      <w:r>
        <w:rPr>
          <w:rFonts w:hint="cs"/>
          <w:rtl/>
        </w:rPr>
        <w:t>قول پنجم: طلبکاری سهامداران از شرکت</w:t>
      </w:r>
      <w:bookmarkEnd w:id="18"/>
      <w:r>
        <w:rPr>
          <w:rFonts w:hint="cs"/>
          <w:rtl/>
        </w:rPr>
        <w:t xml:space="preserve"> </w:t>
      </w:r>
      <w:r w:rsidR="00434C34">
        <w:rPr>
          <w:rFonts w:hint="cs"/>
          <w:rtl/>
        </w:rPr>
        <w:t xml:space="preserve"> </w:t>
      </w:r>
    </w:p>
    <w:p w:rsidR="00303140" w:rsidRDefault="00434C34" w:rsidP="00303140">
      <w:pPr>
        <w:jc w:val="both"/>
        <w:rPr>
          <w:rtl/>
        </w:rPr>
      </w:pPr>
      <w:r>
        <w:rPr>
          <w:rFonts w:cs="B Lotus" w:hint="cs"/>
          <w:rtl/>
        </w:rPr>
        <w:t>قول پنجم نیز این بود که سهامداران طلبکار شرکت هستند که قول آیت الله تبریزی بود که</w:t>
      </w:r>
      <w:r w:rsidR="00303140">
        <w:rPr>
          <w:rFonts w:cs="B Lotus" w:hint="cs"/>
          <w:rtl/>
        </w:rPr>
        <w:t xml:space="preserve"> در جلسه گذشته به اشکالات آن اشاره شد که از جمله آن ها لازم آمدن ربا بود. </w:t>
      </w:r>
      <w:r w:rsidR="00303140">
        <w:rPr>
          <w:rFonts w:hint="cs"/>
          <w:rtl/>
        </w:rPr>
        <w:t xml:space="preserve">در برخی از کتب حقوقی این مسئله مطرح شده است. به عنوان مثال در کتاب قانون تجارت در نظم حقوقی کنونی، صفحه 121 می نویسد: </w:t>
      </w:r>
    </w:p>
    <w:p w:rsidR="00303140" w:rsidRDefault="00303140" w:rsidP="00303140">
      <w:pPr>
        <w:pStyle w:val="ListParagraph"/>
        <w:jc w:val="both"/>
        <w:rPr>
          <w:rFonts w:hint="cs"/>
          <w:rtl/>
        </w:rPr>
      </w:pPr>
      <w:r>
        <w:rPr>
          <w:rFonts w:hint="cs"/>
          <w:rtl/>
        </w:rPr>
        <w:t>«</w:t>
      </w:r>
      <w:r w:rsidRPr="003F78D0">
        <w:rPr>
          <w:rFonts w:hint="cs"/>
          <w:color w:val="000080"/>
          <w:rtl/>
        </w:rPr>
        <w:t>اغلب قضات حق سهامدار را در شرکت حق دینی می دانند، نه حق عینی، یعنی طلبکار می دانند</w:t>
      </w:r>
      <w:r>
        <w:rPr>
          <w:rFonts w:hint="cs"/>
          <w:rtl/>
        </w:rPr>
        <w:t>»</w:t>
      </w:r>
      <w:r>
        <w:rPr>
          <w:rFonts w:hint="cs"/>
          <w:rtl/>
        </w:rPr>
        <w:t>.</w:t>
      </w:r>
    </w:p>
    <w:p w:rsidR="00303140" w:rsidRDefault="00303140" w:rsidP="00303140">
      <w:pPr>
        <w:pStyle w:val="Heading3"/>
        <w:rPr>
          <w:rtl/>
        </w:rPr>
      </w:pPr>
      <w:bookmarkStart w:id="19" w:name="_Toc91079148"/>
      <w:r>
        <w:rPr>
          <w:rFonts w:hint="cs"/>
          <w:rtl/>
        </w:rPr>
        <w:t>قول ششم: وجود اعتباری سهام</w:t>
      </w:r>
      <w:bookmarkEnd w:id="19"/>
      <w:r>
        <w:rPr>
          <w:rFonts w:hint="cs"/>
          <w:rtl/>
        </w:rPr>
        <w:t xml:space="preserve"> </w:t>
      </w:r>
    </w:p>
    <w:p w:rsidR="00434C34" w:rsidRDefault="00434C34" w:rsidP="00303140">
      <w:pPr>
        <w:jc w:val="both"/>
        <w:rPr>
          <w:rFonts w:cs="B Lotus"/>
          <w:rtl/>
        </w:rPr>
      </w:pPr>
      <w:r>
        <w:rPr>
          <w:rFonts w:cs="B Lotus" w:hint="cs"/>
          <w:rtl/>
        </w:rPr>
        <w:t>قول ششم این بود که سهام یک وجود اعتباری دارد. مثل همین رمز ارز ها که یک وجو</w:t>
      </w:r>
      <w:r w:rsidR="00303140">
        <w:rPr>
          <w:rFonts w:cs="B Lotus" w:hint="cs"/>
          <w:rtl/>
        </w:rPr>
        <w:t>د اعتباری دارند. اعتبار حق در آن</w:t>
      </w:r>
      <w:r>
        <w:rPr>
          <w:rFonts w:cs="B Lotus" w:hint="cs"/>
          <w:rtl/>
        </w:rPr>
        <w:t xml:space="preserve"> ها نمی شود بلکه صرفا یک وجود اعتباری برای آن ها فرض می شود و این وجود اعتباری عندالعقلاء منشأ اثر است. </w:t>
      </w:r>
    </w:p>
    <w:p w:rsidR="00434C34" w:rsidRDefault="00303140" w:rsidP="00303140">
      <w:pPr>
        <w:jc w:val="both"/>
        <w:rPr>
          <w:rFonts w:cs="B Lotus"/>
          <w:rtl/>
        </w:rPr>
      </w:pPr>
      <w:r>
        <w:rPr>
          <w:rFonts w:cs="B Lotus" w:hint="cs"/>
          <w:rtl/>
        </w:rPr>
        <w:t>فرق قول ششم با</w:t>
      </w:r>
      <w:r w:rsidR="00434C34">
        <w:rPr>
          <w:rFonts w:cs="B Lotus" w:hint="cs"/>
          <w:rtl/>
        </w:rPr>
        <w:t xml:space="preserve"> قول چهارم در این نکته </w:t>
      </w:r>
      <w:r>
        <w:rPr>
          <w:rFonts w:cs="B Lotus" w:hint="cs"/>
          <w:rtl/>
        </w:rPr>
        <w:t xml:space="preserve">است که در قول چهارم </w:t>
      </w:r>
      <w:r w:rsidR="00434C34">
        <w:rPr>
          <w:rFonts w:cs="B Lotus" w:hint="cs"/>
          <w:rtl/>
        </w:rPr>
        <w:t>مستقیم می گوییم اعتبار حق کردند،</w:t>
      </w:r>
      <w:r>
        <w:rPr>
          <w:rFonts w:cs="B Lotus" w:hint="cs"/>
          <w:rtl/>
        </w:rPr>
        <w:t xml:space="preserve"> ولی</w:t>
      </w:r>
      <w:r w:rsidR="00434C34">
        <w:rPr>
          <w:rFonts w:cs="B Lotus" w:hint="cs"/>
          <w:rtl/>
        </w:rPr>
        <w:t xml:space="preserve"> در اینجا می گوییم اعتباری مثل یک اعتبار اوراق بهادار است. یعنی </w:t>
      </w:r>
      <w:r>
        <w:rPr>
          <w:rFonts w:cs="B Lotus" w:hint="cs"/>
          <w:rtl/>
        </w:rPr>
        <w:t xml:space="preserve">اعتبار به وجود </w:t>
      </w:r>
      <w:r w:rsidR="00434C34">
        <w:rPr>
          <w:rFonts w:cs="B Lotus" w:hint="cs"/>
          <w:rtl/>
        </w:rPr>
        <w:t>خود سهام شده است. یعنی گویا شرکت مالک اموالش است و مالک سهام است، مثل اینکه تمر و اسکناس چاپ کند. در اینجا سهام برای این شرکت خلق شده است و طبق این قول ششم، سهام اعتبار می شود. در قول چهارم</w:t>
      </w:r>
      <w:r>
        <w:rPr>
          <w:rFonts w:cs="B Lotus" w:hint="cs"/>
          <w:rtl/>
        </w:rPr>
        <w:t xml:space="preserve"> نیز اعتبار حق می شود. گرچه عاقبت</w:t>
      </w:r>
      <w:r w:rsidR="00434C34">
        <w:rPr>
          <w:rFonts w:cs="B Lotus" w:hint="cs"/>
          <w:rtl/>
        </w:rPr>
        <w:t xml:space="preserve"> هر دو یکی است ولی در بحث استدلال هر کدام با دیگری تفاوت می کند. </w:t>
      </w:r>
    </w:p>
    <w:p w:rsidR="002D5528" w:rsidRDefault="002D5528" w:rsidP="002D5528">
      <w:pPr>
        <w:pStyle w:val="Heading2"/>
        <w:rPr>
          <w:rtl/>
        </w:rPr>
      </w:pPr>
      <w:bookmarkStart w:id="20" w:name="_Toc91079149"/>
      <w:r>
        <w:rPr>
          <w:rFonts w:hint="cs"/>
          <w:rtl/>
        </w:rPr>
        <w:t>بررسی حکم خرید و فروش سهام با نظر به أقوال مذکور</w:t>
      </w:r>
      <w:bookmarkEnd w:id="20"/>
      <w:r>
        <w:rPr>
          <w:rFonts w:hint="cs"/>
          <w:rtl/>
        </w:rPr>
        <w:t xml:space="preserve"> </w:t>
      </w:r>
    </w:p>
    <w:p w:rsidR="00434C34" w:rsidRDefault="00434C34" w:rsidP="00434C34">
      <w:pPr>
        <w:jc w:val="both"/>
        <w:rPr>
          <w:rFonts w:cs="B Lotus"/>
          <w:rtl/>
        </w:rPr>
      </w:pPr>
      <w:r>
        <w:rPr>
          <w:rFonts w:cs="B Lotus" w:hint="cs"/>
          <w:rtl/>
        </w:rPr>
        <w:t>ما برای بررسی این اقوال یک بحث مهمی را بای</w:t>
      </w:r>
      <w:r w:rsidR="002D5528">
        <w:rPr>
          <w:rFonts w:cs="B Lotus" w:hint="cs"/>
          <w:rtl/>
        </w:rPr>
        <w:t>د دنبال کنیم و آن این است که قد</w:t>
      </w:r>
      <w:r>
        <w:rPr>
          <w:rFonts w:cs="B Lotus" w:hint="cs"/>
          <w:rtl/>
        </w:rPr>
        <w:t>ر</w:t>
      </w:r>
      <w:r w:rsidR="002D5528">
        <w:rPr>
          <w:rFonts w:cs="B Lotus" w:hint="cs"/>
          <w:rtl/>
        </w:rPr>
        <w:t xml:space="preserve"> </w:t>
      </w:r>
      <w:r>
        <w:rPr>
          <w:rFonts w:cs="B Lotus" w:hint="cs"/>
          <w:rtl/>
        </w:rPr>
        <w:t xml:space="preserve">متیقن از مالک این است که شخص حقیقی باشد. قدر متیقن از مملوک این است که مال تکوینی باشد. در فقه بحث شده است که گاهی مالک یک امر اعتباری می شود و گاهی مملوک یک امر اعتباری می شود. اکنون امر اعتباری بودن مالک خیلی زیاد شده است. قبلا مثال به دولت و حکومت می زدند که امر اعتباری است. اکنون زیاد مصداق پیدا کرده است که عبارتند از بانک ها که مالک این صندلی </w:t>
      </w:r>
      <w:r>
        <w:rPr>
          <w:rFonts w:cs="B Lotus" w:hint="cs"/>
          <w:rtl/>
        </w:rPr>
        <w:lastRenderedPageBreak/>
        <w:t>ها است، رئیس عوض می شود صندلی ها هنوز برای بانک است،</w:t>
      </w:r>
      <w:r w:rsidR="0099457E">
        <w:rPr>
          <w:rFonts w:cs="B Lotus" w:hint="cs"/>
          <w:rtl/>
        </w:rPr>
        <w:t xml:space="preserve"> یا مثلا</w:t>
      </w:r>
      <w:r>
        <w:rPr>
          <w:rFonts w:cs="B Lotus" w:hint="cs"/>
          <w:rtl/>
        </w:rPr>
        <w:t xml:space="preserve"> شورای روستا بخاری می خرد مالک این بخاری، شخص رئیس شورا نیست بلکه خود شورا است که به عنوان مالک اعتباری است. قوام شورا یک امر اعتباری است. </w:t>
      </w:r>
      <w:r w:rsidR="0099457E">
        <w:rPr>
          <w:rFonts w:cs="B Lotus" w:hint="cs"/>
          <w:rtl/>
        </w:rPr>
        <w:t xml:space="preserve">البته </w:t>
      </w:r>
      <w:r>
        <w:rPr>
          <w:rFonts w:cs="B Lotus" w:hint="cs"/>
          <w:rtl/>
        </w:rPr>
        <w:t>مثال هایی مثل مسجد یک وجود خارجی و عرفی دارد و فرق می کند با چیز هایی که وجود خارجی ندارند. مثال های مستحدثه برای اعتباری بودن مملوک نیز این است که م</w:t>
      </w:r>
      <w:r w:rsidR="0099457E">
        <w:rPr>
          <w:rFonts w:cs="B Lotus" w:hint="cs"/>
          <w:rtl/>
        </w:rPr>
        <w:t>ثلا شخص را مالک یک برند می کنند،</w:t>
      </w:r>
      <w:r>
        <w:rPr>
          <w:rFonts w:cs="B Lotus" w:hint="cs"/>
          <w:rtl/>
        </w:rPr>
        <w:t xml:space="preserve"> با اینکه چیزی در خارج نیست. یا مالک سهام می کنند که در قول چهارم و ششم مطرح شد که وجود اعتباری است. یا بناء بر قول سوم که می گفتیم </w:t>
      </w:r>
      <w:r w:rsidR="0099457E">
        <w:rPr>
          <w:rFonts w:cs="B Lotus" w:hint="cs"/>
          <w:rtl/>
        </w:rPr>
        <w:t xml:space="preserve">سهامداران </w:t>
      </w:r>
      <w:r>
        <w:rPr>
          <w:rFonts w:cs="B Lotus" w:hint="cs"/>
          <w:rtl/>
        </w:rPr>
        <w:t xml:space="preserve">مالک خود شرکت هستند. وجود شرکت اعتباری است. </w:t>
      </w:r>
    </w:p>
    <w:p w:rsidR="00AA3AC5" w:rsidRPr="001E1484" w:rsidRDefault="00F01120" w:rsidP="001E1484">
      <w:pPr>
        <w:pStyle w:val="Heading3"/>
        <w:rPr>
          <w:szCs w:val="26"/>
          <w:rtl/>
        </w:rPr>
      </w:pPr>
      <w:bookmarkStart w:id="21" w:name="_Toc91079150"/>
      <w:r w:rsidRPr="001E1484">
        <w:rPr>
          <w:rFonts w:hint="cs"/>
          <w:szCs w:val="26"/>
          <w:rtl/>
        </w:rPr>
        <w:t>محور اصلی بحث: لزوم امضاء یا کفایت عدم ردع شارع</w:t>
      </w:r>
      <w:bookmarkEnd w:id="21"/>
    </w:p>
    <w:p w:rsidR="00A87B94" w:rsidRDefault="00434C34" w:rsidP="00A87B94">
      <w:pPr>
        <w:jc w:val="both"/>
        <w:rPr>
          <w:rFonts w:cs="B Lotus"/>
          <w:rtl/>
        </w:rPr>
      </w:pPr>
      <w:r>
        <w:rPr>
          <w:rFonts w:cs="B Lotus" w:hint="cs"/>
          <w:rtl/>
        </w:rPr>
        <w:t>مشکل اساسی جایی که مالک یا مملوک یک امر اعتباری است و در زمان شارع نبوده است، این است که گفته می شود که از کجا معلوم شارع اعتبار عقلاء را قبول کرده باشد؟ مثلا در فضای مجازی آمده است که می گویند یک مجتمع صد طبقه در قم</w:t>
      </w:r>
      <w:r w:rsidR="00A87B94">
        <w:rPr>
          <w:rFonts w:cs="B Lotus" w:hint="cs"/>
          <w:rtl/>
        </w:rPr>
        <w:t xml:space="preserve"> را</w:t>
      </w:r>
      <w:r w:rsidR="00A87B94" w:rsidRPr="00A87B94">
        <w:rPr>
          <w:rFonts w:cs="B Lotus" w:hint="cs"/>
          <w:rtl/>
        </w:rPr>
        <w:t xml:space="preserve"> </w:t>
      </w:r>
      <w:r w:rsidR="00A87B94">
        <w:rPr>
          <w:rFonts w:cs="B Lotus" w:hint="cs"/>
          <w:rtl/>
        </w:rPr>
        <w:t xml:space="preserve">اعتبار می کنیم </w:t>
      </w:r>
      <w:r>
        <w:rPr>
          <w:rFonts w:cs="B Lotus" w:hint="cs"/>
          <w:rtl/>
        </w:rPr>
        <w:t>، بعد می گویند که ما این واحد ها را می فروشیم. افراد تا می بینند که سود دارد می آیند و مشارکت می کنند. گفته می شود که هر واحدی را به یک ملیارد می فروشیم و بعد از شما اجاره می کنیم و ماهیانه به شما اجاره می دهیم، این باعث می شود که رواج پیدا کند و هیچ فرقی با بیت کوین ندارد. لکن بیت کوین اعتبار پول است و این اعتبار مسکن است. در مسکن مجازی نمی توان خوابید ولی سود در معامله آن است. یک واحد از این مجتمع صد طبقه که اصلا شروع به ساخت هم نکرده اند و فقط فرض کرده اند، خریداری می کند. عقلاء وقتی بر آن اثر قائل شوند این کار را می کنند. عقلاء دنبال اثر هستند. مانند بیت کوین که هزاران برابر سود می کنند. ای</w:t>
      </w:r>
      <w:r w:rsidR="00A87B94">
        <w:rPr>
          <w:rFonts w:cs="B Lotus" w:hint="cs"/>
          <w:rtl/>
        </w:rPr>
        <w:t xml:space="preserve">ن بحث فقهی مهمی دارد. برخی نظریات در این باره عبارتند از: </w:t>
      </w:r>
    </w:p>
    <w:p w:rsidR="00A87B94" w:rsidRDefault="00A87B94" w:rsidP="00A87B94">
      <w:pPr>
        <w:pStyle w:val="ListParagraph"/>
        <w:numPr>
          <w:ilvl w:val="0"/>
          <w:numId w:val="24"/>
        </w:numPr>
        <w:jc w:val="both"/>
      </w:pPr>
      <w:r w:rsidRPr="00A87B94">
        <w:rPr>
          <w:rFonts w:hint="cs"/>
          <w:rtl/>
        </w:rPr>
        <w:t>برخی مثل آ</w:t>
      </w:r>
      <w:r w:rsidR="00434C34" w:rsidRPr="00A87B94">
        <w:rPr>
          <w:rFonts w:hint="cs"/>
          <w:rtl/>
        </w:rPr>
        <w:t>یت الله زنجانی معتقدند که عقلاء در هر زمانی اگر واقعا</w:t>
      </w:r>
      <w:r>
        <w:rPr>
          <w:rFonts w:hint="cs"/>
          <w:rtl/>
        </w:rPr>
        <w:t xml:space="preserve"> کارشان</w:t>
      </w:r>
      <w:r w:rsidR="00434C34" w:rsidRPr="00A87B94">
        <w:rPr>
          <w:rFonts w:hint="cs"/>
          <w:rtl/>
        </w:rPr>
        <w:t xml:space="preserve"> عقلایی باشد، مثل رمز ارز ها که در نظر ایشان عقلایی است و قبول دارد، یا همان فضای مجازی مسکن که اگر عقلایی باشد</w:t>
      </w:r>
      <w:r>
        <w:rPr>
          <w:rFonts w:hint="cs"/>
          <w:rtl/>
        </w:rPr>
        <w:t>،</w:t>
      </w:r>
      <w:r w:rsidR="00434C34" w:rsidRPr="00A87B94">
        <w:rPr>
          <w:rFonts w:hint="cs"/>
          <w:rtl/>
        </w:rPr>
        <w:t xml:space="preserve"> </w:t>
      </w:r>
      <w:r>
        <w:rPr>
          <w:rFonts w:hint="cs"/>
          <w:rtl/>
        </w:rPr>
        <w:t>همین که شارع ردعی نکرده است، قبول می کنیم</w:t>
      </w:r>
      <w:r w:rsidR="00434C34" w:rsidRPr="00A87B94">
        <w:rPr>
          <w:rFonts w:hint="cs"/>
          <w:rtl/>
        </w:rPr>
        <w:t xml:space="preserve">. رمز ارز ها یک وجود اعتباری عرفی دارد و قابل خرید و فروش است و مهم نیست که در زمان شارع نبوده است. وقتی ردعی نشده است اشکالی ندارد. </w:t>
      </w:r>
    </w:p>
    <w:p w:rsidR="00A87B94" w:rsidRDefault="00434C34" w:rsidP="00A87B94">
      <w:pPr>
        <w:pStyle w:val="ListParagraph"/>
        <w:numPr>
          <w:ilvl w:val="0"/>
          <w:numId w:val="24"/>
        </w:numPr>
        <w:jc w:val="both"/>
        <w:rPr>
          <w:rFonts w:hint="cs"/>
        </w:rPr>
      </w:pPr>
      <w:r w:rsidRPr="00A87B94">
        <w:rPr>
          <w:rFonts w:hint="cs"/>
          <w:rtl/>
        </w:rPr>
        <w:t>برخی</w:t>
      </w:r>
      <w:r w:rsidR="00A87B94">
        <w:rPr>
          <w:rFonts w:hint="cs"/>
          <w:rtl/>
        </w:rPr>
        <w:t xml:space="preserve"> مثل آیت الله سیستانی</w:t>
      </w:r>
      <w:r w:rsidRPr="00A87B94">
        <w:rPr>
          <w:rFonts w:hint="cs"/>
          <w:rtl/>
        </w:rPr>
        <w:t xml:space="preserve"> احتیاط می کنند می فرمایند</w:t>
      </w:r>
      <w:r w:rsidR="00A87B94">
        <w:rPr>
          <w:rFonts w:hint="cs"/>
          <w:rtl/>
        </w:rPr>
        <w:t xml:space="preserve"> مبیع و شی مورد معامله،</w:t>
      </w:r>
      <w:r w:rsidRPr="00A87B94">
        <w:rPr>
          <w:rFonts w:hint="cs"/>
          <w:rtl/>
        </w:rPr>
        <w:t xml:space="preserve"> چیزی نیست و یک امر موهوم است. لذا </w:t>
      </w:r>
      <w:r w:rsidR="00A87B94">
        <w:rPr>
          <w:rFonts w:hint="cs"/>
          <w:rtl/>
        </w:rPr>
        <w:t>احتیاط می کنند.</w:t>
      </w:r>
    </w:p>
    <w:p w:rsidR="00A87B94" w:rsidRDefault="00A87B94" w:rsidP="00A87B94">
      <w:pPr>
        <w:pStyle w:val="ListParagraph"/>
        <w:numPr>
          <w:ilvl w:val="0"/>
          <w:numId w:val="24"/>
        </w:numPr>
        <w:jc w:val="both"/>
      </w:pPr>
      <w:r>
        <w:rPr>
          <w:rFonts w:hint="cs"/>
          <w:rtl/>
        </w:rPr>
        <w:t>برخی نیز مثل</w:t>
      </w:r>
      <w:r w:rsidR="00434C34" w:rsidRPr="00A87B94">
        <w:rPr>
          <w:rFonts w:hint="cs"/>
          <w:rtl/>
        </w:rPr>
        <w:t xml:space="preserve"> آیت الله وحید</w:t>
      </w:r>
      <w:r>
        <w:rPr>
          <w:rFonts w:hint="cs"/>
          <w:rtl/>
        </w:rPr>
        <w:t xml:space="preserve"> خراسانی</w:t>
      </w:r>
      <w:r w:rsidR="00434C34" w:rsidRPr="00A87B94">
        <w:rPr>
          <w:rFonts w:hint="cs"/>
          <w:rtl/>
        </w:rPr>
        <w:t xml:space="preserve"> فتوا به بطلان می دهند</w:t>
      </w:r>
      <w:r>
        <w:rPr>
          <w:rFonts w:hint="cs"/>
          <w:rtl/>
        </w:rPr>
        <w:t>.</w:t>
      </w:r>
      <w:r w:rsidR="00434C34" w:rsidRPr="00A87B94">
        <w:rPr>
          <w:rFonts w:hint="cs"/>
          <w:rtl/>
        </w:rPr>
        <w:t xml:space="preserve"> </w:t>
      </w:r>
    </w:p>
    <w:p w:rsidR="00434C34" w:rsidRPr="00A87B94" w:rsidRDefault="00434C34" w:rsidP="00A87B94">
      <w:pPr>
        <w:jc w:val="both"/>
        <w:rPr>
          <w:rtl/>
        </w:rPr>
      </w:pPr>
      <w:r w:rsidRPr="00A87B94">
        <w:rPr>
          <w:rFonts w:hint="cs"/>
          <w:rtl/>
        </w:rPr>
        <w:t xml:space="preserve">بحث در این است که آیا باید مالک که امر اعتباری شد، شارع امضاء کند یا اینکه عدم ردع شارع کفایت می کند؟ بزرگانی مثل شهید صدر و شاگردان ایشان می گویند شارع باید امضاء کند. امر اعتباری است و وقتی شارع امضاء نکند صحیح نیست. اگر </w:t>
      </w:r>
      <w:r w:rsidRPr="00A87B94">
        <w:rPr>
          <w:rFonts w:hint="cs"/>
          <w:rtl/>
        </w:rPr>
        <w:lastRenderedPageBreak/>
        <w:t xml:space="preserve">اعتباری است باید در زمان شارع نمونه داشته باشد تا ما بعد بگوییم که شارع ارتکاز عقلاء را در آن زمان امضاء کرده است. اما اگر بگوییم مستحدث است و ارتکاز آن در زمان شارع نبوده است، اشکال می کنند. </w:t>
      </w:r>
    </w:p>
    <w:p w:rsidR="00434C34" w:rsidRDefault="00434C34" w:rsidP="00434C34">
      <w:pPr>
        <w:jc w:val="both"/>
        <w:rPr>
          <w:rFonts w:cs="B Lotus"/>
          <w:rtl/>
        </w:rPr>
      </w:pPr>
      <w:r>
        <w:rPr>
          <w:rFonts w:cs="B Lotus" w:hint="cs"/>
          <w:rtl/>
        </w:rPr>
        <w:t>ب</w:t>
      </w:r>
      <w:r w:rsidR="0034513D">
        <w:rPr>
          <w:rFonts w:cs="B Lotus" w:hint="cs"/>
          <w:rtl/>
        </w:rPr>
        <w:t>لی، برخی از اعتبار</w:t>
      </w:r>
      <w:r>
        <w:rPr>
          <w:rFonts w:cs="B Lotus" w:hint="cs"/>
          <w:rtl/>
        </w:rPr>
        <w:t xml:space="preserve">ها نیاز به امضاء ندارند، مثل مصادیق احترام، اگر کسی رفته آفریقا و می بیند که برای احترام بینی هایشان را به هم می مالند، این مطالب امضاء نمی خواهد. </w:t>
      </w:r>
      <w:r w:rsidR="00B36921">
        <w:rPr>
          <w:rFonts w:cs="B Lotus" w:hint="cs"/>
          <w:rtl/>
        </w:rPr>
        <w:t>حسن ختام این جلسه این نکته جالب باشد که عرض می کنیم:</w:t>
      </w:r>
    </w:p>
    <w:p w:rsidR="0034513D" w:rsidRDefault="00434C34" w:rsidP="0034513D">
      <w:pPr>
        <w:jc w:val="both"/>
        <w:rPr>
          <w:rFonts w:cs="B Lotus"/>
          <w:rtl/>
        </w:rPr>
      </w:pPr>
      <w:r>
        <w:rPr>
          <w:rFonts w:cs="B Lotus" w:hint="cs"/>
          <w:rtl/>
        </w:rPr>
        <w:t>یک موقعی ما می گفتیم که این ک</w:t>
      </w:r>
      <w:r w:rsidR="0034513D">
        <w:rPr>
          <w:rFonts w:cs="B Lotus" w:hint="cs"/>
          <w:rtl/>
        </w:rPr>
        <w:t>ریستف کلمب</w:t>
      </w:r>
      <w:r>
        <w:rPr>
          <w:rFonts w:cs="B Lotus" w:hint="cs"/>
          <w:rtl/>
        </w:rPr>
        <w:t xml:space="preserve"> که از اسپانیا رفت آمریکا را فتح کرد. باعث شد که</w:t>
      </w:r>
      <w:r w:rsidR="0034513D">
        <w:rPr>
          <w:rFonts w:cs="B Lotus" w:hint="cs"/>
          <w:rtl/>
        </w:rPr>
        <w:t xml:space="preserve"> روز</w:t>
      </w:r>
      <w:r>
        <w:rPr>
          <w:rFonts w:cs="B Lotus" w:hint="cs"/>
          <w:rtl/>
        </w:rPr>
        <w:t xml:space="preserve"> آمریکا روز بعد از</w:t>
      </w:r>
      <w:r w:rsidR="0034513D">
        <w:rPr>
          <w:rFonts w:cs="B Lotus" w:hint="cs"/>
          <w:rtl/>
        </w:rPr>
        <w:t xml:space="preserve"> </w:t>
      </w:r>
      <w:r>
        <w:rPr>
          <w:rFonts w:cs="B Lotus" w:hint="cs"/>
          <w:rtl/>
        </w:rPr>
        <w:t>ما شود. یعنی امروز که روز چهارشنبه است، ادامه اش می شو</w:t>
      </w:r>
      <w:r w:rsidR="0034513D">
        <w:rPr>
          <w:rFonts w:cs="B Lotus" w:hint="cs"/>
          <w:rtl/>
        </w:rPr>
        <w:t>د روز چهارشنبه آمریکا، اگر یک ژا</w:t>
      </w:r>
      <w:r>
        <w:rPr>
          <w:rFonts w:cs="B Lotus" w:hint="cs"/>
          <w:rtl/>
        </w:rPr>
        <w:t>پنی به نام وان وان از ژاپن می رفت از آن طرف آمریکا از طرف کالیفورنیا می رفت، قضیه برعکس می شد. به طرف مشرق می رفت روز چهارشنبه آمریکا روز پنج شنبه می شد. ولی الان اینطور نیست. این</w:t>
      </w:r>
      <w:r w:rsidR="0034513D">
        <w:rPr>
          <w:rFonts w:cs="B Lotus" w:hint="cs"/>
          <w:rtl/>
        </w:rPr>
        <w:t xml:space="preserve"> یک مثال برای</w:t>
      </w:r>
      <w:r>
        <w:rPr>
          <w:rFonts w:cs="B Lotus" w:hint="cs"/>
          <w:rtl/>
        </w:rPr>
        <w:t xml:space="preserve"> اعتبار است. </w:t>
      </w:r>
    </w:p>
    <w:p w:rsidR="00434C34" w:rsidRDefault="00434C34" w:rsidP="0034513D">
      <w:pPr>
        <w:jc w:val="both"/>
        <w:rPr>
          <w:rFonts w:cs="B Lotus"/>
          <w:rtl/>
        </w:rPr>
      </w:pPr>
      <w:r>
        <w:rPr>
          <w:rFonts w:cs="B Lotus" w:hint="cs"/>
          <w:rtl/>
        </w:rPr>
        <w:t>مثلا نمونه اش را بگویی</w:t>
      </w:r>
      <w:r w:rsidR="0034513D">
        <w:rPr>
          <w:rFonts w:cs="B Lotus" w:hint="cs"/>
          <w:rtl/>
        </w:rPr>
        <w:t>م:</w:t>
      </w:r>
      <w:r>
        <w:rPr>
          <w:rFonts w:cs="B Lotus" w:hint="cs"/>
          <w:rtl/>
        </w:rPr>
        <w:t xml:space="preserve"> مبدأ زمان یک امر اعتباری است</w:t>
      </w:r>
      <w:r w:rsidR="0034513D">
        <w:rPr>
          <w:rFonts w:cs="B Lotus" w:hint="cs"/>
          <w:rtl/>
        </w:rPr>
        <w:t>. آن طرفش جزیره ای به نام دیومید</w:t>
      </w:r>
      <w:r>
        <w:rPr>
          <w:rFonts w:cs="B Lotus" w:hint="cs"/>
          <w:rtl/>
        </w:rPr>
        <w:t xml:space="preserve"> بزرگ است که در اختیار روسیه است، آنجا آفتاب که طلوع </w:t>
      </w:r>
      <w:r w:rsidR="0034513D">
        <w:rPr>
          <w:rFonts w:cs="B Lotus" w:hint="cs"/>
          <w:rtl/>
        </w:rPr>
        <w:t>می کند می گویند صبح روز پنجشنبه</w:t>
      </w:r>
      <w:r>
        <w:rPr>
          <w:rFonts w:cs="B Lotus" w:hint="cs"/>
          <w:rtl/>
        </w:rPr>
        <w:t xml:space="preserve"> شما بخیر باش</w:t>
      </w:r>
      <w:r w:rsidR="0034513D">
        <w:rPr>
          <w:rFonts w:cs="B Lotus" w:hint="cs"/>
          <w:rtl/>
        </w:rPr>
        <w:t>د، چند دقیقه بعد در جزیره دیومید</w:t>
      </w:r>
      <w:r>
        <w:rPr>
          <w:rFonts w:cs="B Lotus" w:hint="cs"/>
          <w:rtl/>
        </w:rPr>
        <w:t xml:space="preserve"> کوچ</w:t>
      </w:r>
      <w:r w:rsidR="0034513D">
        <w:rPr>
          <w:rFonts w:cs="B Lotus" w:hint="cs"/>
          <w:rtl/>
        </w:rPr>
        <w:t xml:space="preserve">ک که در اختیار آمریکا است، </w:t>
      </w:r>
      <w:r>
        <w:rPr>
          <w:rFonts w:cs="B Lotus" w:hint="cs"/>
          <w:rtl/>
        </w:rPr>
        <w:t xml:space="preserve">آفتاب طلوع می </w:t>
      </w:r>
      <w:r w:rsidR="0034513D">
        <w:rPr>
          <w:rFonts w:cs="B Lotus" w:hint="cs"/>
          <w:rtl/>
        </w:rPr>
        <w:t xml:space="preserve">کند آنجا صبح روز جمعه می شود. در هر یک از این دو جزیره </w:t>
      </w:r>
      <w:r>
        <w:rPr>
          <w:rFonts w:cs="B Lotus" w:hint="cs"/>
          <w:rtl/>
        </w:rPr>
        <w:t>ها افراد نیز س</w:t>
      </w:r>
      <w:r w:rsidR="0034513D">
        <w:rPr>
          <w:rFonts w:cs="B Lotus" w:hint="cs"/>
          <w:rtl/>
        </w:rPr>
        <w:t>اکن هستند. آن کسی که در جزیره دیومید</w:t>
      </w:r>
      <w:r>
        <w:rPr>
          <w:rFonts w:cs="B Lotus" w:hint="cs"/>
          <w:rtl/>
        </w:rPr>
        <w:t xml:space="preserve"> بزرگ</w:t>
      </w:r>
      <w:r w:rsidR="0034513D">
        <w:rPr>
          <w:rFonts w:cs="B Lotus" w:hint="cs"/>
          <w:rtl/>
        </w:rPr>
        <w:t xml:space="preserve"> ساکن</w:t>
      </w:r>
      <w:r>
        <w:rPr>
          <w:rFonts w:cs="B Lotus" w:hint="cs"/>
          <w:rtl/>
        </w:rPr>
        <w:t xml:space="preserve"> است که تابع روسیه است</w:t>
      </w:r>
      <w:r w:rsidR="0034513D">
        <w:rPr>
          <w:rFonts w:cs="B Lotus" w:hint="cs"/>
          <w:rtl/>
        </w:rPr>
        <w:t>،</w:t>
      </w:r>
      <w:r>
        <w:rPr>
          <w:rFonts w:cs="B Lotus" w:hint="cs"/>
          <w:rtl/>
        </w:rPr>
        <w:t xml:space="preserve"> قبل از مبدأ زمان است. صبح که </w:t>
      </w:r>
      <w:r w:rsidR="0034513D">
        <w:rPr>
          <w:rFonts w:cs="B Lotus" w:hint="cs"/>
          <w:rtl/>
        </w:rPr>
        <w:t xml:space="preserve">می شود، جمعه و یا پنجشنبه بودن آن ثمره دارد. </w:t>
      </w:r>
      <w:r>
        <w:rPr>
          <w:rFonts w:cs="B Lotus" w:hint="cs"/>
          <w:rtl/>
        </w:rPr>
        <w:t>برای کسانی که این طرف هستند صبح جمعه می شود نماز جمعه را می خواند و بعد می رود مراسم شب جمعه را در دایمیر بزرگ شرکت می کند. این غیر از اعتبار چیز دیگری نیست. بحث در این است که این طور اعتبارات را مسلم است که شارع دخالت نمی کند. و احتمال ندارد شارع بگوید به لج</w:t>
      </w:r>
      <w:r w:rsidR="0034513D">
        <w:rPr>
          <w:rFonts w:cs="B Lotus" w:hint="cs"/>
          <w:rtl/>
        </w:rPr>
        <w:t xml:space="preserve"> کریستف کلمب</w:t>
      </w:r>
      <w:r>
        <w:rPr>
          <w:rFonts w:cs="B Lotus" w:hint="cs"/>
          <w:rtl/>
        </w:rPr>
        <w:t xml:space="preserve"> که آمریکا را فتح کرد</w:t>
      </w:r>
      <w:r w:rsidR="0034513D">
        <w:rPr>
          <w:rFonts w:cs="B Lotus" w:hint="cs"/>
          <w:rtl/>
        </w:rPr>
        <w:t>،</w:t>
      </w:r>
      <w:r>
        <w:rPr>
          <w:rFonts w:cs="B Lotus" w:hint="cs"/>
          <w:rtl/>
        </w:rPr>
        <w:t xml:space="preserve"> بگوید ما قبول نداریم ک</w:t>
      </w:r>
      <w:r w:rsidR="0034513D">
        <w:rPr>
          <w:rFonts w:cs="B Lotus" w:hint="cs"/>
          <w:rtl/>
        </w:rPr>
        <w:t>ه  روز آن ها ادامه روز ما باشد و اگر از چین و ژا</w:t>
      </w:r>
      <w:r>
        <w:rPr>
          <w:rFonts w:cs="B Lotus" w:hint="cs"/>
          <w:rtl/>
        </w:rPr>
        <w:t>پن می رفتند</w:t>
      </w:r>
      <w:r w:rsidR="0034513D">
        <w:rPr>
          <w:rFonts w:cs="B Lotus" w:hint="cs"/>
          <w:rtl/>
        </w:rPr>
        <w:t xml:space="preserve">، روز دیگری می شد. </w:t>
      </w:r>
      <w:r>
        <w:rPr>
          <w:rFonts w:cs="B Lotus" w:hint="cs"/>
          <w:rtl/>
        </w:rPr>
        <w:t>این محتمل نیست.</w:t>
      </w:r>
      <w:r w:rsidR="0034513D">
        <w:rPr>
          <w:rFonts w:cs="B Lotus" w:hint="cs"/>
          <w:rtl/>
        </w:rPr>
        <w:t xml:space="preserve"> شارع قطعا در این امر اعتباری دخالت نمی کند</w:t>
      </w:r>
      <w:r>
        <w:rPr>
          <w:rFonts w:cs="B Lotus" w:hint="cs"/>
          <w:rtl/>
        </w:rPr>
        <w:t xml:space="preserve">. حال باید دید در این امور اعتباری مستحدثه نیز اینطور است که شارع دخالت نکرده باشد </w:t>
      </w:r>
      <w:r w:rsidR="0034513D">
        <w:rPr>
          <w:rFonts w:cs="B Lotus" w:hint="cs"/>
          <w:rtl/>
        </w:rPr>
        <w:t>و واگذار به عرف عقلاء کرده باشد</w:t>
      </w:r>
      <w:r>
        <w:rPr>
          <w:rFonts w:cs="B Lotus" w:hint="cs"/>
          <w:rtl/>
        </w:rPr>
        <w:t xml:space="preserve">، یا اینکه دخالت کرده است؟ اگر بگوییم واگذار به خود عقلاء کرده است مطلب آسان می شود. </w:t>
      </w:r>
    </w:p>
    <w:p w:rsidR="00434C34" w:rsidRDefault="00434C34" w:rsidP="00434C34">
      <w:pPr>
        <w:jc w:val="both"/>
        <w:rPr>
          <w:rFonts w:cs="B Lotus"/>
          <w:rtl/>
        </w:rPr>
      </w:pPr>
    </w:p>
    <w:p w:rsidR="00434C34" w:rsidRDefault="00434C34" w:rsidP="00434C34">
      <w:pPr>
        <w:jc w:val="both"/>
        <w:rPr>
          <w:rFonts w:cs="B Lotus"/>
          <w:rtl/>
        </w:rPr>
      </w:pPr>
    </w:p>
    <w:p w:rsidR="00434C34" w:rsidRDefault="00434C34" w:rsidP="00434C34">
      <w:pPr>
        <w:jc w:val="both"/>
        <w:rPr>
          <w:rFonts w:cs="B Lotus"/>
          <w:rtl/>
        </w:rPr>
      </w:pPr>
    </w:p>
    <w:p w:rsidR="00434C34" w:rsidRDefault="00434C34" w:rsidP="00434C34">
      <w:pPr>
        <w:jc w:val="both"/>
        <w:rPr>
          <w:rFonts w:cs="B Lotus"/>
          <w:rtl/>
        </w:rPr>
      </w:pPr>
    </w:p>
    <w:p w:rsidR="00434C34" w:rsidRPr="00203E6E" w:rsidRDefault="00434C34" w:rsidP="00434C34">
      <w:pPr>
        <w:jc w:val="both"/>
        <w:rPr>
          <w:rFonts w:cs="B Lotus"/>
          <w:rtl/>
        </w:rPr>
      </w:pPr>
    </w:p>
    <w:sectPr w:rsidR="00434C34" w:rsidRPr="00203E6E"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85D" w:rsidRDefault="006C685D" w:rsidP="008B750B">
      <w:pPr>
        <w:spacing w:line="240" w:lineRule="auto"/>
      </w:pPr>
      <w:r>
        <w:separator/>
      </w:r>
    </w:p>
  </w:endnote>
  <w:endnote w:type="continuationSeparator" w:id="0">
    <w:p w:rsidR="006C685D" w:rsidRDefault="006C685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6C4925">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D1BD4" w:rsidRPr="00BD1BD4">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F34BA1" w:rsidP="001B6799">
          <w:pPr>
            <w:pStyle w:val="Footer"/>
            <w:bidi w:val="0"/>
            <w:rPr>
              <w:color w:val="808080" w:themeColor="background1" w:themeShade="80"/>
              <w:rtl/>
            </w:rPr>
          </w:pPr>
          <w:bookmarkStart w:id="29" w:name="BokAdres"/>
          <w:bookmarkEnd w:id="29"/>
          <w:r>
            <w:rPr>
              <w:color w:val="808080" w:themeColor="background1" w:themeShade="80"/>
            </w:rPr>
            <w:t>F1ms4_14001001-014_rh1_mfeb.ir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85D" w:rsidRDefault="006C685D" w:rsidP="008B750B">
      <w:pPr>
        <w:spacing w:line="240" w:lineRule="auto"/>
      </w:pPr>
      <w:r>
        <w:separator/>
      </w:r>
    </w:p>
  </w:footnote>
  <w:footnote w:type="continuationSeparator" w:id="0">
    <w:p w:rsidR="006C685D" w:rsidRDefault="006C685D" w:rsidP="008B75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F34BA1">
      <w:rPr>
        <w:b/>
        <w:bCs/>
        <w:sz w:val="20"/>
        <w:szCs w:val="24"/>
        <w:rtl/>
      </w:rPr>
      <w:t>014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F34BA1">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F34BA1">
      <w:rPr>
        <w:b/>
        <w:bCs/>
        <w:color w:val="632423" w:themeColor="accent2" w:themeShade="80"/>
        <w:sz w:val="20"/>
        <w:szCs w:val="24"/>
        <w:rtl/>
      </w:rPr>
      <w:t>شه</w:t>
    </w:r>
    <w:r w:rsidR="00F34BA1">
      <w:rPr>
        <w:rFonts w:hint="cs"/>
        <w:b/>
        <w:bCs/>
        <w:color w:val="632423" w:themeColor="accent2" w:themeShade="80"/>
        <w:sz w:val="20"/>
        <w:szCs w:val="24"/>
        <w:rtl/>
      </w:rPr>
      <w:t>ی</w:t>
    </w:r>
    <w:r w:rsidR="00F34BA1">
      <w:rPr>
        <w:rFonts w:hint="eastAsia"/>
        <w:b/>
        <w:bCs/>
        <w:color w:val="632423" w:themeColor="accent2" w:themeShade="80"/>
        <w:sz w:val="20"/>
        <w:szCs w:val="24"/>
        <w:rtl/>
      </w:rPr>
      <w:t>د</w:t>
    </w:r>
    <w:r w:rsidR="00F34BA1">
      <w:rPr>
        <w:rFonts w:hint="cs"/>
        <w:b/>
        <w:bCs/>
        <w:color w:val="632423" w:themeColor="accent2" w:themeShade="80"/>
        <w:sz w:val="20"/>
        <w:szCs w:val="24"/>
        <w:rtl/>
      </w:rPr>
      <w:t>ی</w:t>
    </w:r>
    <w:r w:rsidR="00F34BA1">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5" w:name="BokTarikh"/>
    <w:bookmarkEnd w:id="25"/>
    <w:r w:rsidR="00F34BA1">
      <w:rPr>
        <w:sz w:val="24"/>
        <w:szCs w:val="24"/>
        <w:rtl/>
      </w:rPr>
      <w:t>1 /10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F34BA1">
      <w:rPr>
        <w:color w:val="000000" w:themeColor="text1"/>
        <w:sz w:val="24"/>
        <w:szCs w:val="24"/>
        <w:rtl/>
      </w:rPr>
      <w:t xml:space="preserve">بورس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F34BA1">
      <w:rPr>
        <w:sz w:val="24"/>
        <w:szCs w:val="24"/>
        <w:rtl/>
      </w:rPr>
      <w:t>س</w:t>
    </w:r>
    <w:r w:rsidR="00F34BA1">
      <w:rPr>
        <w:rFonts w:hint="cs"/>
        <w:sz w:val="24"/>
        <w:szCs w:val="24"/>
        <w:rtl/>
      </w:rPr>
      <w:t>ی</w:t>
    </w:r>
    <w:r w:rsidR="00F34BA1">
      <w:rPr>
        <w:rFonts w:hint="eastAsia"/>
        <w:sz w:val="24"/>
        <w:szCs w:val="24"/>
        <w:rtl/>
      </w:rPr>
      <w:t>درضا</w:t>
    </w:r>
    <w:r w:rsidR="00F34BA1">
      <w:rPr>
        <w:sz w:val="24"/>
        <w:szCs w:val="24"/>
        <w:rtl/>
      </w:rPr>
      <w:t xml:space="preserve"> حسن</w:t>
    </w:r>
    <w:r w:rsidR="00F34BA1">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F34BA1">
      <w:rPr>
        <w:sz w:val="24"/>
        <w:szCs w:val="24"/>
        <w:rtl/>
      </w:rPr>
      <w:t>خر</w:t>
    </w:r>
    <w:r w:rsidR="00F34BA1">
      <w:rPr>
        <w:rFonts w:hint="cs"/>
        <w:sz w:val="24"/>
        <w:szCs w:val="24"/>
        <w:rtl/>
      </w:rPr>
      <w:t>ی</w:t>
    </w:r>
    <w:r w:rsidR="00F34BA1">
      <w:rPr>
        <w:rFonts w:hint="eastAsia"/>
        <w:sz w:val="24"/>
        <w:szCs w:val="24"/>
        <w:rtl/>
      </w:rPr>
      <w:t>د</w:t>
    </w:r>
    <w:r w:rsidR="00F34BA1">
      <w:rPr>
        <w:sz w:val="24"/>
        <w:szCs w:val="24"/>
        <w:rtl/>
      </w:rPr>
      <w:t xml:space="preserve"> و فروش سهام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0C02C7"/>
    <w:multiLevelType w:val="hybridMultilevel"/>
    <w:tmpl w:val="8438BB48"/>
    <w:lvl w:ilvl="0" w:tplc="AB44DD3A">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32089"/>
    <w:multiLevelType w:val="hybridMultilevel"/>
    <w:tmpl w:val="C7742D74"/>
    <w:lvl w:ilvl="0" w:tplc="C1B031C6">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517CD"/>
    <w:multiLevelType w:val="hybridMultilevel"/>
    <w:tmpl w:val="C6E6D99C"/>
    <w:lvl w:ilvl="0" w:tplc="945C3998">
      <w:start w:val="1"/>
      <w:numFmt w:val="bullet"/>
      <w:lvlText w:val="-"/>
      <w:lvlJc w:val="left"/>
      <w:pPr>
        <w:ind w:left="435" w:hanging="360"/>
      </w:pPr>
      <w:rPr>
        <w:rFonts w:ascii="Calibri" w:eastAsia="Calibri" w:hAnsi="Calibri" w:cs="B Lotu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336A7"/>
    <w:multiLevelType w:val="hybridMultilevel"/>
    <w:tmpl w:val="A8DEF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B2F46"/>
    <w:multiLevelType w:val="hybridMultilevel"/>
    <w:tmpl w:val="3AD6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427E0"/>
    <w:multiLevelType w:val="hybridMultilevel"/>
    <w:tmpl w:val="9B2A37C8"/>
    <w:lvl w:ilvl="0" w:tplc="4B403020">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E2D9E"/>
    <w:multiLevelType w:val="hybridMultilevel"/>
    <w:tmpl w:val="06289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A0047"/>
    <w:multiLevelType w:val="hybridMultilevel"/>
    <w:tmpl w:val="E2DCAC5A"/>
    <w:lvl w:ilvl="0" w:tplc="F80EEF3E">
      <w:start w:val="1"/>
      <w:numFmt w:val="decimal"/>
      <w:lvlText w:val="%1."/>
      <w:lvlJc w:val="left"/>
      <w:pPr>
        <w:ind w:left="720"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F1E38"/>
    <w:multiLevelType w:val="hybridMultilevel"/>
    <w:tmpl w:val="E1484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23"/>
  </w:num>
  <w:num w:numId="14">
    <w:abstractNumId w:val="19"/>
  </w:num>
  <w:num w:numId="15">
    <w:abstractNumId w:val="21"/>
  </w:num>
  <w:num w:numId="16">
    <w:abstractNumId w:val="20"/>
  </w:num>
  <w:num w:numId="17">
    <w:abstractNumId w:val="18"/>
  </w:num>
  <w:num w:numId="18">
    <w:abstractNumId w:val="17"/>
  </w:num>
  <w:num w:numId="19">
    <w:abstractNumId w:val="15"/>
  </w:num>
  <w:num w:numId="20">
    <w:abstractNumId w:val="22"/>
  </w:num>
  <w:num w:numId="21">
    <w:abstractNumId w:val="12"/>
  </w:num>
  <w:num w:numId="22">
    <w:abstractNumId w:val="13"/>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67F83"/>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96CD3"/>
    <w:rsid w:val="001A1BC1"/>
    <w:rsid w:val="001A1EA5"/>
    <w:rsid w:val="001A2574"/>
    <w:rsid w:val="001A27D7"/>
    <w:rsid w:val="001A294E"/>
    <w:rsid w:val="001A4ED8"/>
    <w:rsid w:val="001B2488"/>
    <w:rsid w:val="001B6799"/>
    <w:rsid w:val="001C1362"/>
    <w:rsid w:val="001D2E9A"/>
    <w:rsid w:val="001D597F"/>
    <w:rsid w:val="001E1484"/>
    <w:rsid w:val="001E3FD4"/>
    <w:rsid w:val="0020241A"/>
    <w:rsid w:val="00203821"/>
    <w:rsid w:val="00211632"/>
    <w:rsid w:val="0021630D"/>
    <w:rsid w:val="0024121B"/>
    <w:rsid w:val="00247D2F"/>
    <w:rsid w:val="00256560"/>
    <w:rsid w:val="0027605E"/>
    <w:rsid w:val="00281E00"/>
    <w:rsid w:val="00294A52"/>
    <w:rsid w:val="002B575F"/>
    <w:rsid w:val="002B729B"/>
    <w:rsid w:val="002B76A9"/>
    <w:rsid w:val="002C23B5"/>
    <w:rsid w:val="002C53A2"/>
    <w:rsid w:val="002D0040"/>
    <w:rsid w:val="002D2FA8"/>
    <w:rsid w:val="002D5528"/>
    <w:rsid w:val="002E220F"/>
    <w:rsid w:val="00303140"/>
    <w:rsid w:val="00307311"/>
    <w:rsid w:val="0032100F"/>
    <w:rsid w:val="0033402C"/>
    <w:rsid w:val="00340521"/>
    <w:rsid w:val="0034513D"/>
    <w:rsid w:val="00345C73"/>
    <w:rsid w:val="00351D38"/>
    <w:rsid w:val="00354A99"/>
    <w:rsid w:val="00360311"/>
    <w:rsid w:val="00361922"/>
    <w:rsid w:val="0037339B"/>
    <w:rsid w:val="00386C11"/>
    <w:rsid w:val="00397466"/>
    <w:rsid w:val="003A6148"/>
    <w:rsid w:val="003B7BFD"/>
    <w:rsid w:val="003C33F6"/>
    <w:rsid w:val="003C3D2E"/>
    <w:rsid w:val="003C43A5"/>
    <w:rsid w:val="003E1C5C"/>
    <w:rsid w:val="003E6650"/>
    <w:rsid w:val="003F5B46"/>
    <w:rsid w:val="00401363"/>
    <w:rsid w:val="00402E47"/>
    <w:rsid w:val="00425015"/>
    <w:rsid w:val="00430994"/>
    <w:rsid w:val="00434219"/>
    <w:rsid w:val="00434C34"/>
    <w:rsid w:val="00441B6D"/>
    <w:rsid w:val="004556EF"/>
    <w:rsid w:val="00462B07"/>
    <w:rsid w:val="00465BD2"/>
    <w:rsid w:val="004715C8"/>
    <w:rsid w:val="00481C31"/>
    <w:rsid w:val="00482FC1"/>
    <w:rsid w:val="00483027"/>
    <w:rsid w:val="004871AA"/>
    <w:rsid w:val="004918D7"/>
    <w:rsid w:val="004926E1"/>
    <w:rsid w:val="004A2FEA"/>
    <w:rsid w:val="004B716F"/>
    <w:rsid w:val="004D2DD7"/>
    <w:rsid w:val="004D4D98"/>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A2F2C"/>
    <w:rsid w:val="005B7BCA"/>
    <w:rsid w:val="005C0DAE"/>
    <w:rsid w:val="005C188E"/>
    <w:rsid w:val="005C309B"/>
    <w:rsid w:val="005D2349"/>
    <w:rsid w:val="005E1B60"/>
    <w:rsid w:val="005E5507"/>
    <w:rsid w:val="005E607B"/>
    <w:rsid w:val="005F0A8D"/>
    <w:rsid w:val="005F2D90"/>
    <w:rsid w:val="00601229"/>
    <w:rsid w:val="00603B67"/>
    <w:rsid w:val="006162A2"/>
    <w:rsid w:val="006240DA"/>
    <w:rsid w:val="0063256E"/>
    <w:rsid w:val="00633F04"/>
    <w:rsid w:val="00635219"/>
    <w:rsid w:val="00635EC0"/>
    <w:rsid w:val="00640B58"/>
    <w:rsid w:val="00647D9F"/>
    <w:rsid w:val="00651B02"/>
    <w:rsid w:val="00651B19"/>
    <w:rsid w:val="006566CD"/>
    <w:rsid w:val="00660A29"/>
    <w:rsid w:val="00695519"/>
    <w:rsid w:val="006A4134"/>
    <w:rsid w:val="006A5DDA"/>
    <w:rsid w:val="006A6701"/>
    <w:rsid w:val="006B21F4"/>
    <w:rsid w:val="006B3753"/>
    <w:rsid w:val="006B7AD6"/>
    <w:rsid w:val="006C4925"/>
    <w:rsid w:val="006C50FD"/>
    <w:rsid w:val="006C685D"/>
    <w:rsid w:val="006D0BC7"/>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45885"/>
    <w:rsid w:val="00751AEC"/>
    <w:rsid w:val="00762452"/>
    <w:rsid w:val="007639E0"/>
    <w:rsid w:val="00764793"/>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C5B4C"/>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57E"/>
    <w:rsid w:val="0099497B"/>
    <w:rsid w:val="009A43BA"/>
    <w:rsid w:val="009B0D05"/>
    <w:rsid w:val="009B4CA6"/>
    <w:rsid w:val="009B79F8"/>
    <w:rsid w:val="009C52FC"/>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87B94"/>
    <w:rsid w:val="00A90583"/>
    <w:rsid w:val="00AA1F60"/>
    <w:rsid w:val="00AA3AC5"/>
    <w:rsid w:val="00AA40D7"/>
    <w:rsid w:val="00AB5F7D"/>
    <w:rsid w:val="00AC0C50"/>
    <w:rsid w:val="00AC6FE2"/>
    <w:rsid w:val="00AF0DCF"/>
    <w:rsid w:val="00AF3925"/>
    <w:rsid w:val="00B075DF"/>
    <w:rsid w:val="00B1296B"/>
    <w:rsid w:val="00B2292F"/>
    <w:rsid w:val="00B36921"/>
    <w:rsid w:val="00B43169"/>
    <w:rsid w:val="00B501A8"/>
    <w:rsid w:val="00B55AE4"/>
    <w:rsid w:val="00B70B46"/>
    <w:rsid w:val="00B739B0"/>
    <w:rsid w:val="00B814A3"/>
    <w:rsid w:val="00B96F38"/>
    <w:rsid w:val="00BC716B"/>
    <w:rsid w:val="00BD0E74"/>
    <w:rsid w:val="00BD1BD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77FFB"/>
    <w:rsid w:val="00C91EB6"/>
    <w:rsid w:val="00CA10B0"/>
    <w:rsid w:val="00CA2F8E"/>
    <w:rsid w:val="00CA3EE2"/>
    <w:rsid w:val="00CA7FD5"/>
    <w:rsid w:val="00CB3287"/>
    <w:rsid w:val="00CB33E2"/>
    <w:rsid w:val="00CB4E68"/>
    <w:rsid w:val="00CC2691"/>
    <w:rsid w:val="00CC2733"/>
    <w:rsid w:val="00CD0050"/>
    <w:rsid w:val="00CE7481"/>
    <w:rsid w:val="00CF0A8F"/>
    <w:rsid w:val="00D048CE"/>
    <w:rsid w:val="00D10998"/>
    <w:rsid w:val="00D15CBD"/>
    <w:rsid w:val="00D221CB"/>
    <w:rsid w:val="00D23391"/>
    <w:rsid w:val="00D24791"/>
    <w:rsid w:val="00D31805"/>
    <w:rsid w:val="00D552B9"/>
    <w:rsid w:val="00D735B2"/>
    <w:rsid w:val="00D74021"/>
    <w:rsid w:val="00D749CF"/>
    <w:rsid w:val="00D76D01"/>
    <w:rsid w:val="00D922A9"/>
    <w:rsid w:val="00D9394A"/>
    <w:rsid w:val="00DB0CBB"/>
    <w:rsid w:val="00DB67CC"/>
    <w:rsid w:val="00DC3783"/>
    <w:rsid w:val="00DE1070"/>
    <w:rsid w:val="00E00219"/>
    <w:rsid w:val="00E0316B"/>
    <w:rsid w:val="00E17631"/>
    <w:rsid w:val="00E25E10"/>
    <w:rsid w:val="00E50B41"/>
    <w:rsid w:val="00E5219B"/>
    <w:rsid w:val="00E52D07"/>
    <w:rsid w:val="00E5518B"/>
    <w:rsid w:val="00E609FE"/>
    <w:rsid w:val="00E630BE"/>
    <w:rsid w:val="00E75920"/>
    <w:rsid w:val="00E80D96"/>
    <w:rsid w:val="00E867F3"/>
    <w:rsid w:val="00E871FA"/>
    <w:rsid w:val="00E936A4"/>
    <w:rsid w:val="00E954BB"/>
    <w:rsid w:val="00EA45E7"/>
    <w:rsid w:val="00EB78E3"/>
    <w:rsid w:val="00EB7BE3"/>
    <w:rsid w:val="00EC1C4B"/>
    <w:rsid w:val="00EC735A"/>
    <w:rsid w:val="00ED5F38"/>
    <w:rsid w:val="00EE64CF"/>
    <w:rsid w:val="00EF27FE"/>
    <w:rsid w:val="00F01120"/>
    <w:rsid w:val="00F066AF"/>
    <w:rsid w:val="00F07FB6"/>
    <w:rsid w:val="00F149D0"/>
    <w:rsid w:val="00F16B53"/>
    <w:rsid w:val="00F25ECD"/>
    <w:rsid w:val="00F318BE"/>
    <w:rsid w:val="00F33297"/>
    <w:rsid w:val="00F343FB"/>
    <w:rsid w:val="00F34BA1"/>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0CCA"/>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99F96"/>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1E1484"/>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1E1484"/>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D7489-AFDC-40BC-90E3-9EE92162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25</TotalTime>
  <Pages>8</Pages>
  <Words>2396</Words>
  <Characters>13659</Characters>
  <Application>Microsoft Office Word</Application>
  <DocSecurity>0</DocSecurity>
  <Lines>113</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16023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23</cp:revision>
  <cp:lastPrinted>2021-12-22T11:57:00Z</cp:lastPrinted>
  <dcterms:created xsi:type="dcterms:W3CDTF">2021-12-22T08:51:00Z</dcterms:created>
  <dcterms:modified xsi:type="dcterms:W3CDTF">2021-12-22T11:57:00Z</dcterms:modified>
  <cp:contentStatus>ویرایش 2.5</cp:contentStatus>
  <cp:version>2.7</cp:version>
</cp:coreProperties>
</file>