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NoorLotus" w:eastAsiaTheme="minorHAnsi" w:hAnsi="NoorLotus"/>
          <w:color w:val="auto"/>
          <w:sz w:val="22"/>
          <w:rtl/>
          <w:lang w:eastAsia="en-US" w:bidi="fa-IR"/>
        </w:rPr>
        <w:id w:val="-191553457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0053501" w14:textId="4FE23158" w:rsidR="003326A3" w:rsidRPr="00B140EF" w:rsidRDefault="003326A3" w:rsidP="00316F9F">
          <w:pPr>
            <w:pStyle w:val="TOCHeading"/>
            <w:bidi/>
            <w:rPr>
              <w:rFonts w:ascii="NoorLotus" w:hAnsi="NoorLotus"/>
            </w:rPr>
          </w:pPr>
          <w:r w:rsidRPr="00B140EF">
            <w:rPr>
              <w:rFonts w:ascii="NoorLotus" w:hAnsi="NoorLotus"/>
            </w:rPr>
            <w:t>Contents</w:t>
          </w:r>
        </w:p>
        <w:p w14:paraId="5867ACBA" w14:textId="77777777" w:rsidR="00316F9F" w:rsidRPr="00316F9F" w:rsidRDefault="003326A3" w:rsidP="00316F9F">
          <w:pPr>
            <w:pStyle w:val="TOC1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r w:rsidRPr="00B140EF">
            <w:rPr>
              <w:rFonts w:ascii="NoorLotus" w:hAnsi="NoorLotus" w:cs="NoorLotus"/>
            </w:rPr>
            <w:fldChar w:fldCharType="begin"/>
          </w:r>
          <w:r w:rsidRPr="00B140EF">
            <w:rPr>
              <w:rFonts w:ascii="NoorLotus" w:hAnsi="NoorLotus" w:cs="NoorLotus"/>
            </w:rPr>
            <w:instrText xml:space="preserve"> TOC \o "1-3" \h \z \u </w:instrText>
          </w:r>
          <w:r w:rsidRPr="00B140EF">
            <w:rPr>
              <w:rFonts w:ascii="NoorLotus" w:hAnsi="NoorLotus" w:cs="NoorLotus"/>
            </w:rPr>
            <w:fldChar w:fldCharType="separate"/>
          </w:r>
          <w:hyperlink w:anchor="_Toc186540999" w:history="1">
            <w:r w:rsidR="00316F9F" w:rsidRPr="00316F9F">
              <w:rPr>
                <w:rStyle w:val="Hyperlink"/>
                <w:rFonts w:ascii="NoorLotus" w:hAnsi="NoorLotus" w:cs="NoorLotus"/>
                <w:noProof/>
                <w:rtl/>
              </w:rPr>
              <w:t>ادامه استصحاب عدم تذکیه</w:t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  <w:tab/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  <w:instrText xml:space="preserve"> PAGEREF _Toc186540999 \h </w:instrText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="00316F9F"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1C5A2E12" w14:textId="77777777" w:rsidR="00316F9F" w:rsidRPr="00316F9F" w:rsidRDefault="00316F9F" w:rsidP="00316F9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541000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اشکال دوم به استصحاب عدم تذکیه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_Toc186541000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1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AA61B7D" w14:textId="77777777" w:rsidR="00316F9F" w:rsidRPr="00316F9F" w:rsidRDefault="00316F9F" w:rsidP="00316F9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541001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بیان مقدمۀ اول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_Toc186541001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2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61797807" w14:textId="77777777" w:rsidR="00316F9F" w:rsidRPr="00316F9F" w:rsidRDefault="00316F9F" w:rsidP="00316F9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541002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نقد و بررسی کلام سیدخوئی در اجرای استصحاب عدم تذکیه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_Toc186541002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3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BFE9AC9" w14:textId="77777777" w:rsidR="00316F9F" w:rsidRPr="00316F9F" w:rsidRDefault="00316F9F" w:rsidP="00316F9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541003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بررسی دلیل محقق عراقی بر عدم اجرای استصحاب عدم تذکیه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_Toc186541003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6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4184B642" w14:textId="77777777" w:rsidR="00316F9F" w:rsidRPr="00316F9F" w:rsidRDefault="00316F9F" w:rsidP="00316F9F">
          <w:pPr>
            <w:pStyle w:val="TOC2"/>
            <w:tabs>
              <w:tab w:val="right" w:leader="dot" w:pos="9350"/>
            </w:tabs>
            <w:rPr>
              <w:rFonts w:ascii="NoorLotus" w:eastAsiaTheme="minorEastAsia" w:hAnsi="NoorLotus" w:cs="NoorLotus"/>
              <w:noProof/>
              <w:szCs w:val="22"/>
              <w:lang w:bidi="ar-SA"/>
            </w:rPr>
          </w:pPr>
          <w:hyperlink w:anchor="_Toc186541004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مقدمۀ دوم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_Toc186541004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1B50E662" w14:textId="77777777" w:rsidR="00316F9F" w:rsidRPr="00316F9F" w:rsidRDefault="00316F9F" w:rsidP="00316F9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541005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شواهد دال بر انطباق تذکیه بر ذبح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_Toc186541005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8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9A3005E" w14:textId="77777777" w:rsidR="00316F9F" w:rsidRPr="00316F9F" w:rsidRDefault="00316F9F" w:rsidP="00316F9F">
          <w:pPr>
            <w:pStyle w:val="TOC3"/>
            <w:tabs>
              <w:tab w:val="right" w:leader="dot" w:pos="9350"/>
            </w:tabs>
            <w:rPr>
              <w:rFonts w:ascii="NoorLotus" w:hAnsi="NoorLotus" w:cs="NoorLotus"/>
              <w:noProof/>
            </w:rPr>
          </w:pPr>
          <w:hyperlink w:anchor="_Toc186541006" w:history="1">
            <w:r w:rsidRPr="00316F9F">
              <w:rPr>
                <w:rStyle w:val="Hyperlink"/>
                <w:rFonts w:ascii="NoorLotus" w:hAnsi="NoorLotus" w:cs="NoorLotus"/>
                <w:noProof/>
                <w:rtl/>
              </w:rPr>
              <w:t>شواهد دال بر سببیت دبح برای تذکیه</w:t>
            </w:r>
            <w:r w:rsidRPr="00316F9F">
              <w:rPr>
                <w:rFonts w:ascii="NoorLotus" w:hAnsi="NoorLotus" w:cs="NoorLotus"/>
                <w:noProof/>
                <w:webHidden/>
              </w:rPr>
              <w:tab/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begin"/>
            </w:r>
            <w:r w:rsidRPr="00316F9F">
              <w:rPr>
                <w:rFonts w:ascii="NoorLotus" w:hAnsi="NoorLotus" w:cs="NoorLotus"/>
                <w:noProof/>
                <w:webHidden/>
              </w:rPr>
              <w:instrText xml:space="preserve"> PAGEREF _Toc186541006 \h </w:instrText>
            </w:r>
            <w:r w:rsidRPr="00316F9F">
              <w:rPr>
                <w:rFonts w:ascii="NoorLotus" w:hAnsi="NoorLotus" w:cs="NoorLotus"/>
                <w:noProof/>
                <w:webHidden/>
              </w:rPr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separate"/>
            </w:r>
            <w:r w:rsidR="004203B2">
              <w:rPr>
                <w:rFonts w:ascii="NoorLotus" w:hAnsi="NoorLotus" w:cs="NoorLotus"/>
                <w:noProof/>
                <w:webHidden/>
                <w:rtl/>
              </w:rPr>
              <w:t>9</w:t>
            </w:r>
            <w:r w:rsidRPr="00316F9F">
              <w:rPr>
                <w:rFonts w:ascii="NoorLotus" w:hAnsi="NoorLotus" w:cs="NoorLotus"/>
                <w:noProof/>
                <w:webHidden/>
              </w:rPr>
              <w:fldChar w:fldCharType="end"/>
            </w:r>
          </w:hyperlink>
        </w:p>
        <w:p w14:paraId="0472AF58" w14:textId="6B11AC20" w:rsidR="003326A3" w:rsidRPr="00B140EF" w:rsidRDefault="003326A3" w:rsidP="00316F9F">
          <w:pPr>
            <w:rPr>
              <w:rFonts w:ascii="NoorLotus" w:hAnsi="NoorLotus" w:cs="NoorLotus"/>
              <w:rtl/>
            </w:rPr>
          </w:pPr>
          <w:r w:rsidRPr="00B140EF">
            <w:rPr>
              <w:rFonts w:ascii="NoorLotus" w:hAnsi="NoorLotus" w:cs="NoorLotus"/>
              <w:b/>
              <w:bCs/>
              <w:noProof/>
            </w:rPr>
            <w:fldChar w:fldCharType="end"/>
          </w:r>
        </w:p>
      </w:sdtContent>
    </w:sdt>
    <w:p w14:paraId="52401985" w14:textId="75ACE24E" w:rsidR="00D50B47" w:rsidRPr="00B140EF" w:rsidRDefault="00846BAB" w:rsidP="00316F9F">
      <w:pPr>
        <w:jc w:val="center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بسم الله الرحمن الرحیم</w:t>
      </w:r>
    </w:p>
    <w:p w14:paraId="77DE3CC7" w14:textId="5411E5EA" w:rsidR="005665A1" w:rsidRPr="00B140EF" w:rsidRDefault="005665A1" w:rsidP="00316F9F">
      <w:pPr>
        <w:pStyle w:val="Heading1"/>
        <w:jc w:val="both"/>
        <w:rPr>
          <w:rFonts w:ascii="NoorLotus" w:hAnsi="NoorLotus"/>
          <w:rtl/>
        </w:rPr>
      </w:pPr>
      <w:bookmarkStart w:id="0" w:name="_Toc186540999"/>
      <w:r w:rsidRPr="00B140EF">
        <w:rPr>
          <w:rFonts w:ascii="NoorLotus" w:hAnsi="NoorLotus"/>
          <w:rtl/>
        </w:rPr>
        <w:t>ادامه استصحاب عدم تذکیه</w:t>
      </w:r>
      <w:bookmarkEnd w:id="0"/>
    </w:p>
    <w:p w14:paraId="601117F0" w14:textId="5F0ED0FF" w:rsidR="00846C08" w:rsidRPr="00B140EF" w:rsidRDefault="007F4F8C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بحث در </w:t>
      </w:r>
      <w:r w:rsidR="00D95AFE" w:rsidRPr="00B140EF">
        <w:rPr>
          <w:rFonts w:ascii="NoorLotus" w:hAnsi="NoorLotus" w:cs="NoorLotus"/>
          <w:rtl/>
        </w:rPr>
        <w:t xml:space="preserve">جریان </w:t>
      </w:r>
      <w:r w:rsidRPr="00B140EF">
        <w:rPr>
          <w:rFonts w:ascii="NoorLotus" w:hAnsi="NoorLotus" w:cs="NoorLotus"/>
          <w:rtl/>
        </w:rPr>
        <w:t>استصحاب عدم تذکیه</w:t>
      </w:r>
      <w:r w:rsidR="00D95AFE" w:rsidRPr="00B140EF">
        <w:rPr>
          <w:rFonts w:ascii="NoorLotus" w:hAnsi="NoorLotus" w:cs="NoorLotus"/>
          <w:rtl/>
        </w:rPr>
        <w:t xml:space="preserve"> در موارد شک در قابلیت حیوان برای تذکیه بود. </w:t>
      </w:r>
      <w:r w:rsidR="00550C35">
        <w:rPr>
          <w:rFonts w:ascii="NoorLotus" w:hAnsi="NoorLotus" w:cs="NoorLotus"/>
          <w:rtl/>
        </w:rPr>
        <w:t>که اشکالاتی به آن وارد شده است.</w:t>
      </w:r>
    </w:p>
    <w:p w14:paraId="31652D6C" w14:textId="3BBDCDFB" w:rsidR="007F4F8C" w:rsidRPr="00B140EF" w:rsidRDefault="00846C08" w:rsidP="00316F9F">
      <w:pPr>
        <w:pStyle w:val="Heading2"/>
        <w:jc w:val="both"/>
        <w:rPr>
          <w:rFonts w:ascii="NoorLotus" w:hAnsi="NoorLotus"/>
          <w:rtl/>
        </w:rPr>
      </w:pPr>
      <w:bookmarkStart w:id="1" w:name="_Toc186541000"/>
      <w:r w:rsidRPr="00B140EF">
        <w:rPr>
          <w:rFonts w:ascii="NoorLotus" w:hAnsi="NoorLotus"/>
          <w:rtl/>
        </w:rPr>
        <w:t>اشکال دوم به استصحاب عدم تذکیه</w:t>
      </w:r>
      <w:bookmarkEnd w:id="1"/>
    </w:p>
    <w:p w14:paraId="1B70388B" w14:textId="77323AEB" w:rsidR="00846BAB" w:rsidRPr="00B140EF" w:rsidRDefault="00846BAB" w:rsidP="00316F9F">
      <w:pPr>
        <w:jc w:val="both"/>
        <w:rPr>
          <w:rFonts w:ascii="NoorLotus" w:hAnsi="NoorLotus" w:cs="NoorLotus"/>
          <w:rtl/>
        </w:rPr>
      </w:pPr>
      <w:bookmarkStart w:id="2" w:name="_GoBack"/>
      <w:bookmarkEnd w:id="2"/>
      <w:r w:rsidRPr="00B140EF">
        <w:rPr>
          <w:rFonts w:ascii="NoorLotus" w:hAnsi="NoorLotus" w:cs="NoorLotus"/>
          <w:rtl/>
        </w:rPr>
        <w:t xml:space="preserve">جریان استصحاب عدم تذکیه متوقف بر این است که احراز شود تذکیه </w:t>
      </w:r>
      <w:r w:rsidR="00846C08" w:rsidRPr="00B140EF">
        <w:rPr>
          <w:rFonts w:ascii="NoorLotus" w:hAnsi="NoorLotus" w:cs="NoorLotus"/>
          <w:rtl/>
        </w:rPr>
        <w:t>امر اعتباری م</w:t>
      </w:r>
      <w:r w:rsidR="00E11A54">
        <w:rPr>
          <w:rFonts w:ascii="NoorLotus" w:hAnsi="NoorLotus" w:cs="NoorLotus"/>
          <w:rtl/>
        </w:rPr>
        <w:t>سبب از ذبح حیوان قابل تذکیه است</w:t>
      </w:r>
      <w:r w:rsidR="00E11A54">
        <w:rPr>
          <w:rFonts w:ascii="NoorLotus" w:hAnsi="NoorLotus" w:cs="NoorLotus" w:hint="cs"/>
          <w:rtl/>
        </w:rPr>
        <w:t>،</w:t>
      </w:r>
      <w:r w:rsidR="00846C08" w:rsidRPr="00B140EF">
        <w:rPr>
          <w:rFonts w:ascii="NoorLotus" w:hAnsi="NoorLotus" w:cs="NoorLotus"/>
          <w:rtl/>
        </w:rPr>
        <w:t xml:space="preserve"> </w:t>
      </w:r>
      <w:r w:rsidRPr="00B140EF">
        <w:rPr>
          <w:rFonts w:ascii="NoorLotus" w:hAnsi="NoorLotus" w:cs="NoorLotus"/>
          <w:rtl/>
        </w:rPr>
        <w:t xml:space="preserve">در حالی که احتمال دارد تذکیه عنوان منطبق بر ذبح </w:t>
      </w:r>
      <w:r w:rsidR="00846C08" w:rsidRPr="00B140EF">
        <w:rPr>
          <w:rFonts w:ascii="NoorLotus" w:hAnsi="NoorLotus" w:cs="NoorLotus"/>
          <w:rtl/>
        </w:rPr>
        <w:t xml:space="preserve">حیوان قابل تذکیه </w:t>
      </w:r>
      <w:r w:rsidRPr="00B140EF">
        <w:rPr>
          <w:rFonts w:ascii="NoorLotus" w:hAnsi="NoorLotus" w:cs="NoorLotus"/>
          <w:rtl/>
        </w:rPr>
        <w:t xml:space="preserve">باشد. </w:t>
      </w:r>
    </w:p>
    <w:p w14:paraId="2404F147" w14:textId="75AC46B8" w:rsidR="00846BAB" w:rsidRPr="00B140EF" w:rsidRDefault="00846BAB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توضیح این مطلب با بیان دو مقدمه است: </w:t>
      </w:r>
    </w:p>
    <w:p w14:paraId="493381B3" w14:textId="6CDF7CD9" w:rsidR="00846BAB" w:rsidRPr="00B140EF" w:rsidRDefault="00846C08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مقدمه اول: اگر تذکیه عنوان منطبق بر ذبح حیوان قابل تذکیه باشد استصحاب عدم تذکیه جاری نیست. </w:t>
      </w:r>
    </w:p>
    <w:p w14:paraId="212CC744" w14:textId="1DBB499A" w:rsidR="00846BAB" w:rsidRPr="00B140EF" w:rsidRDefault="00961FD9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lastRenderedPageBreak/>
        <w:t>مقدمه دوم: دلیل</w:t>
      </w:r>
      <w:r w:rsidR="00914218">
        <w:rPr>
          <w:rFonts w:ascii="NoorLotus" w:hAnsi="NoorLotus" w:cs="NoorLotus" w:hint="cs"/>
          <w:rtl/>
        </w:rPr>
        <w:t>ی</w:t>
      </w:r>
      <w:r w:rsidRPr="00B140EF">
        <w:rPr>
          <w:rFonts w:ascii="NoorLotus" w:hAnsi="NoorLotus" w:cs="NoorLotus"/>
          <w:rtl/>
        </w:rPr>
        <w:t xml:space="preserve"> بر این که تذکیه </w:t>
      </w:r>
      <w:r w:rsidR="00846C08" w:rsidRPr="00B140EF">
        <w:rPr>
          <w:rFonts w:ascii="NoorLotus" w:hAnsi="NoorLotus" w:cs="NoorLotus"/>
          <w:rtl/>
        </w:rPr>
        <w:t xml:space="preserve">امر اعتباری مسبب از ذبح حیوان قابل تذکیه باشد، وجود ندارد </w:t>
      </w:r>
      <w:r w:rsidR="00914218">
        <w:rPr>
          <w:rFonts w:ascii="NoorLotus" w:hAnsi="NoorLotus" w:cs="NoorLotus" w:hint="cs"/>
          <w:rtl/>
        </w:rPr>
        <w:t>ب</w:t>
      </w:r>
      <w:r w:rsidRPr="00B140EF">
        <w:rPr>
          <w:rFonts w:ascii="NoorLotus" w:hAnsi="NoorLotus" w:cs="NoorLotus"/>
          <w:rtl/>
        </w:rPr>
        <w:t xml:space="preserve">لکه احتمال دارد عنوان منطبق بر ذبح حیوان قابل تذکیه باشد. احتمال </w:t>
      </w:r>
      <w:r w:rsidR="000903EA" w:rsidRPr="00B140EF">
        <w:rPr>
          <w:rFonts w:ascii="NoorLotus" w:hAnsi="NoorLotus" w:cs="NoorLotus"/>
          <w:rtl/>
        </w:rPr>
        <w:t xml:space="preserve">این مطلب نیز </w:t>
      </w:r>
      <w:r w:rsidRPr="00B140EF">
        <w:rPr>
          <w:rFonts w:ascii="NoorLotus" w:hAnsi="NoorLotus" w:cs="NoorLotus"/>
          <w:rtl/>
        </w:rPr>
        <w:t xml:space="preserve">برای عدم جریان استصحاب عدم تذکیه کافی است. </w:t>
      </w:r>
    </w:p>
    <w:p w14:paraId="3BC0A7C1" w14:textId="66AE0CE6" w:rsidR="00961FD9" w:rsidRPr="00B140EF" w:rsidRDefault="00961FD9" w:rsidP="00316F9F">
      <w:pPr>
        <w:pStyle w:val="Heading2"/>
        <w:jc w:val="both"/>
        <w:rPr>
          <w:rFonts w:ascii="NoorLotus" w:hAnsi="NoorLotus"/>
          <w:rtl/>
        </w:rPr>
      </w:pPr>
      <w:bookmarkStart w:id="3" w:name="_Toc186541001"/>
      <w:r w:rsidRPr="00B140EF">
        <w:rPr>
          <w:rFonts w:ascii="NoorLotus" w:hAnsi="NoorLotus"/>
          <w:rtl/>
        </w:rPr>
        <w:t xml:space="preserve">بیان </w:t>
      </w:r>
      <w:r w:rsidR="000903EA" w:rsidRPr="00B140EF">
        <w:rPr>
          <w:rFonts w:ascii="NoorLotus" w:hAnsi="NoorLotus"/>
          <w:rtl/>
        </w:rPr>
        <w:t>مقدمۀ اول</w:t>
      </w:r>
      <w:bookmarkEnd w:id="3"/>
    </w:p>
    <w:p w14:paraId="6D634C9B" w14:textId="77777777" w:rsidR="00C71980" w:rsidRDefault="00961FD9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مکلف بعد از ذبح کانگورو شک در تذکیه</w:t>
      </w:r>
      <w:r w:rsidR="000903EA" w:rsidRPr="00B140EF">
        <w:rPr>
          <w:rFonts w:ascii="NoorLotus" w:hAnsi="NoorLotus" w:cs="NoorLotus"/>
          <w:rtl/>
        </w:rPr>
        <w:t>‌ی آن</w:t>
      </w:r>
      <w:r w:rsidRPr="00B140EF">
        <w:rPr>
          <w:rFonts w:ascii="NoorLotus" w:hAnsi="NoorLotus" w:cs="NoorLotus"/>
          <w:rtl/>
        </w:rPr>
        <w:t xml:space="preserve"> دارد. اگر تذکیه به معنای عنوان منطبق بر ذبح حیوان قابل تذکیه باشد</w:t>
      </w:r>
      <w:r w:rsidR="000C02C8" w:rsidRPr="00B140EF">
        <w:rPr>
          <w:rFonts w:ascii="NoorLotus" w:hAnsi="NoorLotus" w:cs="NoorLotus"/>
          <w:rtl/>
        </w:rPr>
        <w:t xml:space="preserve">، موضوع حکم به دو نحو ممکن است باشد: یک: </w:t>
      </w:r>
    </w:p>
    <w:p w14:paraId="50869ED2" w14:textId="157EB9AB" w:rsidR="001146A2" w:rsidRPr="00B140EF" w:rsidRDefault="00961FD9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شارع خود «قابل تذکیه بودن» را </w:t>
      </w:r>
      <w:r w:rsidR="001921FE" w:rsidRPr="00B140EF">
        <w:rPr>
          <w:rFonts w:ascii="NoorLotus" w:hAnsi="NoorLotus" w:cs="NoorLotus"/>
          <w:rtl/>
        </w:rPr>
        <w:t xml:space="preserve">در موضوع حکم </w:t>
      </w:r>
      <w:r w:rsidRPr="00B140EF">
        <w:rPr>
          <w:rFonts w:ascii="NoorLotus" w:hAnsi="NoorLotus" w:cs="NoorLotus"/>
          <w:rtl/>
        </w:rPr>
        <w:t>اخذ کرد</w:t>
      </w:r>
      <w:r w:rsidR="00C71980">
        <w:rPr>
          <w:rFonts w:ascii="NoorLotus" w:hAnsi="NoorLotus" w:cs="NoorLotus" w:hint="cs"/>
          <w:rtl/>
        </w:rPr>
        <w:t>ه</w:t>
      </w:r>
      <w:r w:rsidRPr="00B140EF">
        <w:rPr>
          <w:rFonts w:ascii="NoorLotus" w:hAnsi="NoorLotus" w:cs="NoorLotus"/>
          <w:rtl/>
        </w:rPr>
        <w:t xml:space="preserve"> و فرمود</w:t>
      </w:r>
      <w:r w:rsidR="00C71980">
        <w:rPr>
          <w:rFonts w:ascii="NoorLotus" w:hAnsi="NoorLotus" w:cs="NoorLotus" w:hint="cs"/>
          <w:rtl/>
        </w:rPr>
        <w:t>ه باشد</w:t>
      </w:r>
      <w:r w:rsidRPr="00B140EF">
        <w:rPr>
          <w:rFonts w:ascii="NoorLotus" w:hAnsi="NoorLotus" w:cs="NoorLotus"/>
          <w:rtl/>
        </w:rPr>
        <w:t>: «</w:t>
      </w:r>
      <w:r w:rsidR="001921FE" w:rsidRPr="00B140EF">
        <w:rPr>
          <w:rFonts w:ascii="NoorLotus" w:hAnsi="NoorLotus" w:cs="NoorLotus"/>
          <w:rtl/>
        </w:rPr>
        <w:t>ذبح الحیوان القابل للتذکیة یوجب طهارته</w:t>
      </w:r>
      <w:r w:rsidRPr="00B140EF">
        <w:rPr>
          <w:rFonts w:ascii="NoorLotus" w:hAnsi="NoorLotus" w:cs="NoorLotus"/>
          <w:rtl/>
        </w:rPr>
        <w:t xml:space="preserve">» </w:t>
      </w:r>
    </w:p>
    <w:p w14:paraId="249568B6" w14:textId="39A58334" w:rsidR="00961FD9" w:rsidRPr="00B140EF" w:rsidRDefault="001921FE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دو: </w:t>
      </w:r>
      <w:r w:rsidR="00961FD9" w:rsidRPr="00B140EF">
        <w:rPr>
          <w:rFonts w:ascii="NoorLotus" w:hAnsi="NoorLotus" w:cs="NoorLotus"/>
          <w:rtl/>
        </w:rPr>
        <w:t xml:space="preserve">مفهوم </w:t>
      </w:r>
      <w:r w:rsidR="00AC0090" w:rsidRPr="00B140EF">
        <w:rPr>
          <w:rFonts w:ascii="NoorLotus" w:hAnsi="NoorLotus" w:cs="NoorLotus"/>
          <w:rtl/>
        </w:rPr>
        <w:t>«</w:t>
      </w:r>
      <w:r w:rsidR="00961FD9" w:rsidRPr="00B140EF">
        <w:rPr>
          <w:rFonts w:ascii="NoorLotus" w:hAnsi="NoorLotus" w:cs="NoorLotus"/>
          <w:rtl/>
        </w:rPr>
        <w:t>قابلیت</w:t>
      </w:r>
      <w:r w:rsidR="00AC0090" w:rsidRPr="00B140EF">
        <w:rPr>
          <w:rFonts w:ascii="NoorLotus" w:hAnsi="NoorLotus" w:cs="NoorLotus"/>
          <w:rtl/>
        </w:rPr>
        <w:t>» در موضوع اخذ نشده بلکه</w:t>
      </w:r>
      <w:r w:rsidR="00961FD9" w:rsidRPr="00B140EF">
        <w:rPr>
          <w:rFonts w:ascii="NoorLotus" w:hAnsi="NoorLotus" w:cs="NoorLotus"/>
          <w:rtl/>
        </w:rPr>
        <w:t xml:space="preserve"> عنوان خود آن حیوان </w:t>
      </w:r>
      <w:r w:rsidR="00AC0090" w:rsidRPr="00B140EF">
        <w:rPr>
          <w:rFonts w:ascii="NoorLotus" w:hAnsi="NoorLotus" w:cs="NoorLotus"/>
          <w:rtl/>
        </w:rPr>
        <w:t xml:space="preserve">در موضوع </w:t>
      </w:r>
      <w:r w:rsidR="00961FD9" w:rsidRPr="00B140EF">
        <w:rPr>
          <w:rFonts w:ascii="NoorLotus" w:hAnsi="NoorLotus" w:cs="NoorLotus"/>
          <w:rtl/>
        </w:rPr>
        <w:t xml:space="preserve">اخذ شده است </w:t>
      </w:r>
      <w:r w:rsidR="00AC0090" w:rsidRPr="00B140EF">
        <w:rPr>
          <w:rFonts w:ascii="NoorLotus" w:hAnsi="NoorLotus" w:cs="NoorLotus"/>
          <w:rtl/>
        </w:rPr>
        <w:t xml:space="preserve">مثل </w:t>
      </w:r>
      <w:r w:rsidR="00961FD9" w:rsidRPr="00B140EF">
        <w:rPr>
          <w:rFonts w:ascii="NoorLotus" w:hAnsi="NoorLotus" w:cs="NoorLotus"/>
          <w:rtl/>
        </w:rPr>
        <w:t>«</w:t>
      </w:r>
      <w:r w:rsidR="00AC0090" w:rsidRPr="00B140EF">
        <w:rPr>
          <w:rFonts w:ascii="NoorLotus" w:hAnsi="NoorLotus" w:cs="NoorLotus"/>
          <w:rtl/>
        </w:rPr>
        <w:t xml:space="preserve">ذبح کل حیوان </w:t>
      </w:r>
      <w:r w:rsidR="00961FD9" w:rsidRPr="00B140EF">
        <w:rPr>
          <w:rFonts w:ascii="NoorLotus" w:hAnsi="NoorLotus" w:cs="NoorLotus"/>
          <w:rtl/>
        </w:rPr>
        <w:t xml:space="preserve">لیس بکلب و لا خنزیر یوجب طهارته» </w:t>
      </w:r>
    </w:p>
    <w:p w14:paraId="200571FF" w14:textId="3B96BC85" w:rsidR="00FC2861" w:rsidRPr="00B140EF" w:rsidRDefault="00FC2861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بنا</w:t>
      </w:r>
      <w:r w:rsidR="00C71980">
        <w:rPr>
          <w:rFonts w:ascii="NoorLotus" w:hAnsi="NoorLotus" w:cs="NoorLotus" w:hint="cs"/>
          <w:rtl/>
        </w:rPr>
        <w:t xml:space="preserve"> </w:t>
      </w:r>
      <w:r w:rsidRPr="00B140EF">
        <w:rPr>
          <w:rFonts w:ascii="NoorLotus" w:hAnsi="NoorLotus" w:cs="NoorLotus"/>
          <w:rtl/>
        </w:rPr>
        <w:t xml:space="preserve">بر صورت اول می‌توان گفت «یک زمانی که کانگورو نبود قابل تذکیه </w:t>
      </w:r>
      <w:r w:rsidR="00983426">
        <w:rPr>
          <w:rFonts w:ascii="NoorLotus" w:hAnsi="NoorLotus" w:cs="NoorLotus" w:hint="cs"/>
          <w:rtl/>
        </w:rPr>
        <w:t xml:space="preserve">هم </w:t>
      </w:r>
      <w:r w:rsidRPr="00B140EF">
        <w:rPr>
          <w:rFonts w:ascii="NoorLotus" w:hAnsi="NoorLotus" w:cs="NoorLotus"/>
          <w:rtl/>
        </w:rPr>
        <w:t xml:space="preserve">نبود» و استصحاب عدم قابلیت تذکیه به نحو عدم ازلی جاری می‌شود و عملا این واقع تذکیه که عبات از «ذبح </w:t>
      </w:r>
      <w:r w:rsidR="00E22085" w:rsidRPr="00B140EF">
        <w:rPr>
          <w:rFonts w:ascii="NoorLotus" w:hAnsi="NoorLotus" w:cs="NoorLotus"/>
          <w:rtl/>
        </w:rPr>
        <w:t>ال</w:t>
      </w:r>
      <w:r w:rsidRPr="00B140EF">
        <w:rPr>
          <w:rFonts w:ascii="NoorLotus" w:hAnsi="NoorLotus" w:cs="NoorLotus"/>
          <w:rtl/>
        </w:rPr>
        <w:t xml:space="preserve">حیوان </w:t>
      </w:r>
      <w:r w:rsidR="00E22085" w:rsidRPr="00B140EF">
        <w:rPr>
          <w:rFonts w:ascii="NoorLotus" w:hAnsi="NoorLotus" w:cs="NoorLotus"/>
          <w:rtl/>
        </w:rPr>
        <w:t>ال</w:t>
      </w:r>
      <w:r w:rsidRPr="00B140EF">
        <w:rPr>
          <w:rFonts w:ascii="NoorLotus" w:hAnsi="NoorLotus" w:cs="NoorLotus"/>
          <w:rtl/>
        </w:rPr>
        <w:t>قابل للتذکیة» است، نفی می‌شود.</w:t>
      </w:r>
    </w:p>
    <w:p w14:paraId="15AA2ECB" w14:textId="6450CABB" w:rsidR="00162345" w:rsidRDefault="001146A2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ولی</w:t>
      </w:r>
      <w:r w:rsidR="00352A9A" w:rsidRPr="00B140EF">
        <w:rPr>
          <w:rFonts w:ascii="NoorLotus" w:hAnsi="NoorLotus" w:cs="NoorLotus"/>
          <w:rtl/>
        </w:rPr>
        <w:t xml:space="preserve"> به نظر ما اولا:</w:t>
      </w:r>
      <w:r w:rsidRPr="00B140EF">
        <w:rPr>
          <w:rFonts w:ascii="NoorLotus" w:hAnsi="NoorLotus" w:cs="NoorLotus"/>
          <w:rtl/>
        </w:rPr>
        <w:t xml:space="preserve"> </w:t>
      </w:r>
      <w:r w:rsidR="00E22085" w:rsidRPr="00B140EF">
        <w:rPr>
          <w:rFonts w:ascii="NoorLotus" w:hAnsi="NoorLotus" w:cs="NoorLotus"/>
          <w:rtl/>
        </w:rPr>
        <w:t>این</w:t>
      </w:r>
      <w:r w:rsidRPr="00B140EF">
        <w:rPr>
          <w:rFonts w:ascii="NoorLotus" w:hAnsi="NoorLotus" w:cs="NoorLotus"/>
          <w:rtl/>
        </w:rPr>
        <w:t xml:space="preserve"> که شارع در موضوع طهارت یا حلیت</w:t>
      </w:r>
      <w:r w:rsidR="00983426">
        <w:rPr>
          <w:rFonts w:ascii="NoorLotus" w:hAnsi="NoorLotus" w:cs="NoorLotus" w:hint="cs"/>
          <w:rtl/>
        </w:rPr>
        <w:t>،</w:t>
      </w:r>
      <w:r w:rsidR="00983426">
        <w:rPr>
          <w:rFonts w:ascii="NoorLotus" w:hAnsi="NoorLotus" w:cs="NoorLotus"/>
          <w:rtl/>
        </w:rPr>
        <w:t xml:space="preserve"> عنوان مبهم</w:t>
      </w:r>
      <w:r w:rsidRPr="00B140EF">
        <w:rPr>
          <w:rFonts w:ascii="NoorLotus" w:hAnsi="NoorLotus" w:cs="NoorLotus"/>
          <w:rtl/>
        </w:rPr>
        <w:t xml:space="preserve"> «</w:t>
      </w:r>
      <w:r w:rsidR="00E22085" w:rsidRPr="00B140EF">
        <w:rPr>
          <w:rFonts w:ascii="NoorLotus" w:hAnsi="NoorLotus" w:cs="NoorLotus"/>
          <w:rtl/>
        </w:rPr>
        <w:t>ذبح الحیوان القابل للتذکیة</w:t>
      </w:r>
      <w:r w:rsidRPr="00B140EF">
        <w:rPr>
          <w:rFonts w:ascii="NoorLotus" w:hAnsi="NoorLotus" w:cs="NoorLotus"/>
          <w:rtl/>
        </w:rPr>
        <w:t xml:space="preserve">» را اخذ و آن را به مردم القاء کند در حالی که مردم نمی‌دانند چه چیزی قابلیت دارد و چه چیزی قابلیت ندارد، عرفی نیست. مؤید آن این است که مراد از قابلیت، قابلیت تکوینی </w:t>
      </w:r>
      <w:r w:rsidR="004D1A72" w:rsidRPr="00B140EF">
        <w:rPr>
          <w:rFonts w:ascii="NoorLotus" w:hAnsi="NoorLotus" w:cs="NoorLotus"/>
          <w:rtl/>
        </w:rPr>
        <w:t>و واقعی نیست که شارع کشف از آن می‌کند</w:t>
      </w:r>
      <w:r w:rsidRPr="00B140EF">
        <w:rPr>
          <w:rFonts w:ascii="NoorLotus" w:hAnsi="NoorLotus" w:cs="NoorLotus"/>
          <w:rtl/>
        </w:rPr>
        <w:t xml:space="preserve"> زیرا </w:t>
      </w:r>
      <w:r w:rsidR="001B7912" w:rsidRPr="00B140EF">
        <w:rPr>
          <w:rFonts w:ascii="NoorLotus" w:hAnsi="NoorLotus" w:cs="NoorLotus"/>
          <w:rtl/>
        </w:rPr>
        <w:t xml:space="preserve">احکام شارع براساس </w:t>
      </w:r>
      <w:r w:rsidRPr="00B140EF">
        <w:rPr>
          <w:rFonts w:ascii="NoorLotus" w:hAnsi="NoorLotus" w:cs="NoorLotus"/>
          <w:rtl/>
        </w:rPr>
        <w:t xml:space="preserve">مصالح </w:t>
      </w:r>
      <w:r w:rsidR="001B7912" w:rsidRPr="00B140EF">
        <w:rPr>
          <w:rFonts w:ascii="NoorLotus" w:hAnsi="NoorLotus" w:cs="NoorLotus"/>
          <w:rtl/>
        </w:rPr>
        <w:t xml:space="preserve">اعتباری نیز </w:t>
      </w:r>
      <w:r w:rsidR="001A108F">
        <w:rPr>
          <w:rFonts w:ascii="NoorLotus" w:hAnsi="NoorLotus" w:cs="NoorLotus" w:hint="cs"/>
          <w:rtl/>
        </w:rPr>
        <w:t>هست</w:t>
      </w:r>
      <w:r w:rsidR="004D1A72" w:rsidRPr="00B140EF">
        <w:rPr>
          <w:rFonts w:ascii="NoorLotus" w:hAnsi="NoorLotus" w:cs="NoorLotus"/>
          <w:rtl/>
        </w:rPr>
        <w:t xml:space="preserve"> و گاهی شارع براساس مصالح اعتباری</w:t>
      </w:r>
      <w:r w:rsidR="00106801" w:rsidRPr="00B140EF">
        <w:rPr>
          <w:rFonts w:ascii="NoorLotus" w:hAnsi="NoorLotus" w:cs="NoorLotus"/>
          <w:rtl/>
        </w:rPr>
        <w:t xml:space="preserve"> مثل مصلحت تسهیل و امثال آن</w:t>
      </w:r>
      <w:r w:rsidR="004D1A72" w:rsidRPr="00B140EF">
        <w:rPr>
          <w:rFonts w:ascii="NoorLotus" w:hAnsi="NoorLotus" w:cs="NoorLotus"/>
          <w:rtl/>
        </w:rPr>
        <w:t xml:space="preserve"> می‌گوید: «</w:t>
      </w:r>
      <w:r w:rsidR="001A108F">
        <w:rPr>
          <w:rFonts w:ascii="NoorLotus" w:hAnsi="NoorLotus" w:cs="NoorLotus" w:hint="cs"/>
          <w:rtl/>
        </w:rPr>
        <w:t>فلان</w:t>
      </w:r>
      <w:r w:rsidR="004D1A72" w:rsidRPr="00B140EF">
        <w:rPr>
          <w:rFonts w:ascii="NoorLotus" w:hAnsi="NoorLotus" w:cs="NoorLotus"/>
          <w:rtl/>
        </w:rPr>
        <w:t xml:space="preserve"> حیوان قابل تذکیه است و فلان حیوان قابل تذکیه نیست.</w:t>
      </w:r>
      <w:r w:rsidR="00106801" w:rsidRPr="00B140EF">
        <w:rPr>
          <w:rFonts w:ascii="NoorLotus" w:hAnsi="NoorLotus" w:cs="NoorLotus"/>
          <w:rtl/>
        </w:rPr>
        <w:t xml:space="preserve"> </w:t>
      </w:r>
      <w:r w:rsidR="00377616" w:rsidRPr="00377616">
        <w:rPr>
          <w:rFonts w:ascii="NoorLotus" w:hAnsi="NoorLotus" w:cs="NoorLotus" w:hint="cs"/>
          <w:rtl/>
        </w:rPr>
        <w:t>اگر عمدا رو به قبله نکنید مذکی نیست، سهوا یا جهلا رو به قبله ذبح نکنید این مذکی است</w:t>
      </w:r>
      <w:r w:rsidR="00106801" w:rsidRPr="00B140EF">
        <w:rPr>
          <w:rFonts w:ascii="NoorLotus" w:hAnsi="NoorLotus" w:cs="NoorLotus"/>
          <w:rtl/>
        </w:rPr>
        <w:t>.</w:t>
      </w:r>
      <w:r w:rsidR="004D1A72" w:rsidRPr="00B140EF">
        <w:rPr>
          <w:rFonts w:ascii="NoorLotus" w:hAnsi="NoorLotus" w:cs="NoorLotus"/>
          <w:rtl/>
        </w:rPr>
        <w:t xml:space="preserve">» </w:t>
      </w:r>
    </w:p>
    <w:p w14:paraId="29057715" w14:textId="52063F83" w:rsidR="001146A2" w:rsidRPr="00B140EF" w:rsidRDefault="00162345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و شبیه این بحث در بحث طهارت و نجاست نیز مطرح می‌شود. در آن جا نیز همین اختلاف </w:t>
      </w:r>
      <w:r w:rsidR="001A108F">
        <w:rPr>
          <w:rFonts w:ascii="NoorLotus" w:hAnsi="NoorLotus" w:cs="NoorLotus" w:hint="cs"/>
          <w:rtl/>
        </w:rPr>
        <w:t>وجود دارد</w:t>
      </w:r>
      <w:r w:rsidRPr="00B140EF">
        <w:rPr>
          <w:rFonts w:ascii="NoorLotus" w:hAnsi="NoorLotus" w:cs="NoorLotus"/>
          <w:rtl/>
        </w:rPr>
        <w:t xml:space="preserve"> و شیخ انصاری و مرحوم آخوند فرموده‌اند: «</w:t>
      </w:r>
      <w:r w:rsidR="004D1A72" w:rsidRPr="00B140EF">
        <w:rPr>
          <w:rFonts w:ascii="NoorLotus" w:hAnsi="NoorLotus" w:cs="NoorLotus"/>
          <w:rtl/>
        </w:rPr>
        <w:t>الطهارة و النجاسة ا</w:t>
      </w:r>
      <w:r w:rsidR="001146A2" w:rsidRPr="00B140EF">
        <w:rPr>
          <w:rFonts w:ascii="NoorLotus" w:hAnsi="NoorLotus" w:cs="NoorLotus"/>
          <w:rtl/>
        </w:rPr>
        <w:t>مران واقعیان کشف عنهما الشارع»</w:t>
      </w:r>
      <w:r w:rsidR="004D1A72" w:rsidRPr="00B140EF">
        <w:rPr>
          <w:rFonts w:ascii="NoorLotus" w:hAnsi="NoorLotus" w:cs="NoorLotus"/>
          <w:rtl/>
        </w:rPr>
        <w:t>.</w:t>
      </w:r>
      <w:r w:rsidR="001A108F">
        <w:rPr>
          <w:rFonts w:ascii="NoorLotus" w:hAnsi="NoorLotus" w:cs="NoorLotus" w:hint="cs"/>
          <w:rtl/>
        </w:rPr>
        <w:t xml:space="preserve"> </w:t>
      </w:r>
      <w:r w:rsidR="0077765C" w:rsidRPr="00B140EF">
        <w:rPr>
          <w:rFonts w:ascii="NoorLotus" w:hAnsi="NoorLotus" w:cs="NoorLotus"/>
          <w:rtl/>
        </w:rPr>
        <w:t xml:space="preserve">این کلام نیز تمام </w:t>
      </w:r>
      <w:r w:rsidR="0077765C" w:rsidRPr="00B140EF">
        <w:rPr>
          <w:rFonts w:ascii="NoorLotus" w:hAnsi="NoorLotus" w:cs="NoorLotus"/>
          <w:rtl/>
        </w:rPr>
        <w:lastRenderedPageBreak/>
        <w:t xml:space="preserve">نیست </w:t>
      </w:r>
      <w:r w:rsidR="0056590C" w:rsidRPr="00B140EF">
        <w:rPr>
          <w:rFonts w:ascii="NoorLotus" w:hAnsi="NoorLotus" w:cs="NoorLotus"/>
          <w:rtl/>
        </w:rPr>
        <w:t xml:space="preserve">و این‌ها امور اعتباری هستند </w:t>
      </w:r>
      <w:r w:rsidR="001146A2" w:rsidRPr="00B140EF">
        <w:rPr>
          <w:rFonts w:ascii="NoorLotus" w:hAnsi="NoorLotus" w:cs="NoorLotus"/>
          <w:rtl/>
        </w:rPr>
        <w:t xml:space="preserve">البته ممکن است در بعضی از موارد تکوینا طاهر واقعی با نجس واقعی فرق کند. </w:t>
      </w:r>
      <w:r w:rsidR="004D3960" w:rsidRPr="00B140EF">
        <w:rPr>
          <w:rFonts w:ascii="NoorLotus" w:hAnsi="NoorLotus" w:cs="NoorLotus"/>
          <w:rtl/>
        </w:rPr>
        <w:t xml:space="preserve">شاهد نیز برای </w:t>
      </w:r>
      <w:r w:rsidR="001A108F">
        <w:rPr>
          <w:rFonts w:ascii="NoorLotus" w:hAnsi="NoorLotus" w:cs="NoorLotus" w:hint="cs"/>
          <w:rtl/>
        </w:rPr>
        <w:t>آن</w:t>
      </w:r>
      <w:r w:rsidR="002F3CEE">
        <w:rPr>
          <w:rFonts w:ascii="NoorLotus" w:hAnsi="NoorLotus" w:cs="NoorLotus"/>
          <w:rtl/>
        </w:rPr>
        <w:t xml:space="preserve"> مطرح می‌شود که </w:t>
      </w:r>
      <w:r w:rsidR="002F3CEE">
        <w:rPr>
          <w:rFonts w:ascii="NoorLotus" w:hAnsi="NoorLotus" w:cs="NoorLotus" w:hint="cs"/>
          <w:rtl/>
        </w:rPr>
        <w:t>شخصی</w:t>
      </w:r>
      <w:r w:rsidR="002F3CEE">
        <w:rPr>
          <w:rFonts w:ascii="NoorLotus" w:hAnsi="NoorLotus" w:cs="NoorLotus"/>
          <w:rtl/>
        </w:rPr>
        <w:t xml:space="preserve"> </w:t>
      </w:r>
      <w:r w:rsidR="002F3CEE">
        <w:rPr>
          <w:rFonts w:ascii="NoorLotus" w:hAnsi="NoorLotus" w:cs="NoorLotus" w:hint="cs"/>
          <w:rtl/>
        </w:rPr>
        <w:t>از طریق مکاشفه گفت</w:t>
      </w:r>
      <w:r w:rsidR="004D3960" w:rsidRPr="00B140EF">
        <w:rPr>
          <w:rFonts w:ascii="NoorLotus" w:hAnsi="NoorLotus" w:cs="NoorLotus"/>
          <w:rtl/>
        </w:rPr>
        <w:t>: «من احساس کدورت نفس می‌کنم</w:t>
      </w:r>
      <w:r w:rsidR="002F3CEE">
        <w:rPr>
          <w:rFonts w:ascii="NoorLotus" w:hAnsi="NoorLotus" w:cs="NoorLotus" w:hint="cs"/>
          <w:rtl/>
        </w:rPr>
        <w:t xml:space="preserve"> بروید تحقیق کنید این آبی که می‌خوریم چیست</w:t>
      </w:r>
      <w:r w:rsidR="001A108F">
        <w:rPr>
          <w:rFonts w:ascii="NoorLotus" w:hAnsi="NoorLotus" w:cs="NoorLotus" w:hint="cs"/>
          <w:rtl/>
        </w:rPr>
        <w:t>»</w:t>
      </w:r>
      <w:r w:rsidR="001A108F">
        <w:rPr>
          <w:rFonts w:ascii="NoorLotus" w:hAnsi="NoorLotus" w:cs="NoorLotus"/>
          <w:rtl/>
        </w:rPr>
        <w:t xml:space="preserve"> </w:t>
      </w:r>
      <w:r w:rsidR="004D3960" w:rsidRPr="00B140EF">
        <w:rPr>
          <w:rFonts w:ascii="NoorLotus" w:hAnsi="NoorLotus" w:cs="NoorLotus"/>
          <w:rtl/>
        </w:rPr>
        <w:t>تحقیق کردند معلوم شد</w:t>
      </w:r>
      <w:r w:rsidR="001146A2" w:rsidRPr="00B140EF">
        <w:rPr>
          <w:rFonts w:ascii="NoorLotus" w:hAnsi="NoorLotus" w:cs="NoorLotus"/>
          <w:rtl/>
        </w:rPr>
        <w:t xml:space="preserve"> </w:t>
      </w:r>
      <w:r w:rsidR="004D3960" w:rsidRPr="00B140EF">
        <w:rPr>
          <w:rFonts w:ascii="NoorLotus" w:hAnsi="NoorLotus" w:cs="NoorLotus"/>
          <w:rtl/>
        </w:rPr>
        <w:t xml:space="preserve">در ظرف آبی که از آن استفاده می‌کردند </w:t>
      </w:r>
      <w:r w:rsidR="001146A2" w:rsidRPr="00B140EF">
        <w:rPr>
          <w:rFonts w:ascii="NoorLotus" w:hAnsi="NoorLotus" w:cs="NoorLotus"/>
          <w:rtl/>
        </w:rPr>
        <w:t>موش</w:t>
      </w:r>
      <w:r w:rsidR="004D3960" w:rsidRPr="00B140EF">
        <w:rPr>
          <w:rFonts w:ascii="NoorLotus" w:hAnsi="NoorLotus" w:cs="NoorLotus"/>
          <w:rtl/>
        </w:rPr>
        <w:t xml:space="preserve"> افتاده است. ولی</w:t>
      </w:r>
      <w:r w:rsidR="001146A2" w:rsidRPr="00B140EF">
        <w:rPr>
          <w:rFonts w:ascii="NoorLotus" w:hAnsi="NoorLotus" w:cs="NoorLotus"/>
          <w:rtl/>
        </w:rPr>
        <w:t xml:space="preserve"> همه‌جا چنین نیست. </w:t>
      </w:r>
      <w:r w:rsidR="002046B9" w:rsidRPr="00B140EF">
        <w:rPr>
          <w:rFonts w:ascii="NoorLotus" w:hAnsi="NoorLotus" w:cs="NoorLotus"/>
          <w:rtl/>
        </w:rPr>
        <w:t xml:space="preserve">بین ثوبی که با آب استنجاء </w:t>
      </w:r>
      <w:r w:rsidR="00663DBC" w:rsidRPr="00B140EF">
        <w:rPr>
          <w:rFonts w:ascii="NoorLotus" w:hAnsi="NoorLotus" w:cs="NoorLotus"/>
          <w:rtl/>
        </w:rPr>
        <w:t xml:space="preserve">-که </w:t>
      </w:r>
      <w:r w:rsidR="0011553D" w:rsidRPr="00B140EF">
        <w:rPr>
          <w:rFonts w:ascii="NoorLotus" w:hAnsi="NoorLotus" w:cs="NoorLotus"/>
          <w:rtl/>
        </w:rPr>
        <w:t xml:space="preserve">یستقذره نفس کل انسان- </w:t>
      </w:r>
      <w:r w:rsidR="002046B9" w:rsidRPr="00B140EF">
        <w:rPr>
          <w:rFonts w:ascii="NoorLotus" w:hAnsi="NoorLotus" w:cs="NoorLotus"/>
          <w:rtl/>
        </w:rPr>
        <w:t>ملاقات کند</w:t>
      </w:r>
      <w:r w:rsidR="00663DBC" w:rsidRPr="00B140EF">
        <w:rPr>
          <w:rFonts w:ascii="NoorLotus" w:hAnsi="NoorLotus" w:cs="NoorLotus"/>
          <w:rtl/>
        </w:rPr>
        <w:t xml:space="preserve"> و</w:t>
      </w:r>
      <w:r w:rsidR="002046B9" w:rsidRPr="00B140EF">
        <w:rPr>
          <w:rFonts w:ascii="NoorLotus" w:hAnsi="NoorLotus" w:cs="NoorLotus"/>
          <w:rtl/>
        </w:rPr>
        <w:t xml:space="preserve"> ثوبی که </w:t>
      </w:r>
      <w:r w:rsidR="00663DBC" w:rsidRPr="00B140EF">
        <w:rPr>
          <w:rFonts w:ascii="NoorLotus" w:hAnsi="NoorLotus" w:cs="NoorLotus"/>
          <w:rtl/>
        </w:rPr>
        <w:t>با آبی که یک قطره خون در آن افتاده است، ملاقات کند فرق</w:t>
      </w:r>
      <w:r w:rsidR="006C0C46">
        <w:rPr>
          <w:rFonts w:ascii="NoorLotus" w:hAnsi="NoorLotus" w:cs="NoorLotus" w:hint="cs"/>
          <w:rtl/>
        </w:rPr>
        <w:t>ی</w:t>
      </w:r>
      <w:r w:rsidR="00663DBC" w:rsidRPr="00B140EF">
        <w:rPr>
          <w:rFonts w:ascii="NoorLotus" w:hAnsi="NoorLotus" w:cs="NoorLotus"/>
          <w:rtl/>
        </w:rPr>
        <w:t xml:space="preserve"> وجود ندارد، در حالی که ا</w:t>
      </w:r>
      <w:r w:rsidR="0011553D" w:rsidRPr="00B140EF">
        <w:rPr>
          <w:rFonts w:ascii="NoorLotus" w:hAnsi="NoorLotus" w:cs="NoorLotus"/>
          <w:rtl/>
        </w:rPr>
        <w:t>ولی پاک و دومی نجس است</w:t>
      </w:r>
      <w:r w:rsidR="00663DBC" w:rsidRPr="00B140EF">
        <w:rPr>
          <w:rFonts w:ascii="NoorLotus" w:hAnsi="NoorLotus" w:cs="NoorLotus"/>
          <w:rtl/>
        </w:rPr>
        <w:t xml:space="preserve"> </w:t>
      </w:r>
      <w:r w:rsidR="002046B9" w:rsidRPr="00B140EF">
        <w:rPr>
          <w:rFonts w:ascii="NoorLotus" w:hAnsi="NoorLotus" w:cs="NoorLotus"/>
          <w:rtl/>
        </w:rPr>
        <w:t>و این توجیهی غیر از این که گفته شود طبق مصالح یکی پاک و دیگری نجس است، ندارد.</w:t>
      </w:r>
    </w:p>
    <w:p w14:paraId="709A9AAA" w14:textId="58894404" w:rsidR="002046B9" w:rsidRPr="00B140EF" w:rsidRDefault="00352A9A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بنابراین </w:t>
      </w:r>
      <w:r w:rsidR="002046B9" w:rsidRPr="00B140EF">
        <w:rPr>
          <w:rFonts w:ascii="NoorLotus" w:hAnsi="NoorLotus" w:cs="NoorLotus"/>
          <w:rtl/>
        </w:rPr>
        <w:t xml:space="preserve">این که گفته شود «قابلیت تذکیه یک امر واقعی است که کشف عنه الشارع» </w:t>
      </w:r>
      <w:r w:rsidRPr="00B140EF">
        <w:rPr>
          <w:rFonts w:ascii="NoorLotus" w:hAnsi="NoorLotus" w:cs="NoorLotus"/>
          <w:sz w:val="34"/>
          <w:rtl/>
        </w:rPr>
        <w:t>یکاد یلحق بانیاب الاغوال.</w:t>
      </w:r>
    </w:p>
    <w:p w14:paraId="028898A2" w14:textId="648ABEF4" w:rsidR="002046B9" w:rsidRPr="00B140EF" w:rsidRDefault="002046B9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ثانیا: </w:t>
      </w:r>
      <w:r w:rsidR="0092731C" w:rsidRPr="00B140EF">
        <w:rPr>
          <w:rFonts w:ascii="NoorLotus" w:hAnsi="NoorLotus" w:cs="NoorLotus"/>
          <w:rtl/>
        </w:rPr>
        <w:t>بر فرض که اخذ چنین عنوانی در موضوع حکم عرفی باشد ولی دلیل</w:t>
      </w:r>
      <w:r w:rsidR="007A5D7B">
        <w:rPr>
          <w:rFonts w:ascii="NoorLotus" w:hAnsi="NoorLotus" w:cs="NoorLotus" w:hint="cs"/>
          <w:rtl/>
        </w:rPr>
        <w:t>ی</w:t>
      </w:r>
      <w:r w:rsidR="0092731C" w:rsidRPr="00B140EF">
        <w:rPr>
          <w:rFonts w:ascii="NoorLotus" w:hAnsi="NoorLotus" w:cs="NoorLotus"/>
          <w:rtl/>
        </w:rPr>
        <w:t xml:space="preserve"> بر این که شارع فرمود</w:t>
      </w:r>
      <w:r w:rsidR="00377616">
        <w:rPr>
          <w:rFonts w:ascii="NoorLotus" w:hAnsi="NoorLotus" w:cs="NoorLotus" w:hint="cs"/>
          <w:rtl/>
        </w:rPr>
        <w:t>ه باشد</w:t>
      </w:r>
      <w:r w:rsidR="0092731C" w:rsidRPr="00B140EF">
        <w:rPr>
          <w:rFonts w:ascii="NoorLotus" w:hAnsi="NoorLotus" w:cs="NoorLotus"/>
          <w:rtl/>
        </w:rPr>
        <w:t xml:space="preserve"> «</w:t>
      </w:r>
      <w:r w:rsidR="00013ECD" w:rsidRPr="00B140EF">
        <w:rPr>
          <w:rFonts w:ascii="NoorLotus" w:hAnsi="NoorLotus" w:cs="NoorLotus"/>
          <w:rtl/>
        </w:rPr>
        <w:t xml:space="preserve">کل حیوان قابل للتذکیة </w:t>
      </w:r>
      <w:r w:rsidR="00916967">
        <w:rPr>
          <w:rFonts w:ascii="NoorLotus" w:hAnsi="NoorLotus" w:cs="NoorLotus" w:hint="cs"/>
          <w:rtl/>
        </w:rPr>
        <w:t xml:space="preserve">ذبحه </w:t>
      </w:r>
      <w:r w:rsidR="00013ECD" w:rsidRPr="00B140EF">
        <w:rPr>
          <w:rFonts w:ascii="NoorLotus" w:hAnsi="NoorLotus" w:cs="NoorLotus"/>
          <w:rtl/>
        </w:rPr>
        <w:t>یوجب الطهارة</w:t>
      </w:r>
      <w:r w:rsidR="0092731C" w:rsidRPr="00B140EF">
        <w:rPr>
          <w:rFonts w:ascii="NoorLotus" w:hAnsi="NoorLotus" w:cs="NoorLotus"/>
          <w:rtl/>
        </w:rPr>
        <w:t>» وجود ندارد و ممکن است موضوع حکم «</w:t>
      </w:r>
      <w:r w:rsidR="00454E14" w:rsidRPr="00B140EF">
        <w:rPr>
          <w:rFonts w:ascii="NoorLotus" w:hAnsi="NoorLotus" w:cs="NoorLotus"/>
          <w:rtl/>
        </w:rPr>
        <w:t>کل حیوان لیس بکلب و لا خنزیر فذبحه یوجب الطهارة</w:t>
      </w:r>
      <w:r w:rsidR="00916967">
        <w:rPr>
          <w:rFonts w:ascii="NoorLotus" w:hAnsi="NoorLotus" w:cs="NoorLotus"/>
          <w:rtl/>
        </w:rPr>
        <w:t>» باشد</w:t>
      </w:r>
      <w:r w:rsidR="0092731C" w:rsidRPr="00B140EF">
        <w:rPr>
          <w:rFonts w:ascii="NoorLotus" w:hAnsi="NoorLotus" w:cs="NoorLotus"/>
          <w:rtl/>
        </w:rPr>
        <w:t xml:space="preserve"> </w:t>
      </w:r>
      <w:r w:rsidR="00371F3E" w:rsidRPr="00B140EF">
        <w:rPr>
          <w:rFonts w:ascii="NoorLotus" w:hAnsi="NoorLotus" w:cs="NoorLotus"/>
          <w:rtl/>
        </w:rPr>
        <w:t xml:space="preserve">و تذکیه عنوان منطبق بر </w:t>
      </w:r>
      <w:r w:rsidR="00454E14" w:rsidRPr="00B140EF">
        <w:rPr>
          <w:rFonts w:ascii="NoorLotus" w:hAnsi="NoorLotus" w:cs="NoorLotus"/>
          <w:rtl/>
        </w:rPr>
        <w:t>«</w:t>
      </w:r>
      <w:r w:rsidR="00371F3E" w:rsidRPr="00B140EF">
        <w:rPr>
          <w:rFonts w:ascii="NoorLotus" w:hAnsi="NoorLotus" w:cs="NoorLotus"/>
          <w:rtl/>
        </w:rPr>
        <w:t xml:space="preserve">ذبح حیوان لیس </w:t>
      </w:r>
      <w:r w:rsidR="00454E14" w:rsidRPr="00B140EF">
        <w:rPr>
          <w:rFonts w:ascii="NoorLotus" w:hAnsi="NoorLotus" w:cs="NoorLotus"/>
          <w:rtl/>
        </w:rPr>
        <w:t xml:space="preserve">بکلب و لا خنزیر» است. و با وجود این احتمال </w:t>
      </w:r>
      <w:r w:rsidR="00371F3E" w:rsidRPr="00B140EF">
        <w:rPr>
          <w:rFonts w:ascii="NoorLotus" w:hAnsi="NoorLotus" w:cs="NoorLotus"/>
          <w:rtl/>
        </w:rPr>
        <w:t>دیگر نمی‌توان استصحاب جاری کرد زیرا اگرموضوع طهارت</w:t>
      </w:r>
      <w:r w:rsidR="006C06EE" w:rsidRPr="00B140EF">
        <w:rPr>
          <w:rFonts w:ascii="NoorLotus" w:hAnsi="NoorLotus" w:cs="NoorLotus"/>
          <w:rtl/>
        </w:rPr>
        <w:t xml:space="preserve"> لحم و</w:t>
      </w:r>
      <w:r w:rsidR="00371F3E" w:rsidRPr="00B140EF">
        <w:rPr>
          <w:rFonts w:ascii="NoorLotus" w:hAnsi="NoorLotus" w:cs="NoorLotus"/>
          <w:rtl/>
        </w:rPr>
        <w:t xml:space="preserve"> حیوان مذبوح «ذبح کل حیوان </w:t>
      </w:r>
      <w:r w:rsidR="006C06EE" w:rsidRPr="00B140EF">
        <w:rPr>
          <w:rFonts w:ascii="NoorLotus" w:hAnsi="NoorLotus" w:cs="NoorLotus"/>
          <w:rtl/>
        </w:rPr>
        <w:t>لیس بکلب و لا خنزیر</w:t>
      </w:r>
      <w:r w:rsidR="00371F3E" w:rsidRPr="00B140EF">
        <w:rPr>
          <w:rFonts w:ascii="NoorLotus" w:hAnsi="NoorLotus" w:cs="NoorLotus"/>
          <w:rtl/>
        </w:rPr>
        <w:t xml:space="preserve">» </w:t>
      </w:r>
      <w:r w:rsidR="006C06EE" w:rsidRPr="00B140EF">
        <w:rPr>
          <w:rFonts w:ascii="NoorLotus" w:hAnsi="NoorLotus" w:cs="NoorLotus"/>
          <w:rtl/>
        </w:rPr>
        <w:t xml:space="preserve">باشد </w:t>
      </w:r>
      <w:r w:rsidR="00371F3E" w:rsidRPr="00B140EF">
        <w:rPr>
          <w:rFonts w:ascii="NoorLotus" w:hAnsi="NoorLotus" w:cs="NoorLotus"/>
          <w:rtl/>
        </w:rPr>
        <w:t>قطعا منطبق بر ذبح کانگورو است و اگر موضوع «</w:t>
      </w:r>
      <w:r w:rsidR="006C06EE" w:rsidRPr="00B140EF">
        <w:rPr>
          <w:rFonts w:ascii="NoorLotus" w:hAnsi="NoorLotus" w:cs="NoorLotus"/>
          <w:rtl/>
        </w:rPr>
        <w:t>ذبح بهمیة الانعام</w:t>
      </w:r>
      <w:r w:rsidR="00371F3E" w:rsidRPr="00B140EF">
        <w:rPr>
          <w:rFonts w:ascii="NoorLotus" w:hAnsi="NoorLotus" w:cs="NoorLotus"/>
          <w:rtl/>
        </w:rPr>
        <w:t xml:space="preserve">» باشد یقینا منطبق بر ذبح کانگورو نیست پس شک در حکم شارع است که شارع ذبح کانگورو را سبب تذکیه </w:t>
      </w:r>
      <w:r w:rsidR="006C06EE" w:rsidRPr="00B140EF">
        <w:rPr>
          <w:rFonts w:ascii="NoorLotus" w:hAnsi="NoorLotus" w:cs="NoorLotus"/>
          <w:rtl/>
        </w:rPr>
        <w:t>آن</w:t>
      </w:r>
      <w:r w:rsidR="00371F3E" w:rsidRPr="00B140EF">
        <w:rPr>
          <w:rFonts w:ascii="NoorLotus" w:hAnsi="NoorLotus" w:cs="NoorLotus"/>
          <w:rtl/>
        </w:rPr>
        <w:t xml:space="preserve"> دانسته است یا نه و مقتضای قاعده‌ی طهارت حکم به طهارت و مقتضای قاعده‌ی حل حکم به حلیت آن است. </w:t>
      </w:r>
    </w:p>
    <w:p w14:paraId="2B628850" w14:textId="36A87E39" w:rsidR="005665A1" w:rsidRPr="00B140EF" w:rsidRDefault="005665A1" w:rsidP="00316F9F">
      <w:pPr>
        <w:pStyle w:val="Heading2"/>
        <w:jc w:val="both"/>
        <w:rPr>
          <w:rFonts w:ascii="NoorLotus" w:hAnsi="NoorLotus"/>
          <w:rtl/>
        </w:rPr>
      </w:pPr>
      <w:bookmarkStart w:id="4" w:name="_Toc186541002"/>
      <w:r w:rsidRPr="00B140EF">
        <w:rPr>
          <w:rFonts w:ascii="NoorLotus" w:hAnsi="NoorLotus"/>
          <w:rtl/>
        </w:rPr>
        <w:t>نقد و بررسی کلام سیدخوئی در اجرای استصحاب عدم تذکیه</w:t>
      </w:r>
      <w:bookmarkEnd w:id="4"/>
    </w:p>
    <w:p w14:paraId="11D5CA65" w14:textId="6035817E" w:rsidR="00942160" w:rsidRPr="00B140EF" w:rsidRDefault="00897FDB" w:rsidP="00316F9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/>
          <w:rtl/>
        </w:rPr>
        <w:t>مرحوم خویی فرموده‌اند: در این</w:t>
      </w:r>
      <w:r>
        <w:rPr>
          <w:rFonts w:ascii="NoorLotus" w:hAnsi="NoorLotus" w:cs="NoorLotus" w:hint="cs"/>
          <w:rtl/>
        </w:rPr>
        <w:t xml:space="preserve">جا </w:t>
      </w:r>
      <w:r w:rsidR="00EF13F6" w:rsidRPr="00B140EF">
        <w:rPr>
          <w:rFonts w:ascii="NoorLotus" w:hAnsi="NoorLotus" w:cs="NoorLotus"/>
          <w:rtl/>
        </w:rPr>
        <w:t>نیز استصحاب عدم تذکیه جاری می‌شود</w:t>
      </w:r>
      <w:r w:rsidR="00873C45" w:rsidRPr="00B140EF">
        <w:rPr>
          <w:rFonts w:ascii="NoorLotus" w:hAnsi="NoorLotus" w:cs="NoorLotus"/>
          <w:vertAlign w:val="superscript"/>
          <w:rtl/>
          <w:lang w:bidi="ar"/>
        </w:rPr>
        <w:footnoteReference w:id="1"/>
      </w:r>
      <w:r>
        <w:rPr>
          <w:rFonts w:ascii="NoorLotus" w:hAnsi="NoorLotus" w:cs="NoorLotus" w:hint="cs"/>
          <w:rtl/>
        </w:rPr>
        <w:t>.</w:t>
      </w:r>
      <w:r w:rsidR="00EF13F6" w:rsidRPr="00B140EF">
        <w:rPr>
          <w:rFonts w:ascii="NoorLotus" w:hAnsi="NoorLotus" w:cs="NoorLotus"/>
          <w:rtl/>
        </w:rPr>
        <w:t xml:space="preserve"> </w:t>
      </w:r>
      <w:r w:rsidR="00942160" w:rsidRPr="00B140EF">
        <w:rPr>
          <w:rFonts w:ascii="NoorLotus" w:hAnsi="NoorLotus" w:cs="NoorLotus"/>
          <w:rtl/>
        </w:rPr>
        <w:t>در این که مراد ایشان چیست، دو احتمال وجود دارد:</w:t>
      </w:r>
    </w:p>
    <w:p w14:paraId="085BE9A0" w14:textId="74BBA329" w:rsidR="00942160" w:rsidRPr="00B140EF" w:rsidRDefault="00942160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احتمال اول: مراد استصحاب عدم قابلیت است.  اشکال آن مطرح شد.</w:t>
      </w:r>
    </w:p>
    <w:p w14:paraId="085132D9" w14:textId="2E4CFC12" w:rsidR="00942160" w:rsidRPr="00B140EF" w:rsidRDefault="00942160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احتمال دوم: مراد ایشان استصحاب عدم اعتبار تذکیه است که شارع اعتبار نکرده است که «هذا الذبح تذکیة».</w:t>
      </w:r>
    </w:p>
    <w:p w14:paraId="744E9DDF" w14:textId="036FBD86" w:rsidR="00942160" w:rsidRPr="00B140EF" w:rsidRDefault="00942160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lastRenderedPageBreak/>
        <w:t>این احتمال نیز دارای اشکال است:</w:t>
      </w:r>
    </w:p>
    <w:p w14:paraId="1DB38911" w14:textId="77777777" w:rsidR="00942160" w:rsidRPr="00B140EF" w:rsidRDefault="00942160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اشکال اول: اشکال نقضی</w:t>
      </w:r>
    </w:p>
    <w:p w14:paraId="01953287" w14:textId="592D1B0B" w:rsidR="00024BFF" w:rsidRPr="00B140EF" w:rsidRDefault="00573417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ایشان طهارت را عنوان منطبق بر وضو می‌دانند و لذا </w:t>
      </w:r>
      <w:r w:rsidR="00BE4435" w:rsidRPr="00B140EF">
        <w:rPr>
          <w:rFonts w:ascii="NoorLotus" w:hAnsi="NoorLotus" w:cs="NoorLotus"/>
          <w:rtl/>
        </w:rPr>
        <w:t xml:space="preserve">فرمودند: </w:t>
      </w:r>
      <w:r w:rsidRPr="00B140EF">
        <w:rPr>
          <w:rFonts w:ascii="NoorLotus" w:hAnsi="NoorLotus" w:cs="NoorLotus"/>
          <w:rtl/>
        </w:rPr>
        <w:t>در موارد شک در</w:t>
      </w:r>
      <w:r w:rsidR="00BE4435" w:rsidRPr="00B140EF">
        <w:rPr>
          <w:rFonts w:ascii="NoorLotus" w:hAnsi="NoorLotus" w:cs="NoorLotus"/>
          <w:rtl/>
        </w:rPr>
        <w:t xml:space="preserve"> انطباق طهارت بر وضوی بدون رعایت ترتیب بین مسح پای راست و پای چپ </w:t>
      </w:r>
      <w:r w:rsidRPr="00B140EF">
        <w:rPr>
          <w:rFonts w:ascii="NoorLotus" w:hAnsi="NoorLotus" w:cs="NoorLotus"/>
          <w:rtl/>
        </w:rPr>
        <w:t>برائت جاری می‌شود بر خلاف مشهور که طهارت را امر مسبب از وضو می‌دانند و در این موارد</w:t>
      </w:r>
      <w:r w:rsidR="00672623">
        <w:rPr>
          <w:rFonts w:ascii="NoorLotus" w:hAnsi="NoorLotus" w:cs="NoorLotus" w:hint="cs"/>
          <w:rtl/>
        </w:rPr>
        <w:t>،</w:t>
      </w:r>
      <w:r w:rsidRPr="00B140EF">
        <w:rPr>
          <w:rFonts w:ascii="NoorLotus" w:hAnsi="NoorLotus" w:cs="NoorLotus"/>
          <w:rtl/>
        </w:rPr>
        <w:t xml:space="preserve"> استصحاب عدم حصول مسبب یعنی طهارت جاری می‌کنند. </w:t>
      </w:r>
      <w:r w:rsidR="00672623">
        <w:rPr>
          <w:rFonts w:ascii="NoorLotus" w:hAnsi="NoorLotus" w:cs="NoorLotus" w:hint="cs"/>
          <w:rtl/>
        </w:rPr>
        <w:t>این در حالی است که بیان ایشان در اینجا در بحث طهارت هم می‌آید</w:t>
      </w:r>
      <w:r w:rsidR="00024BFF" w:rsidRPr="00B140EF">
        <w:rPr>
          <w:rFonts w:ascii="NoorLotus" w:hAnsi="NoorLotus" w:cs="NoorLotus"/>
          <w:rtl/>
        </w:rPr>
        <w:t xml:space="preserve"> و </w:t>
      </w:r>
      <w:r w:rsidR="00672623">
        <w:rPr>
          <w:rFonts w:ascii="NoorLotus" w:hAnsi="NoorLotus" w:cs="NoorLotus" w:hint="cs"/>
          <w:rtl/>
        </w:rPr>
        <w:t xml:space="preserve">ایشان باید </w:t>
      </w:r>
      <w:r w:rsidR="00024BFF" w:rsidRPr="00B140EF">
        <w:rPr>
          <w:rFonts w:ascii="NoorLotus" w:hAnsi="NoorLotus" w:cs="NoorLotus"/>
          <w:rtl/>
        </w:rPr>
        <w:t>استصحاب عدم اعتبا</w:t>
      </w:r>
      <w:r w:rsidR="00672623">
        <w:rPr>
          <w:rFonts w:ascii="NoorLotus" w:hAnsi="NoorLotus" w:cs="NoorLotus"/>
          <w:rtl/>
        </w:rPr>
        <w:t>ر طهارت برای این وضو جاری می</w:t>
      </w:r>
      <w:r w:rsidR="00672623">
        <w:rPr>
          <w:rFonts w:ascii="NoorLotus" w:hAnsi="NoorLotus" w:cs="NoorLotus" w:hint="cs"/>
          <w:rtl/>
        </w:rPr>
        <w:t>‌کردند</w:t>
      </w:r>
      <w:r w:rsidR="00024BFF" w:rsidRPr="00B140EF">
        <w:rPr>
          <w:rFonts w:ascii="NoorLotus" w:hAnsi="NoorLotus" w:cs="NoorLotus"/>
          <w:rtl/>
        </w:rPr>
        <w:t xml:space="preserve">. </w:t>
      </w:r>
    </w:p>
    <w:p w14:paraId="40E7429D" w14:textId="6221E6FC" w:rsidR="00EF13F6" w:rsidRPr="00B140EF" w:rsidRDefault="00024BFF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این همان اشکال </w:t>
      </w:r>
      <w:r w:rsidR="00742675" w:rsidRPr="00B140EF">
        <w:rPr>
          <w:rFonts w:ascii="NoorLotus" w:hAnsi="NoorLotus" w:cs="NoorLotus"/>
          <w:rtl/>
        </w:rPr>
        <w:t xml:space="preserve">مرحوم روحانی </w:t>
      </w:r>
      <w:r w:rsidRPr="00B140EF">
        <w:rPr>
          <w:rFonts w:ascii="NoorLotus" w:hAnsi="NoorLotus" w:cs="NoorLotus"/>
          <w:rtl/>
        </w:rPr>
        <w:t xml:space="preserve">به ایشان است. مرحوم روحانی </w:t>
      </w:r>
      <w:r w:rsidR="00742675" w:rsidRPr="00B140EF">
        <w:rPr>
          <w:rFonts w:ascii="NoorLotus" w:hAnsi="NoorLotus" w:cs="NoorLotus"/>
          <w:rtl/>
        </w:rPr>
        <w:t xml:space="preserve">فرموده‌اند: </w:t>
      </w:r>
      <w:r w:rsidR="00F6252B" w:rsidRPr="00B140EF">
        <w:rPr>
          <w:rFonts w:ascii="NoorLotus" w:hAnsi="NoorLotus" w:cs="NoorLotus"/>
          <w:rtl/>
        </w:rPr>
        <w:t>بر فرض که طهارت عنوان منطبق بر وضو باشد</w:t>
      </w:r>
      <w:r w:rsidR="0039120F" w:rsidRPr="00B140EF">
        <w:rPr>
          <w:rFonts w:ascii="NoorLotus" w:hAnsi="NoorLotus" w:cs="NoorLotus"/>
          <w:rtl/>
        </w:rPr>
        <w:t>،</w:t>
      </w:r>
      <w:r w:rsidR="00F6252B" w:rsidRPr="00B140EF">
        <w:rPr>
          <w:rFonts w:ascii="NoorLotus" w:hAnsi="NoorLotus" w:cs="NoorLotus"/>
          <w:rtl/>
        </w:rPr>
        <w:t xml:space="preserve"> </w:t>
      </w:r>
      <w:r w:rsidR="00742675" w:rsidRPr="00B140EF">
        <w:rPr>
          <w:rFonts w:ascii="NoorLotus" w:hAnsi="NoorLotus" w:cs="NoorLotus"/>
          <w:rtl/>
        </w:rPr>
        <w:t xml:space="preserve">همین عنوان شرط نماز </w:t>
      </w:r>
      <w:r w:rsidR="0039120F" w:rsidRPr="00B140EF">
        <w:rPr>
          <w:rFonts w:ascii="NoorLotus" w:hAnsi="NoorLotus" w:cs="NoorLotus"/>
          <w:rtl/>
        </w:rPr>
        <w:t>خواهد بود</w:t>
      </w:r>
      <w:r w:rsidR="00C9171B" w:rsidRPr="00B140EF">
        <w:rPr>
          <w:rFonts w:ascii="NoorLotus" w:hAnsi="NoorLotus" w:cs="NoorLotus"/>
          <w:rtl/>
        </w:rPr>
        <w:t>.</w:t>
      </w:r>
      <w:r w:rsidR="00311E04" w:rsidRPr="00B140EF">
        <w:rPr>
          <w:rFonts w:ascii="NoorLotus" w:hAnsi="NoorLotus" w:cs="NoorLotus"/>
          <w:rtl/>
        </w:rPr>
        <w:t xml:space="preserve"> در موردی که</w:t>
      </w:r>
      <w:r w:rsidR="00742675" w:rsidRPr="00B140EF">
        <w:rPr>
          <w:rFonts w:ascii="NoorLotus" w:hAnsi="NoorLotus" w:cs="NoorLotus"/>
          <w:rtl/>
        </w:rPr>
        <w:t xml:space="preserve"> مکلف شک دارد که </w:t>
      </w:r>
      <w:r w:rsidR="00311E04" w:rsidRPr="00B140EF">
        <w:rPr>
          <w:rFonts w:ascii="NoorLotus" w:hAnsi="NoorLotus" w:cs="NoorLotus"/>
          <w:rtl/>
        </w:rPr>
        <w:t>وضوی بدون ترتیب بین مسح پای راست و پای چپ ط</w:t>
      </w:r>
      <w:r w:rsidR="00742675" w:rsidRPr="00B140EF">
        <w:rPr>
          <w:rFonts w:ascii="NoorLotus" w:hAnsi="NoorLotus" w:cs="NoorLotus"/>
          <w:rtl/>
        </w:rPr>
        <w:t>هارت است یا طهارت نیست</w:t>
      </w:r>
      <w:r w:rsidR="003A3C44" w:rsidRPr="00B140EF">
        <w:rPr>
          <w:rFonts w:ascii="NoorLotus" w:hAnsi="NoorLotus" w:cs="NoorLotus"/>
          <w:rtl/>
        </w:rPr>
        <w:t>، شک در حصول شرط دارد</w:t>
      </w:r>
      <w:r w:rsidR="00742675" w:rsidRPr="00B140EF">
        <w:rPr>
          <w:rFonts w:ascii="NoorLotus" w:hAnsi="NoorLotus" w:cs="NoorLotus"/>
          <w:rtl/>
        </w:rPr>
        <w:t>.</w:t>
      </w:r>
      <w:r w:rsidR="00FD7F2D" w:rsidRPr="00B140EF">
        <w:rPr>
          <w:rFonts w:ascii="NoorLotus" w:hAnsi="NoorLotus" w:cs="NoorLotus"/>
          <w:vertAlign w:val="superscript"/>
          <w:rtl/>
          <w:lang w:bidi="ar"/>
        </w:rPr>
        <w:footnoteReference w:id="2"/>
      </w:r>
    </w:p>
    <w:p w14:paraId="5BB670AE" w14:textId="6CC78583" w:rsidR="0001776B" w:rsidRPr="00B140EF" w:rsidRDefault="00742675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ما در دفاع ا</w:t>
      </w:r>
      <w:r w:rsidR="00456238" w:rsidRPr="00B140EF">
        <w:rPr>
          <w:rFonts w:ascii="NoorLotus" w:hAnsi="NoorLotus" w:cs="NoorLotus"/>
          <w:rtl/>
        </w:rPr>
        <w:t>ز مرحوم خویی در جواب از این اشکال گفتیم:</w:t>
      </w:r>
      <w:r w:rsidRPr="00B140EF">
        <w:rPr>
          <w:rFonts w:ascii="NoorLotus" w:hAnsi="NoorLotus" w:cs="NoorLotus"/>
          <w:rtl/>
        </w:rPr>
        <w:t xml:space="preserve"> نسبت طهارت </w:t>
      </w:r>
      <w:r w:rsidR="005003D7">
        <w:rPr>
          <w:rFonts w:ascii="NoorLotus" w:hAnsi="NoorLotus" w:cs="NoorLotus" w:hint="cs"/>
          <w:rtl/>
        </w:rPr>
        <w:t>-</w:t>
      </w:r>
      <w:r w:rsidRPr="00B140EF">
        <w:rPr>
          <w:rFonts w:ascii="NoorLotus" w:hAnsi="NoorLotus" w:cs="NoorLotus"/>
          <w:rtl/>
        </w:rPr>
        <w:t>که عنوان منطبق بر وضو است</w:t>
      </w:r>
      <w:r w:rsidR="005003D7">
        <w:rPr>
          <w:rFonts w:ascii="NoorLotus" w:hAnsi="NoorLotus" w:cs="NoorLotus" w:hint="cs"/>
          <w:rtl/>
        </w:rPr>
        <w:t>-</w:t>
      </w:r>
      <w:r w:rsidRPr="00B140EF">
        <w:rPr>
          <w:rFonts w:ascii="NoorLotus" w:hAnsi="NoorLotus" w:cs="NoorLotus"/>
          <w:rtl/>
        </w:rPr>
        <w:t xml:space="preserve"> به این وضو نسبت اسم به مسمی است یعنی عنوان مشیر است شارع وقتی می‌گوید «</w:t>
      </w:r>
      <w:r w:rsidR="004B3372" w:rsidRPr="00B140EF">
        <w:rPr>
          <w:rFonts w:ascii="NoorLotus" w:hAnsi="NoorLotus" w:cs="NoorLotus"/>
          <w:rtl/>
        </w:rPr>
        <w:t>الطهارة شرط للصلاة</w:t>
      </w:r>
      <w:r w:rsidRPr="00B140EF">
        <w:rPr>
          <w:rFonts w:ascii="NoorLotus" w:hAnsi="NoorLotus" w:cs="NoorLotus"/>
          <w:rtl/>
        </w:rPr>
        <w:t>» اگر طهارت عنوان مشیر به وضو باشد در واقع می‌خواهد بگوید «</w:t>
      </w:r>
      <w:r w:rsidR="004B3372" w:rsidRPr="00B140EF">
        <w:rPr>
          <w:rFonts w:ascii="NoorLotus" w:hAnsi="NoorLotus" w:cs="NoorLotus"/>
          <w:rtl/>
        </w:rPr>
        <w:t>الوضوء شرط للصلاة</w:t>
      </w:r>
      <w:r w:rsidRPr="00B140EF">
        <w:rPr>
          <w:rFonts w:ascii="NoorLotus" w:hAnsi="NoorLotus" w:cs="NoorLotus"/>
          <w:rtl/>
        </w:rPr>
        <w:t xml:space="preserve">» و آن چیزی که شرط است معنون و مسمی است که مردد بین اقل و اکثر است. </w:t>
      </w:r>
      <w:r w:rsidR="007228F5" w:rsidRPr="00B140EF">
        <w:rPr>
          <w:rFonts w:ascii="NoorLotus" w:hAnsi="NoorLotus" w:cs="NoorLotus"/>
          <w:rtl/>
        </w:rPr>
        <w:t>لذا نمی‌توان استصحاب عدم اعتبار طهارت برای این وضو جاری کرد زیرا</w:t>
      </w:r>
      <w:r w:rsidR="00F8581A" w:rsidRPr="00B140EF">
        <w:rPr>
          <w:rFonts w:ascii="NoorLotus" w:hAnsi="NoorLotus" w:cs="NoorLotus"/>
          <w:rtl/>
        </w:rPr>
        <w:t xml:space="preserve"> استصحاب عدم </w:t>
      </w:r>
      <w:r w:rsidR="005003D7">
        <w:rPr>
          <w:rFonts w:ascii="NoorLotus" w:hAnsi="NoorLotus" w:cs="NoorLotus" w:hint="cs"/>
          <w:rtl/>
        </w:rPr>
        <w:t xml:space="preserve">اعتبار </w:t>
      </w:r>
      <w:r w:rsidR="00F8581A" w:rsidRPr="00B140EF">
        <w:rPr>
          <w:rFonts w:ascii="NoorLotus" w:hAnsi="NoorLotus" w:cs="NoorLotus"/>
          <w:rtl/>
        </w:rPr>
        <w:t>طهارت برای این وضو</w:t>
      </w:r>
      <w:r w:rsidR="007228F5" w:rsidRPr="00B140EF">
        <w:rPr>
          <w:rFonts w:ascii="NoorLotus" w:hAnsi="NoorLotus" w:cs="NoorLotus"/>
          <w:rtl/>
        </w:rPr>
        <w:t xml:space="preserve"> اثر ندارد چون واقع آن طهارت که ذات وضو است شرط است و عنوان طهارت فقط مشیر </w:t>
      </w:r>
      <w:r w:rsidR="00B249B2" w:rsidRPr="00B140EF">
        <w:rPr>
          <w:rFonts w:ascii="NoorLotus" w:hAnsi="NoorLotus" w:cs="NoorLotus"/>
          <w:rtl/>
        </w:rPr>
        <w:t xml:space="preserve">به واقع است که آن واقع مردد بین اقل و اکثر است و لذا </w:t>
      </w:r>
      <w:r w:rsidR="007228F5" w:rsidRPr="00B140EF">
        <w:rPr>
          <w:rFonts w:ascii="NoorLotus" w:hAnsi="NoorLotus" w:cs="NoorLotus"/>
          <w:rtl/>
        </w:rPr>
        <w:t xml:space="preserve">برائت جاری می‌شود. </w:t>
      </w:r>
    </w:p>
    <w:p w14:paraId="32164311" w14:textId="2C694C18" w:rsidR="0001776B" w:rsidRPr="00B140EF" w:rsidRDefault="00FA6FBD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lastRenderedPageBreak/>
        <w:t>و استصحاب عدم حصول تذکیه در ما</w:t>
      </w:r>
      <w:r w:rsidR="00696C61">
        <w:rPr>
          <w:rFonts w:ascii="NoorLotus" w:hAnsi="NoorLotus" w:cs="NoorLotus" w:hint="cs"/>
          <w:rtl/>
        </w:rPr>
        <w:t xml:space="preserve"> </w:t>
      </w:r>
      <w:r w:rsidRPr="00B140EF">
        <w:rPr>
          <w:rFonts w:ascii="NoorLotus" w:hAnsi="NoorLotus" w:cs="NoorLotus"/>
          <w:rtl/>
        </w:rPr>
        <w:t xml:space="preserve">نحن فیه شبیه همان اشکال مرحوم روحانی بر ایشان است. </w:t>
      </w:r>
      <w:r w:rsidR="001606D4" w:rsidRPr="00B140EF">
        <w:rPr>
          <w:rFonts w:ascii="NoorLotus" w:hAnsi="NoorLotus" w:cs="NoorLotus"/>
          <w:rtl/>
        </w:rPr>
        <w:t xml:space="preserve">و جواب آن در ما نحن فیه نیز این است که </w:t>
      </w:r>
      <w:r w:rsidR="0001776B" w:rsidRPr="00B140EF">
        <w:rPr>
          <w:rFonts w:ascii="NoorLotus" w:hAnsi="NoorLotus" w:cs="NoorLotus"/>
          <w:rtl/>
        </w:rPr>
        <w:t>«المذکی طاهر» بنا</w:t>
      </w:r>
      <w:r w:rsidR="00696C61">
        <w:rPr>
          <w:rFonts w:ascii="NoorLotus" w:hAnsi="NoorLotus" w:cs="NoorLotus" w:hint="cs"/>
          <w:rtl/>
        </w:rPr>
        <w:t xml:space="preserve"> </w:t>
      </w:r>
      <w:r w:rsidR="0001776B" w:rsidRPr="00B140EF">
        <w:rPr>
          <w:rFonts w:ascii="NoorLotus" w:hAnsi="NoorLotus" w:cs="NoorLotus"/>
          <w:rtl/>
        </w:rPr>
        <w:t>بر اینکه تذکیه عنوان م</w:t>
      </w:r>
      <w:r w:rsidR="00696C61">
        <w:rPr>
          <w:rFonts w:ascii="NoorLotus" w:hAnsi="NoorLotus" w:cs="NoorLotus" w:hint="cs"/>
          <w:rtl/>
        </w:rPr>
        <w:t>ن</w:t>
      </w:r>
      <w:r w:rsidR="0001776B" w:rsidRPr="00B140EF">
        <w:rPr>
          <w:rFonts w:ascii="NoorLotus" w:hAnsi="NoorLotus" w:cs="NoorLotus"/>
          <w:rtl/>
        </w:rPr>
        <w:t xml:space="preserve">طبق بر ذبح </w:t>
      </w:r>
      <w:r w:rsidR="00696C61">
        <w:rPr>
          <w:rFonts w:ascii="NoorLotus" w:hAnsi="NoorLotus" w:cs="NoorLotus" w:hint="cs"/>
          <w:rtl/>
        </w:rPr>
        <w:t>حیوان</w:t>
      </w:r>
      <w:r w:rsidR="0001776B" w:rsidRPr="00B140EF">
        <w:rPr>
          <w:rFonts w:ascii="NoorLotus" w:hAnsi="NoorLotus" w:cs="NoorLotus"/>
          <w:rtl/>
        </w:rPr>
        <w:t xml:space="preserve"> خاص </w:t>
      </w:r>
      <w:r w:rsidR="00696C61">
        <w:rPr>
          <w:rFonts w:ascii="NoorLotus" w:hAnsi="NoorLotus" w:cs="NoorLotus" w:hint="cs"/>
          <w:rtl/>
        </w:rPr>
        <w:t>و</w:t>
      </w:r>
      <w:r w:rsidR="0001776B" w:rsidRPr="00B140EF">
        <w:rPr>
          <w:rFonts w:ascii="NoorLotus" w:hAnsi="NoorLotus" w:cs="NoorLotus"/>
          <w:rtl/>
        </w:rPr>
        <w:t xml:space="preserve"> مشیر به </w:t>
      </w:r>
      <w:r w:rsidR="00696C61">
        <w:rPr>
          <w:rFonts w:ascii="NoorLotus" w:hAnsi="NoorLotus" w:cs="NoorLotus" w:hint="cs"/>
          <w:rtl/>
        </w:rPr>
        <w:t>آن</w:t>
      </w:r>
      <w:r w:rsidR="0001776B" w:rsidRPr="00B140EF">
        <w:rPr>
          <w:rFonts w:ascii="NoorLotus" w:hAnsi="NoorLotus" w:cs="NoorLotus"/>
          <w:rtl/>
        </w:rPr>
        <w:t xml:space="preserve"> است و به جای این که </w:t>
      </w:r>
      <w:r w:rsidR="001606D4" w:rsidRPr="00B140EF">
        <w:rPr>
          <w:rFonts w:ascii="NoorLotus" w:hAnsi="NoorLotus" w:cs="NoorLotus"/>
          <w:rtl/>
        </w:rPr>
        <w:t>گفته شود «</w:t>
      </w:r>
      <w:r w:rsidR="00F75D98" w:rsidRPr="00B140EF">
        <w:rPr>
          <w:rFonts w:ascii="NoorLotus" w:hAnsi="NoorLotus" w:cs="NoorLotus"/>
          <w:rtl/>
        </w:rPr>
        <w:t>الحیوان الذی لیس بکلب و لا خنزیر اذا ذبح یکون طاهرا» گفته شد</w:t>
      </w:r>
      <w:r w:rsidR="00696C61">
        <w:rPr>
          <w:rFonts w:ascii="NoorLotus" w:hAnsi="NoorLotus" w:cs="NoorLotus" w:hint="cs"/>
          <w:rtl/>
        </w:rPr>
        <w:t>ه</w:t>
      </w:r>
      <w:r w:rsidR="00F75D98" w:rsidRPr="00B140EF">
        <w:rPr>
          <w:rFonts w:ascii="NoorLotus" w:hAnsi="NoorLotus" w:cs="NoorLotus"/>
          <w:rtl/>
        </w:rPr>
        <w:t xml:space="preserve"> «المذکی طاهر» </w:t>
      </w:r>
      <w:r w:rsidR="0001776B" w:rsidRPr="00B140EF">
        <w:rPr>
          <w:rFonts w:ascii="NoorLotus" w:hAnsi="NoorLotus" w:cs="NoorLotus"/>
          <w:rtl/>
        </w:rPr>
        <w:t xml:space="preserve">و احتمال این که عنوان مشیر باشد کافی است که نتوان استصحاب </w:t>
      </w:r>
      <w:r w:rsidR="00F75D98" w:rsidRPr="00B140EF">
        <w:rPr>
          <w:rFonts w:ascii="NoorLotus" w:hAnsi="NoorLotus" w:cs="NoorLotus"/>
          <w:rtl/>
        </w:rPr>
        <w:t xml:space="preserve">عدم تذکیه </w:t>
      </w:r>
      <w:r w:rsidR="0001776B" w:rsidRPr="00B140EF">
        <w:rPr>
          <w:rFonts w:ascii="NoorLotus" w:hAnsi="NoorLotus" w:cs="NoorLotus"/>
          <w:rtl/>
        </w:rPr>
        <w:t>جاری کرد</w:t>
      </w:r>
      <w:r w:rsidR="00F75D98" w:rsidRPr="00B140EF">
        <w:rPr>
          <w:rFonts w:ascii="NoorLotus" w:hAnsi="NoorLotus" w:cs="NoorLotus"/>
          <w:rtl/>
        </w:rPr>
        <w:t xml:space="preserve"> زیرا ممکن است مشار</w:t>
      </w:r>
      <w:r w:rsidR="00696C61">
        <w:rPr>
          <w:rFonts w:ascii="NoorLotus" w:hAnsi="NoorLotus" w:cs="NoorLotus" w:hint="cs"/>
          <w:rtl/>
        </w:rPr>
        <w:t xml:space="preserve"> </w:t>
      </w:r>
      <w:r w:rsidR="00F75D98" w:rsidRPr="00B140EF">
        <w:rPr>
          <w:rFonts w:ascii="NoorLotus" w:hAnsi="NoorLotus" w:cs="NoorLotus"/>
          <w:rtl/>
        </w:rPr>
        <w:t>الیه یعنی «الحیوان الذی لیس بکلب و لا خنزیر</w:t>
      </w:r>
      <w:r w:rsidR="008D1077">
        <w:rPr>
          <w:rFonts w:ascii="NoorLotus" w:hAnsi="NoorLotus" w:cs="NoorLotus" w:hint="cs"/>
          <w:rtl/>
        </w:rPr>
        <w:t xml:space="preserve">» </w:t>
      </w:r>
      <w:r w:rsidR="00F75D98" w:rsidRPr="00B140EF">
        <w:rPr>
          <w:rFonts w:ascii="NoorLotus" w:hAnsi="NoorLotus" w:cs="NoorLotus"/>
          <w:rtl/>
        </w:rPr>
        <w:t xml:space="preserve">موضوع </w:t>
      </w:r>
      <w:r w:rsidR="008D1077">
        <w:rPr>
          <w:rFonts w:ascii="NoorLotus" w:hAnsi="NoorLotus" w:cs="NoorLotus" w:hint="cs"/>
          <w:rtl/>
        </w:rPr>
        <w:t xml:space="preserve">حکم طهارت </w:t>
      </w:r>
      <w:r w:rsidR="00F75D98" w:rsidRPr="00B140EF">
        <w:rPr>
          <w:rFonts w:ascii="NoorLotus" w:hAnsi="NoorLotus" w:cs="NoorLotus"/>
          <w:rtl/>
        </w:rPr>
        <w:t>باشد.</w:t>
      </w:r>
    </w:p>
    <w:p w14:paraId="0300003C" w14:textId="14BD4480" w:rsidR="00DA6332" w:rsidRPr="00B140EF" w:rsidRDefault="008D1077" w:rsidP="00316F9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 xml:space="preserve">البته این بیان غیر از بیان </w:t>
      </w:r>
      <w:r w:rsidR="00600034" w:rsidRPr="00B140EF">
        <w:rPr>
          <w:rFonts w:ascii="NoorLotus" w:hAnsi="NoorLotus" w:cs="NoorLotus"/>
          <w:rtl/>
        </w:rPr>
        <w:t xml:space="preserve">محقق نایینی </w:t>
      </w:r>
      <w:r>
        <w:rPr>
          <w:rFonts w:ascii="NoorLotus" w:hAnsi="NoorLotus" w:cs="NoorLotus" w:hint="cs"/>
          <w:rtl/>
        </w:rPr>
        <w:t xml:space="preserve">است که </w:t>
      </w:r>
      <w:r>
        <w:rPr>
          <w:rFonts w:ascii="NoorLotus" w:hAnsi="NoorLotus" w:cs="NoorLotus"/>
          <w:rtl/>
        </w:rPr>
        <w:t>می‌</w:t>
      </w:r>
      <w:r>
        <w:rPr>
          <w:rFonts w:ascii="NoorLotus" w:hAnsi="NoorLotus" w:cs="NoorLotus" w:hint="cs"/>
          <w:rtl/>
        </w:rPr>
        <w:t>فرمود</w:t>
      </w:r>
      <w:r w:rsidR="00600034" w:rsidRPr="00B140EF">
        <w:rPr>
          <w:rFonts w:ascii="NoorLotus" w:hAnsi="NoorLotus" w:cs="NoorLotus"/>
          <w:rtl/>
        </w:rPr>
        <w:t xml:space="preserve"> «ذبح کلب نیز تذکیه است» ما </w:t>
      </w:r>
      <w:r w:rsidR="00D56E01" w:rsidRPr="00B140EF">
        <w:rPr>
          <w:rFonts w:ascii="NoorLotus" w:hAnsi="NoorLotus" w:cs="NoorLotus"/>
          <w:rtl/>
        </w:rPr>
        <w:t>می‌گوییم: ممکن است تذکیه عنوان ذبح حیوانی است که «لیس بکلب و لا خنزیر</w:t>
      </w:r>
      <w:r w:rsidR="00600034" w:rsidRPr="00B140EF">
        <w:rPr>
          <w:rFonts w:ascii="NoorLotus" w:hAnsi="NoorLotus" w:cs="NoorLotus"/>
          <w:rtl/>
        </w:rPr>
        <w:t xml:space="preserve">» و </w:t>
      </w:r>
      <w:r w:rsidR="00D56E01" w:rsidRPr="00B140EF">
        <w:rPr>
          <w:rFonts w:ascii="NoorLotus" w:hAnsi="NoorLotus" w:cs="NoorLotus"/>
          <w:rtl/>
        </w:rPr>
        <w:t xml:space="preserve">در این صورت </w:t>
      </w:r>
      <w:r w:rsidR="00600034" w:rsidRPr="00B140EF">
        <w:rPr>
          <w:rFonts w:ascii="NoorLotus" w:hAnsi="NoorLotus" w:cs="NoorLotus"/>
          <w:rtl/>
        </w:rPr>
        <w:t xml:space="preserve">استصحاب عدم چه چیزی جاری می‌شود؟ </w:t>
      </w:r>
    </w:p>
    <w:p w14:paraId="458FC6D1" w14:textId="5874F61C" w:rsidR="00F47954" w:rsidRPr="00B140EF" w:rsidRDefault="002C3C27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بنابراین استصحاب عدم تذکیه مثل استصحاب عدم اعتبار طهارت برای وضو</w:t>
      </w:r>
      <w:r w:rsidR="00565B43">
        <w:rPr>
          <w:rFonts w:ascii="NoorLotus" w:hAnsi="NoorLotus" w:cs="NoorLotus" w:hint="cs"/>
          <w:rtl/>
        </w:rPr>
        <w:t>ی</w:t>
      </w:r>
      <w:r w:rsidRPr="00B140EF">
        <w:rPr>
          <w:rFonts w:ascii="NoorLotus" w:hAnsi="NoorLotus" w:cs="NoorLotus"/>
          <w:rtl/>
        </w:rPr>
        <w:t xml:space="preserve"> ناقص است که خود ایشان نیز آن را قبول ندارد. زیرا وقتی طهارت عنوان منطبق بر وضو است در </w:t>
      </w:r>
      <w:r w:rsidR="0033762A" w:rsidRPr="00B140EF">
        <w:rPr>
          <w:rFonts w:ascii="NoorLotus" w:hAnsi="NoorLotus" w:cs="NoorLotus"/>
          <w:rtl/>
        </w:rPr>
        <w:t>واقع معنون</w:t>
      </w:r>
      <w:r w:rsidR="00565B43">
        <w:rPr>
          <w:rFonts w:ascii="NoorLotus" w:hAnsi="NoorLotus" w:cs="NoorLotus" w:hint="cs"/>
          <w:rtl/>
        </w:rPr>
        <w:t>،</w:t>
      </w:r>
      <w:r w:rsidR="0033762A" w:rsidRPr="00B140EF">
        <w:rPr>
          <w:rFonts w:ascii="NoorLotus" w:hAnsi="NoorLotus" w:cs="NoorLotus"/>
          <w:rtl/>
        </w:rPr>
        <w:t xml:space="preserve"> شرط است و عنوان فقط مشیر به آن است.</w:t>
      </w:r>
      <w:r w:rsidRPr="00B140EF">
        <w:rPr>
          <w:rFonts w:ascii="NoorLotus" w:hAnsi="NoorLotus" w:cs="NoorLotus"/>
          <w:rtl/>
        </w:rPr>
        <w:t xml:space="preserve"> شبیه این است که فرمانده بگوید «باید مراسم استقبال از رییس جمهور فلان کشور را اجرا کنید» و این مراسم استق</w:t>
      </w:r>
      <w:r w:rsidR="00565B43">
        <w:rPr>
          <w:rFonts w:ascii="NoorLotus" w:hAnsi="NoorLotus" w:cs="NoorLotus" w:hint="cs"/>
          <w:rtl/>
        </w:rPr>
        <w:t>ب</w:t>
      </w:r>
      <w:r w:rsidR="00565B43">
        <w:rPr>
          <w:rFonts w:ascii="NoorLotus" w:hAnsi="NoorLotus" w:cs="NoorLotus"/>
          <w:rtl/>
        </w:rPr>
        <w:t>ا</w:t>
      </w:r>
      <w:r w:rsidRPr="00B140EF">
        <w:rPr>
          <w:rFonts w:ascii="NoorLotus" w:hAnsi="NoorLotus" w:cs="NoorLotus"/>
          <w:rtl/>
        </w:rPr>
        <w:t xml:space="preserve">ل </w:t>
      </w:r>
      <w:r w:rsidR="00565B43">
        <w:rPr>
          <w:rFonts w:ascii="NoorLotus" w:hAnsi="NoorLotus" w:cs="NoorLotus"/>
          <w:rtl/>
        </w:rPr>
        <w:t xml:space="preserve">را نیز در خطاب دیگر بیان کردند </w:t>
      </w:r>
      <w:r w:rsidR="00565B43">
        <w:rPr>
          <w:rFonts w:ascii="NoorLotus" w:hAnsi="NoorLotus" w:cs="NoorLotus" w:hint="cs"/>
          <w:rtl/>
        </w:rPr>
        <w:t>اما</w:t>
      </w:r>
      <w:r w:rsidRPr="00B140EF">
        <w:rPr>
          <w:rFonts w:ascii="NoorLotus" w:hAnsi="NoorLotus" w:cs="NoorLotus"/>
          <w:rtl/>
        </w:rPr>
        <w:t xml:space="preserve"> معلوم نیست گفت</w:t>
      </w:r>
      <w:r w:rsidR="00565B43">
        <w:rPr>
          <w:rFonts w:ascii="NoorLotus" w:hAnsi="NoorLotus" w:cs="NoorLotus" w:hint="cs"/>
          <w:rtl/>
        </w:rPr>
        <w:t>ه‌ا</w:t>
      </w:r>
      <w:r w:rsidR="0006642D">
        <w:rPr>
          <w:rFonts w:ascii="NoorLotus" w:hAnsi="NoorLotus" w:cs="NoorLotus"/>
          <w:rtl/>
        </w:rPr>
        <w:t xml:space="preserve">ند بیست و یک توپ شلیک کنید یا </w:t>
      </w:r>
      <w:r w:rsidRPr="00B140EF">
        <w:rPr>
          <w:rFonts w:ascii="NoorLotus" w:hAnsi="NoorLotus" w:cs="NoorLotus"/>
          <w:rtl/>
        </w:rPr>
        <w:t>بیست توپ -لا بشرط از زاید- شلیک کنید</w:t>
      </w:r>
      <w:r w:rsidR="0006642D">
        <w:rPr>
          <w:rFonts w:ascii="NoorLotus" w:hAnsi="NoorLotus" w:cs="NoorLotus" w:hint="cs"/>
          <w:rtl/>
        </w:rPr>
        <w:t>.</w:t>
      </w:r>
      <w:r w:rsidR="00095B4E" w:rsidRPr="00B140EF">
        <w:rPr>
          <w:rFonts w:ascii="NoorLotus" w:hAnsi="NoorLotus" w:cs="NoorLotus"/>
          <w:rtl/>
        </w:rPr>
        <w:t xml:space="preserve"> این مراسم نیز عنوان  مشیر به شلیک توپ است و موضوعیت ندارد.</w:t>
      </w:r>
      <w:r w:rsidRPr="00B140EF">
        <w:rPr>
          <w:rFonts w:ascii="NoorLotus" w:hAnsi="NoorLotus" w:cs="NoorLotus"/>
          <w:rtl/>
        </w:rPr>
        <w:t xml:space="preserve"> </w:t>
      </w:r>
      <w:r w:rsidR="0006642D">
        <w:rPr>
          <w:rFonts w:ascii="NoorLotus" w:hAnsi="NoorLotus" w:cs="NoorLotus" w:hint="cs"/>
          <w:rtl/>
        </w:rPr>
        <w:t>فرض این است که</w:t>
      </w:r>
      <w:r w:rsidR="00095B4E" w:rsidRPr="00B140EF">
        <w:rPr>
          <w:rFonts w:ascii="NoorLotus" w:hAnsi="NoorLotus" w:cs="NoorLotus"/>
          <w:rtl/>
        </w:rPr>
        <w:t xml:space="preserve"> خود فرمانده نیز گفت «در موارد شک برائت جاری است» </w:t>
      </w:r>
      <w:r w:rsidR="00721CC1" w:rsidRPr="00B140EF">
        <w:rPr>
          <w:rFonts w:ascii="NoorLotus" w:hAnsi="NoorLotus" w:cs="NoorLotus"/>
          <w:rtl/>
        </w:rPr>
        <w:t xml:space="preserve">در این جا </w:t>
      </w:r>
      <w:r w:rsidR="0033762A" w:rsidRPr="00B140EF">
        <w:rPr>
          <w:rFonts w:ascii="NoorLotus" w:hAnsi="NoorLotus" w:cs="NoorLotus"/>
          <w:rtl/>
        </w:rPr>
        <w:t>بیست توپ شلیک می‌ک</w:t>
      </w:r>
      <w:r w:rsidR="00721CC1" w:rsidRPr="00B140EF">
        <w:rPr>
          <w:rFonts w:ascii="NoorLotus" w:hAnsi="NoorLotus" w:cs="NoorLotus"/>
          <w:rtl/>
        </w:rPr>
        <w:t>ن</w:t>
      </w:r>
      <w:r w:rsidR="0033762A" w:rsidRPr="00B140EF">
        <w:rPr>
          <w:rFonts w:ascii="NoorLotus" w:hAnsi="NoorLotus" w:cs="NoorLotus"/>
          <w:rtl/>
        </w:rPr>
        <w:t>ند</w:t>
      </w:r>
      <w:r w:rsidR="00E92E06" w:rsidRPr="00B140EF">
        <w:rPr>
          <w:rFonts w:ascii="NoorLotus" w:hAnsi="NoorLotus" w:cs="NoorLotus"/>
          <w:rtl/>
        </w:rPr>
        <w:t xml:space="preserve"> و از اکثر برائت جاری می‌کنند. </w:t>
      </w:r>
    </w:p>
    <w:p w14:paraId="0DC8608D" w14:textId="1A127C72" w:rsidR="0033762A" w:rsidRPr="00B140EF" w:rsidRDefault="00F47954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و در این بحث اقل و اکثر ارتباطی است و در ما نحن فیه که اقل و اکثر ارتباطی نیست راحت‌تر است.</w:t>
      </w:r>
      <w:r w:rsidR="0033762A" w:rsidRPr="00B140EF">
        <w:rPr>
          <w:rFonts w:ascii="NoorLotus" w:hAnsi="NoorLotus" w:cs="NoorLotus"/>
          <w:rtl/>
        </w:rPr>
        <w:t xml:space="preserve"> «ما لیس بمذکی نجس» اگر عنوان مشیر باشد معنای آن</w:t>
      </w:r>
      <w:r w:rsidRPr="00B140EF">
        <w:rPr>
          <w:rFonts w:ascii="NoorLotus" w:hAnsi="NoorLotus" w:cs="NoorLotus"/>
          <w:rtl/>
        </w:rPr>
        <w:t xml:space="preserve"> ممکن «الحیوان الذی لیس بکلب و لا خنزیر</w:t>
      </w:r>
      <w:r w:rsidR="0033762A" w:rsidRPr="00B140EF">
        <w:rPr>
          <w:rFonts w:ascii="NoorLotus" w:hAnsi="NoorLotus" w:cs="NoorLotus"/>
          <w:rtl/>
        </w:rPr>
        <w:t xml:space="preserve">فقد ذبح» </w:t>
      </w:r>
      <w:r w:rsidRPr="00B140EF">
        <w:rPr>
          <w:rFonts w:ascii="NoorLotus" w:hAnsi="NoorLotus" w:cs="NoorLotus"/>
          <w:rtl/>
        </w:rPr>
        <w:t xml:space="preserve">باشد که </w:t>
      </w:r>
      <w:r w:rsidR="0033762A" w:rsidRPr="00B140EF">
        <w:rPr>
          <w:rFonts w:ascii="NoorLotus" w:hAnsi="NoorLotus" w:cs="NoorLotus"/>
          <w:rtl/>
        </w:rPr>
        <w:t>در این صورت قطعا کانگورو داخل در مذکی است ولی اگر مذکی «</w:t>
      </w:r>
      <w:r w:rsidRPr="00B140EF">
        <w:rPr>
          <w:rFonts w:ascii="NoorLotus" w:hAnsi="NoorLotus" w:cs="NoorLotus"/>
          <w:rtl/>
        </w:rPr>
        <w:t>الحیوان المذبوح الذی یکون من بهیمة الانعام</w:t>
      </w:r>
      <w:r w:rsidR="0033762A" w:rsidRPr="00B140EF">
        <w:rPr>
          <w:rFonts w:ascii="NoorLotus" w:hAnsi="NoorLotus" w:cs="NoorLotus"/>
          <w:rtl/>
        </w:rPr>
        <w:t xml:space="preserve">» </w:t>
      </w:r>
      <w:r w:rsidR="0006642D">
        <w:rPr>
          <w:rFonts w:ascii="NoorLotus" w:hAnsi="NoorLotus" w:cs="NoorLotus" w:hint="cs"/>
          <w:rtl/>
        </w:rPr>
        <w:t xml:space="preserve">باشد </w:t>
      </w:r>
      <w:r w:rsidR="0033762A" w:rsidRPr="00B140EF">
        <w:rPr>
          <w:rFonts w:ascii="NoorLotus" w:hAnsi="NoorLotus" w:cs="NoorLotus"/>
          <w:rtl/>
        </w:rPr>
        <w:t xml:space="preserve">یقینا کانگورو مذکی نیست. </w:t>
      </w:r>
    </w:p>
    <w:p w14:paraId="7CF52538" w14:textId="742E6E0F" w:rsidR="008A020D" w:rsidRPr="00B140EF" w:rsidRDefault="0033762A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شبیه این است که مکلف نمی‌داند شارع گفت</w:t>
      </w:r>
      <w:r w:rsidR="0006642D">
        <w:rPr>
          <w:rFonts w:ascii="NoorLotus" w:hAnsi="NoorLotus" w:cs="NoorLotus" w:hint="cs"/>
          <w:rtl/>
        </w:rPr>
        <w:t>ه</w:t>
      </w:r>
      <w:r w:rsidRPr="00B140EF">
        <w:rPr>
          <w:rFonts w:ascii="NoorLotus" w:hAnsi="NoorLotus" w:cs="NoorLotus"/>
          <w:rtl/>
        </w:rPr>
        <w:t xml:space="preserve"> «</w:t>
      </w:r>
      <w:r w:rsidR="0006642D" w:rsidRPr="00B140EF">
        <w:rPr>
          <w:rFonts w:ascii="NoorLotus" w:hAnsi="NoorLotus" w:cs="NoorLotus"/>
          <w:rtl/>
        </w:rPr>
        <w:t xml:space="preserve">العالم </w:t>
      </w:r>
      <w:r w:rsidR="00206660" w:rsidRPr="00B140EF">
        <w:rPr>
          <w:rFonts w:ascii="NoorLotus" w:hAnsi="NoorLotus" w:cs="NoorLotus"/>
          <w:rtl/>
        </w:rPr>
        <w:t>العادل یوم الجمعة یجب اکرامه</w:t>
      </w:r>
      <w:r w:rsidRPr="00B140EF">
        <w:rPr>
          <w:rFonts w:ascii="NoorLotus" w:hAnsi="NoorLotus" w:cs="NoorLotus"/>
          <w:rtl/>
        </w:rPr>
        <w:t>» یا شارع گفت «</w:t>
      </w:r>
      <w:r w:rsidR="00206660" w:rsidRPr="00B140EF">
        <w:rPr>
          <w:rFonts w:ascii="NoorLotus" w:hAnsi="NoorLotus" w:cs="NoorLotus"/>
          <w:rtl/>
        </w:rPr>
        <w:t>العالم یوم الجمعة یجب اکرامه</w:t>
      </w:r>
      <w:r w:rsidRPr="00B140EF">
        <w:rPr>
          <w:rFonts w:ascii="NoorLotus" w:hAnsi="NoorLotus" w:cs="NoorLotus"/>
          <w:rtl/>
        </w:rPr>
        <w:t xml:space="preserve">» و این شخص </w:t>
      </w:r>
      <w:r w:rsidR="00206660" w:rsidRPr="00B140EF">
        <w:rPr>
          <w:rFonts w:ascii="NoorLotus" w:hAnsi="NoorLotus" w:cs="NoorLotus"/>
          <w:rtl/>
        </w:rPr>
        <w:t xml:space="preserve">که </w:t>
      </w:r>
      <w:r w:rsidRPr="00B140EF">
        <w:rPr>
          <w:rFonts w:ascii="NoorLotus" w:hAnsi="NoorLotus" w:cs="NoorLotus"/>
          <w:rtl/>
        </w:rPr>
        <w:t xml:space="preserve">قبلا عالم عادل </w:t>
      </w:r>
      <w:r w:rsidR="00206660" w:rsidRPr="00B140EF">
        <w:rPr>
          <w:rFonts w:ascii="NoorLotus" w:hAnsi="NoorLotus" w:cs="NoorLotus"/>
          <w:rtl/>
        </w:rPr>
        <w:t>بود</w:t>
      </w:r>
      <w:r w:rsidRPr="00B140EF">
        <w:rPr>
          <w:rFonts w:ascii="NoorLotus" w:hAnsi="NoorLotus" w:cs="NoorLotus"/>
          <w:rtl/>
        </w:rPr>
        <w:t xml:space="preserve"> ولی الان عالم </w:t>
      </w:r>
      <w:r w:rsidR="00A92BBD">
        <w:rPr>
          <w:rFonts w:ascii="NoorLotus" w:hAnsi="NoorLotus" w:cs="NoorLotus" w:hint="cs"/>
          <w:rtl/>
        </w:rPr>
        <w:t xml:space="preserve">غیر عادل است </w:t>
      </w:r>
      <w:r w:rsidR="003C5416" w:rsidRPr="00B140EF">
        <w:rPr>
          <w:rFonts w:ascii="NoorLotus" w:hAnsi="NoorLotus" w:cs="NoorLotus"/>
          <w:rtl/>
        </w:rPr>
        <w:t>حتی کسی که ادعای اصولی بودن نیز دارد</w:t>
      </w:r>
      <w:r w:rsidRPr="00B140EF">
        <w:rPr>
          <w:rFonts w:ascii="NoorLotus" w:hAnsi="NoorLotus" w:cs="NoorLotus"/>
          <w:rtl/>
        </w:rPr>
        <w:t xml:space="preserve"> در این جا توهم نکرده است که استصحاب می‌شود که این شخص نیز موضوع وجوب </w:t>
      </w:r>
      <w:r w:rsidRPr="00B140EF">
        <w:rPr>
          <w:rFonts w:ascii="NoorLotus" w:hAnsi="NoorLotus" w:cs="NoorLotus"/>
          <w:rtl/>
        </w:rPr>
        <w:lastRenderedPageBreak/>
        <w:t xml:space="preserve">اکرام است. </w:t>
      </w:r>
      <w:r w:rsidR="003C5416" w:rsidRPr="00B140EF">
        <w:rPr>
          <w:rFonts w:ascii="NoorLotus" w:hAnsi="NoorLotus" w:cs="NoorLotus"/>
          <w:rtl/>
        </w:rPr>
        <w:t xml:space="preserve">زیرا </w:t>
      </w:r>
      <w:r w:rsidR="003E3E2C" w:rsidRPr="00B140EF">
        <w:rPr>
          <w:rFonts w:ascii="NoorLotus" w:hAnsi="NoorLotus" w:cs="NoorLotus"/>
          <w:rtl/>
        </w:rPr>
        <w:t xml:space="preserve">مکلف </w:t>
      </w:r>
      <w:r w:rsidR="00B22CB7" w:rsidRPr="00B140EF">
        <w:rPr>
          <w:rFonts w:ascii="NoorLotus" w:hAnsi="NoorLotus" w:cs="NoorLotus"/>
          <w:rtl/>
        </w:rPr>
        <w:t xml:space="preserve">شک </w:t>
      </w:r>
      <w:r w:rsidR="003E3E2C" w:rsidRPr="00B140EF">
        <w:rPr>
          <w:rFonts w:ascii="NoorLotus" w:hAnsi="NoorLotus" w:cs="NoorLotus"/>
          <w:rtl/>
        </w:rPr>
        <w:t xml:space="preserve">در خارج ندارد بلکه شک در کیفیت جعل شارع دارد چون </w:t>
      </w:r>
      <w:r w:rsidR="003C5416" w:rsidRPr="00B140EF">
        <w:rPr>
          <w:rFonts w:ascii="NoorLotus" w:hAnsi="NoorLotus" w:cs="NoorLotus"/>
          <w:rtl/>
        </w:rPr>
        <w:t xml:space="preserve">خود موضوع وجوب اکرام مشکوک است </w:t>
      </w:r>
      <w:r w:rsidR="00A92BBD">
        <w:rPr>
          <w:rFonts w:ascii="NoorLotus" w:hAnsi="NoorLotus" w:cs="NoorLotus" w:hint="cs"/>
          <w:rtl/>
        </w:rPr>
        <w:t>و</w:t>
      </w:r>
      <w:r w:rsidR="003C5416" w:rsidRPr="00B140EF">
        <w:rPr>
          <w:rFonts w:ascii="NoorLotus" w:hAnsi="NoorLotus" w:cs="NoorLotus"/>
          <w:rtl/>
        </w:rPr>
        <w:t xml:space="preserve"> اگر عالم باشد قطعا شامل این شخص می‌شود و اگر </w:t>
      </w:r>
      <w:r w:rsidRPr="00B140EF">
        <w:rPr>
          <w:rFonts w:ascii="NoorLotus" w:hAnsi="NoorLotus" w:cs="NoorLotus"/>
          <w:rtl/>
        </w:rPr>
        <w:t xml:space="preserve">عالم عادل </w:t>
      </w:r>
      <w:r w:rsidR="003C5416" w:rsidRPr="00B140EF">
        <w:rPr>
          <w:rFonts w:ascii="NoorLotus" w:hAnsi="NoorLotus" w:cs="NoorLotus"/>
          <w:rtl/>
        </w:rPr>
        <w:t>باشد</w:t>
      </w:r>
      <w:r w:rsidRPr="00B140EF">
        <w:rPr>
          <w:rFonts w:ascii="NoorLotus" w:hAnsi="NoorLotus" w:cs="NoorLotus"/>
          <w:rtl/>
        </w:rPr>
        <w:t xml:space="preserve"> یقینا این شخص موضوع وجوب اکرام نیست پس شک در حکم شارع </w:t>
      </w:r>
      <w:r w:rsidR="008A020D" w:rsidRPr="00B140EF">
        <w:rPr>
          <w:rFonts w:ascii="NoorLotus" w:hAnsi="NoorLotus" w:cs="NoorLotus"/>
          <w:rtl/>
        </w:rPr>
        <w:t xml:space="preserve">و کیفیت جعل شارع </w:t>
      </w:r>
      <w:r w:rsidRPr="00B140EF">
        <w:rPr>
          <w:rFonts w:ascii="NoorLotus" w:hAnsi="NoorLotus" w:cs="NoorLotus"/>
          <w:rtl/>
        </w:rPr>
        <w:t>است که شارع چه چیزی جعل کرده است.</w:t>
      </w:r>
      <w:r w:rsidR="003C5416" w:rsidRPr="00B140EF">
        <w:rPr>
          <w:rFonts w:ascii="NoorLotus" w:hAnsi="NoorLotus" w:cs="NoorLotus"/>
          <w:rtl/>
        </w:rPr>
        <w:t xml:space="preserve"> </w:t>
      </w:r>
      <w:r w:rsidR="003E3E2C" w:rsidRPr="00B140EF">
        <w:rPr>
          <w:rFonts w:ascii="NoorLotus" w:hAnsi="NoorLotus" w:cs="NoorLotus"/>
          <w:rtl/>
        </w:rPr>
        <w:t>و در موارد شک در کیفیت جعل شارع</w:t>
      </w:r>
      <w:r w:rsidR="00A92BBD">
        <w:rPr>
          <w:rFonts w:ascii="NoorLotus" w:hAnsi="NoorLotus" w:cs="NoorLotus"/>
          <w:rtl/>
        </w:rPr>
        <w:t xml:space="preserve"> استصحاب موضوعی جاری نمی‌شود.</w:t>
      </w:r>
      <w:r w:rsidR="003E3E2C" w:rsidRPr="00B140EF">
        <w:rPr>
          <w:rFonts w:ascii="NoorLotus" w:hAnsi="NoorLotus" w:cs="NoorLotus"/>
          <w:rtl/>
        </w:rPr>
        <w:t xml:space="preserve"> </w:t>
      </w:r>
      <w:r w:rsidR="008A020D" w:rsidRPr="00B140EF">
        <w:rPr>
          <w:rFonts w:ascii="NoorLotus" w:hAnsi="NoorLotus" w:cs="NoorLotus"/>
          <w:rtl/>
        </w:rPr>
        <w:t xml:space="preserve">خود مرحوم خویی در بعضی از ابحاث خود تصریح به این مطلب کردند. </w:t>
      </w:r>
    </w:p>
    <w:p w14:paraId="5A644FEB" w14:textId="53EB3759" w:rsidR="00DB09A4" w:rsidRPr="00B140EF" w:rsidRDefault="00DB09A4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ثانیا: استصحاب عدم اعتبار تذکیه </w:t>
      </w:r>
      <w:r w:rsidR="004F59E7" w:rsidRPr="00B140EF">
        <w:rPr>
          <w:rFonts w:ascii="NoorLotus" w:hAnsi="NoorLotus" w:cs="NoorLotus"/>
          <w:rtl/>
        </w:rPr>
        <w:t xml:space="preserve">در صورتی اثبات می‌کند که این حیوان حرام و نجس </w:t>
      </w:r>
      <w:r w:rsidR="009E7F3B">
        <w:rPr>
          <w:rFonts w:ascii="NoorLotus" w:hAnsi="NoorLotus" w:cs="NoorLotus" w:hint="cs"/>
          <w:rtl/>
        </w:rPr>
        <w:t>است</w:t>
      </w:r>
      <w:r w:rsidR="004F59E7" w:rsidRPr="00B140EF">
        <w:rPr>
          <w:rFonts w:ascii="NoorLotus" w:hAnsi="NoorLotus" w:cs="NoorLotus"/>
          <w:rtl/>
        </w:rPr>
        <w:t xml:space="preserve"> که دلیل مطلقی مثل «</w:t>
      </w:r>
      <w:r w:rsidR="002C3C27" w:rsidRPr="00B140EF">
        <w:rPr>
          <w:rFonts w:ascii="NoorLotus" w:hAnsi="NoorLotus" w:cs="NoorLotus"/>
          <w:rtl/>
        </w:rPr>
        <w:t>الحیوان الذی لیس بمذکی حرام و نجس</w:t>
      </w:r>
      <w:r w:rsidR="004F59E7" w:rsidRPr="00B140EF">
        <w:rPr>
          <w:rFonts w:ascii="NoorLotus" w:hAnsi="NoorLotus" w:cs="NoorLotus"/>
          <w:rtl/>
        </w:rPr>
        <w:t xml:space="preserve">» وجود داشته باشد. البته ممکن است گفته شود این مفروغ عنه است و از </w:t>
      </w:r>
      <w:r w:rsidR="0039120F" w:rsidRPr="00B140EF">
        <w:rPr>
          <w:rFonts w:ascii="NoorLotus" w:hAnsi="NoorLotus" w:cs="NoorLotus"/>
          <w:rtl/>
        </w:rPr>
        <w:t>«إِلاّ</w:t>
      </w:r>
      <w:r w:rsidR="0039120F" w:rsidRPr="00B140EF">
        <w:rPr>
          <w:rFonts w:ascii="Cambria" w:hAnsi="Cambria" w:cs="Cambria" w:hint="cs"/>
          <w:rtl/>
        </w:rPr>
        <w:t> </w:t>
      </w:r>
      <w:r w:rsidR="0039120F" w:rsidRPr="00B140EF">
        <w:rPr>
          <w:rFonts w:ascii="NoorLotus" w:hAnsi="NoorLotus" w:cs="NoorLotus"/>
          <w:rtl/>
        </w:rPr>
        <w:t>ما</w:t>
      </w:r>
      <w:r w:rsidR="0039120F" w:rsidRPr="00B140EF">
        <w:rPr>
          <w:rFonts w:ascii="Cambria" w:hAnsi="Cambria" w:cs="Cambria" w:hint="cs"/>
          <w:rtl/>
        </w:rPr>
        <w:t> </w:t>
      </w:r>
      <w:r w:rsidR="0039120F" w:rsidRPr="00B140EF">
        <w:rPr>
          <w:rFonts w:ascii="NoorLotus" w:hAnsi="NoorLotus" w:cs="NoorLotus"/>
          <w:rtl/>
        </w:rPr>
        <w:t>ذَكَّيْتُمْ»</w:t>
      </w:r>
      <w:r w:rsidR="0039120F" w:rsidRPr="00B140EF">
        <w:rPr>
          <w:rStyle w:val="FootnoteReference"/>
          <w:rFonts w:ascii="NoorLotus" w:hAnsi="NoorLotus" w:cs="NoorLotus"/>
          <w:rtl/>
        </w:rPr>
        <w:footnoteReference w:id="3"/>
      </w:r>
      <w:r w:rsidR="004F59E7" w:rsidRPr="00B140EF">
        <w:rPr>
          <w:rFonts w:ascii="NoorLotus" w:hAnsi="NoorLotus" w:cs="NoorLotus"/>
          <w:rtl/>
        </w:rPr>
        <w:t xml:space="preserve">فهمیده شده است. </w:t>
      </w:r>
      <w:r w:rsidR="002C3C27" w:rsidRPr="00B140EF">
        <w:rPr>
          <w:rFonts w:ascii="NoorLotus" w:hAnsi="NoorLotus" w:cs="NoorLotus"/>
          <w:rtl/>
        </w:rPr>
        <w:t>لذا عمده اشکال اول است.</w:t>
      </w:r>
    </w:p>
    <w:p w14:paraId="116DE614" w14:textId="3D255F71" w:rsidR="004F59E7" w:rsidRPr="00B140EF" w:rsidRDefault="008A020D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بنابراین اگر تذکیه عنوان </w:t>
      </w:r>
      <w:r w:rsidR="00B61A5A" w:rsidRPr="00B140EF">
        <w:rPr>
          <w:rFonts w:ascii="NoorLotus" w:hAnsi="NoorLotus" w:cs="NoorLotus"/>
          <w:rtl/>
        </w:rPr>
        <w:t xml:space="preserve">ذبح </w:t>
      </w:r>
      <w:r w:rsidR="006E5891" w:rsidRPr="00B140EF">
        <w:rPr>
          <w:rFonts w:ascii="NoorLotus" w:hAnsi="NoorLotus" w:cs="NoorLotus"/>
          <w:rtl/>
        </w:rPr>
        <w:t xml:space="preserve">حیوان خاص باشد </w:t>
      </w:r>
      <w:r w:rsidR="009E7F3B">
        <w:rPr>
          <w:rFonts w:ascii="NoorLotus" w:hAnsi="NoorLotus" w:cs="NoorLotus" w:hint="cs"/>
          <w:rtl/>
        </w:rPr>
        <w:t>ا</w:t>
      </w:r>
      <w:r w:rsidRPr="00B140EF">
        <w:rPr>
          <w:rFonts w:ascii="NoorLotus" w:hAnsi="NoorLotus" w:cs="NoorLotus"/>
          <w:rtl/>
        </w:rPr>
        <w:t>ستصحاب عدم تذکیه در ش</w:t>
      </w:r>
      <w:r w:rsidR="006E5891" w:rsidRPr="00B140EF">
        <w:rPr>
          <w:rFonts w:ascii="NoorLotus" w:hAnsi="NoorLotus" w:cs="NoorLotus"/>
          <w:rtl/>
        </w:rPr>
        <w:t>به</w:t>
      </w:r>
      <w:r w:rsidRPr="00B140EF">
        <w:rPr>
          <w:rFonts w:ascii="NoorLotus" w:hAnsi="NoorLotus" w:cs="NoorLotus"/>
          <w:rtl/>
        </w:rPr>
        <w:t>ات ح</w:t>
      </w:r>
      <w:r w:rsidR="001171E0">
        <w:rPr>
          <w:rFonts w:ascii="NoorLotus" w:hAnsi="NoorLotus" w:cs="NoorLotus"/>
          <w:rtl/>
        </w:rPr>
        <w:t>کمیه قابلیت تذکیه جاری نمی‌شود.</w:t>
      </w:r>
    </w:p>
    <w:p w14:paraId="13D3B231" w14:textId="0CFD963B" w:rsidR="00183772" w:rsidRPr="00B140EF" w:rsidRDefault="008A020D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اما در شبهات موضوعیه مثل</w:t>
      </w:r>
      <w:r w:rsidR="00EC50FB" w:rsidRPr="00B140EF">
        <w:rPr>
          <w:rFonts w:ascii="NoorLotus" w:hAnsi="NoorLotus" w:cs="NoorLotus"/>
          <w:rtl/>
        </w:rPr>
        <w:t xml:space="preserve"> این که</w:t>
      </w:r>
      <w:r w:rsidRPr="00B140EF">
        <w:rPr>
          <w:rFonts w:ascii="NoorLotus" w:hAnsi="NoorLotus" w:cs="NoorLotus"/>
          <w:rtl/>
        </w:rPr>
        <w:t xml:space="preserve"> شارع </w:t>
      </w:r>
      <w:r w:rsidR="00EC50FB" w:rsidRPr="00B140EF">
        <w:rPr>
          <w:rFonts w:ascii="NoorLotus" w:hAnsi="NoorLotus" w:cs="NoorLotus"/>
          <w:rtl/>
        </w:rPr>
        <w:t>فرمودند</w:t>
      </w:r>
      <w:r w:rsidRPr="00B140EF">
        <w:rPr>
          <w:rFonts w:ascii="NoorLotus" w:hAnsi="NoorLotus" w:cs="NoorLotus"/>
          <w:rtl/>
        </w:rPr>
        <w:t xml:space="preserve"> «</w:t>
      </w:r>
      <w:r w:rsidR="00EC50FB" w:rsidRPr="00B140EF">
        <w:rPr>
          <w:rFonts w:ascii="NoorLotus" w:hAnsi="NoorLotus" w:cs="NoorLotus"/>
          <w:rtl/>
        </w:rPr>
        <w:t>الذ</w:t>
      </w:r>
      <w:r w:rsidR="005D1E1A" w:rsidRPr="00B140EF">
        <w:rPr>
          <w:rFonts w:ascii="NoorLotus" w:hAnsi="NoorLotus" w:cs="NoorLotus"/>
          <w:rtl/>
        </w:rPr>
        <w:t>بح الحیوان الذی لیس بکلب و لا خنزیر یوجب طهارته</w:t>
      </w:r>
      <w:r w:rsidRPr="00B140EF">
        <w:rPr>
          <w:rFonts w:ascii="NoorLotus" w:hAnsi="NoorLotus" w:cs="NoorLotus"/>
          <w:rtl/>
        </w:rPr>
        <w:t>»</w:t>
      </w:r>
      <w:r w:rsidR="005D1E1A" w:rsidRPr="00B140EF">
        <w:rPr>
          <w:rFonts w:ascii="NoorLotus" w:hAnsi="NoorLotus" w:cs="NoorLotus"/>
          <w:rtl/>
        </w:rPr>
        <w:t xml:space="preserve"> و</w:t>
      </w:r>
      <w:r w:rsidRPr="00B140EF">
        <w:rPr>
          <w:rFonts w:ascii="NoorLotus" w:hAnsi="NoorLotus" w:cs="NoorLotus"/>
          <w:rtl/>
        </w:rPr>
        <w:t xml:space="preserve"> مکلف نمی‌داند این حیوان گوسفند است یا خنزیر</w:t>
      </w:r>
      <w:r w:rsidR="005D1E1A" w:rsidRPr="00B140EF">
        <w:rPr>
          <w:rFonts w:ascii="NoorLotus" w:hAnsi="NoorLotus" w:cs="NoorLotus"/>
          <w:rtl/>
        </w:rPr>
        <w:t>، بنا</w:t>
      </w:r>
      <w:r w:rsidR="001171E0">
        <w:rPr>
          <w:rFonts w:ascii="NoorLotus" w:hAnsi="NoorLotus" w:cs="NoorLotus" w:hint="cs"/>
          <w:rtl/>
        </w:rPr>
        <w:t xml:space="preserve"> </w:t>
      </w:r>
      <w:r w:rsidR="005D1E1A" w:rsidRPr="00B140EF">
        <w:rPr>
          <w:rFonts w:ascii="NoorLotus" w:hAnsi="NoorLotus" w:cs="NoorLotus"/>
          <w:rtl/>
        </w:rPr>
        <w:t>بر جریان استصحاب عدم ازلی اس</w:t>
      </w:r>
      <w:r w:rsidR="001171E0">
        <w:rPr>
          <w:rFonts w:ascii="NoorLotus" w:hAnsi="NoorLotus" w:cs="NoorLotus" w:hint="cs"/>
          <w:rtl/>
        </w:rPr>
        <w:t>ت</w:t>
      </w:r>
      <w:r w:rsidR="005D1E1A" w:rsidRPr="00B140EF">
        <w:rPr>
          <w:rFonts w:ascii="NoorLotus" w:hAnsi="NoorLotus" w:cs="NoorLotus"/>
          <w:rtl/>
        </w:rPr>
        <w:t xml:space="preserve">صحاب </w:t>
      </w:r>
      <w:r w:rsidR="00590CBC" w:rsidRPr="00B140EF">
        <w:rPr>
          <w:rFonts w:ascii="NoorLotus" w:hAnsi="NoorLotus" w:cs="NoorLotus"/>
          <w:rtl/>
        </w:rPr>
        <w:t xml:space="preserve">«هذا لیس بخنزیر» جاری می‌شود و </w:t>
      </w:r>
      <w:r w:rsidRPr="00B140EF">
        <w:rPr>
          <w:rFonts w:ascii="NoorLotus" w:hAnsi="NoorLotus" w:cs="NoorLotus"/>
          <w:rtl/>
        </w:rPr>
        <w:t xml:space="preserve">موضوع تذکیه </w:t>
      </w:r>
      <w:r w:rsidR="00590CBC" w:rsidRPr="00B140EF">
        <w:rPr>
          <w:rFonts w:ascii="NoorLotus" w:hAnsi="NoorLotus" w:cs="NoorLotus"/>
          <w:rtl/>
        </w:rPr>
        <w:t xml:space="preserve">یعنی «هذا الحیوان لیس بخنزیر» </w:t>
      </w:r>
      <w:r w:rsidRPr="00B140EF">
        <w:rPr>
          <w:rFonts w:ascii="NoorLotus" w:hAnsi="NoorLotus" w:cs="NoorLotus"/>
          <w:rtl/>
        </w:rPr>
        <w:t>ثابت می‌شود</w:t>
      </w:r>
      <w:r w:rsidR="00590CBC" w:rsidRPr="00B140EF">
        <w:rPr>
          <w:rFonts w:ascii="NoorLotus" w:hAnsi="NoorLotus" w:cs="NoorLotus"/>
          <w:rtl/>
        </w:rPr>
        <w:t xml:space="preserve"> لذا </w:t>
      </w:r>
      <w:r w:rsidR="001171E0">
        <w:rPr>
          <w:rFonts w:ascii="NoorLotus" w:hAnsi="NoorLotus" w:cs="NoorLotus" w:hint="cs"/>
          <w:rtl/>
        </w:rPr>
        <w:t xml:space="preserve">حکم </w:t>
      </w:r>
      <w:r w:rsidR="00590CBC" w:rsidRPr="00B140EF">
        <w:rPr>
          <w:rFonts w:ascii="NoorLotus" w:hAnsi="NoorLotus" w:cs="NoorLotus"/>
          <w:rtl/>
        </w:rPr>
        <w:t>«ذبحه یوجب طهارته»</w:t>
      </w:r>
      <w:r w:rsidRPr="00B140EF">
        <w:rPr>
          <w:rFonts w:ascii="NoorLotus" w:hAnsi="NoorLotus" w:cs="NoorLotus"/>
          <w:rtl/>
        </w:rPr>
        <w:t xml:space="preserve"> </w:t>
      </w:r>
      <w:r w:rsidR="001171E0">
        <w:rPr>
          <w:rFonts w:ascii="NoorLotus" w:hAnsi="NoorLotus" w:cs="NoorLotus" w:hint="cs"/>
          <w:rtl/>
        </w:rPr>
        <w:t>مترتب می‌شود</w:t>
      </w:r>
      <w:r w:rsidR="00590CBC" w:rsidRPr="00B140EF">
        <w:rPr>
          <w:rFonts w:ascii="NoorLotus" w:hAnsi="NoorLotus" w:cs="NoorLotus"/>
          <w:rtl/>
        </w:rPr>
        <w:t xml:space="preserve"> </w:t>
      </w:r>
      <w:r w:rsidRPr="00B140EF">
        <w:rPr>
          <w:rFonts w:ascii="NoorLotus" w:hAnsi="NoorLotus" w:cs="NoorLotus"/>
          <w:rtl/>
        </w:rPr>
        <w:t>و بنا</w:t>
      </w:r>
      <w:r w:rsidR="001171E0">
        <w:rPr>
          <w:rFonts w:ascii="NoorLotus" w:hAnsi="NoorLotus" w:cs="NoorLotus" w:hint="cs"/>
          <w:rtl/>
        </w:rPr>
        <w:t xml:space="preserve"> </w:t>
      </w:r>
      <w:r w:rsidRPr="00B140EF">
        <w:rPr>
          <w:rFonts w:ascii="NoorLotus" w:hAnsi="NoorLotus" w:cs="NoorLotus"/>
          <w:rtl/>
        </w:rPr>
        <w:t>بر انکار استصحاب عدم ازلی شبهه‌ی مصداقیه مذکی است</w:t>
      </w:r>
      <w:r w:rsidR="005D2CBC" w:rsidRPr="00B140EF">
        <w:rPr>
          <w:rFonts w:ascii="NoorLotus" w:hAnsi="NoorLotus" w:cs="NoorLotus"/>
          <w:rtl/>
        </w:rPr>
        <w:t xml:space="preserve"> و</w:t>
      </w:r>
      <w:r w:rsidRPr="00B140EF">
        <w:rPr>
          <w:rFonts w:ascii="NoorLotus" w:hAnsi="NoorLotus" w:cs="NoorLotus"/>
          <w:rtl/>
        </w:rPr>
        <w:t xml:space="preserve"> استصحاب عدم تذکیه</w:t>
      </w:r>
      <w:r w:rsidR="005D2CBC" w:rsidRPr="00B140EF">
        <w:rPr>
          <w:rFonts w:ascii="NoorLotus" w:hAnsi="NoorLotus" w:cs="NoorLotus"/>
          <w:rtl/>
        </w:rPr>
        <w:t xml:space="preserve"> نیز</w:t>
      </w:r>
      <w:r w:rsidRPr="00B140EF">
        <w:rPr>
          <w:rFonts w:ascii="NoorLotus" w:hAnsi="NoorLotus" w:cs="NoorLotus"/>
          <w:rtl/>
        </w:rPr>
        <w:t xml:space="preserve"> جاری نمی‌شود زیرا مکلف شک دارد</w:t>
      </w:r>
      <w:r w:rsidR="005D2CBC" w:rsidRPr="00B140EF">
        <w:rPr>
          <w:rFonts w:ascii="NoorLotus" w:hAnsi="NoorLotus" w:cs="NoorLotus"/>
          <w:rtl/>
        </w:rPr>
        <w:t xml:space="preserve"> که ذبح این حیوان ذبح حیوانی که «لیس بکلب و لا خنزیر» است یا ذبح چنین حیوانی نیست، </w:t>
      </w:r>
      <w:r w:rsidRPr="00B140EF">
        <w:rPr>
          <w:rFonts w:ascii="NoorLotus" w:hAnsi="NoorLotus" w:cs="NoorLotus"/>
          <w:rtl/>
        </w:rPr>
        <w:t xml:space="preserve">استصحاب عدم چه چیزی را جاری کند؟ </w:t>
      </w:r>
      <w:r w:rsidR="00EB5E25" w:rsidRPr="00B140EF">
        <w:rPr>
          <w:rFonts w:ascii="NoorLotus" w:hAnsi="NoorLotus" w:cs="NoorLotus"/>
          <w:rtl/>
        </w:rPr>
        <w:t>لذا اصل موضوعی وجود ندارد و</w:t>
      </w:r>
      <w:r w:rsidR="001856C0" w:rsidRPr="00B140EF">
        <w:rPr>
          <w:rFonts w:ascii="NoorLotus" w:hAnsi="NoorLotus" w:cs="NoorLotus"/>
          <w:rtl/>
        </w:rPr>
        <w:t xml:space="preserve"> نوبت به اصل حکمی می‌رسد که قاعده‌ی طهارت و حل است. </w:t>
      </w:r>
    </w:p>
    <w:p w14:paraId="1F88F3E2" w14:textId="03EF8B72" w:rsidR="005665A1" w:rsidRPr="00B140EF" w:rsidRDefault="001171E0" w:rsidP="00316F9F">
      <w:pPr>
        <w:pStyle w:val="Heading2"/>
        <w:jc w:val="both"/>
        <w:rPr>
          <w:rFonts w:ascii="NoorLotus" w:hAnsi="NoorLotus"/>
          <w:rtl/>
        </w:rPr>
      </w:pPr>
      <w:bookmarkStart w:id="5" w:name="_Toc186541003"/>
      <w:r>
        <w:rPr>
          <w:rFonts w:ascii="NoorLotus" w:hAnsi="NoorLotus" w:hint="cs"/>
          <w:rtl/>
        </w:rPr>
        <w:t>بررسی</w:t>
      </w:r>
      <w:r w:rsidR="005665A1" w:rsidRPr="00B140EF">
        <w:rPr>
          <w:rFonts w:ascii="NoorLotus" w:hAnsi="NoorLotus"/>
          <w:rtl/>
        </w:rPr>
        <w:t xml:space="preserve"> دلیل محقق عراقی </w:t>
      </w:r>
      <w:r>
        <w:rPr>
          <w:rFonts w:ascii="NoorLotus" w:hAnsi="NoorLotus" w:hint="cs"/>
          <w:rtl/>
        </w:rPr>
        <w:t>بر</w:t>
      </w:r>
      <w:r w:rsidR="005665A1" w:rsidRPr="00B140EF">
        <w:rPr>
          <w:rFonts w:ascii="NoorLotus" w:hAnsi="NoorLotus"/>
          <w:rtl/>
        </w:rPr>
        <w:t xml:space="preserve"> عدم اجرای استصحاب عدم تذکیه</w:t>
      </w:r>
      <w:bookmarkEnd w:id="5"/>
    </w:p>
    <w:p w14:paraId="46EE9851" w14:textId="4F33D786" w:rsidR="00CB6170" w:rsidRPr="00B140EF" w:rsidRDefault="00CB6170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محقق عراقی رحمه الله فرموده‌اند:</w:t>
      </w:r>
      <w:r w:rsidR="00C55041" w:rsidRPr="00B140EF">
        <w:rPr>
          <w:rFonts w:ascii="NoorLotus" w:hAnsi="NoorLotus" w:cs="NoorLotus"/>
          <w:rtl/>
        </w:rPr>
        <w:t xml:space="preserve"> استصحاب عدم تذکیه در موارد شک در قابلیت تذکیه جاری نیست. </w:t>
      </w:r>
      <w:r w:rsidR="007F2ED2" w:rsidRPr="00B140EF">
        <w:rPr>
          <w:rFonts w:ascii="NoorLotus" w:hAnsi="NoorLotus" w:cs="NoorLotus"/>
          <w:rtl/>
        </w:rPr>
        <w:t>زیرا استصحاب عدم تذکیه</w:t>
      </w:r>
      <w:r w:rsidR="00C80A1A" w:rsidRPr="00B140EF">
        <w:rPr>
          <w:rFonts w:ascii="NoorLotus" w:hAnsi="NoorLotus" w:cs="NoorLotus"/>
          <w:rtl/>
        </w:rPr>
        <w:t xml:space="preserve"> کانگورو</w:t>
      </w:r>
      <w:r w:rsidR="007F2ED2" w:rsidRPr="00B140EF">
        <w:rPr>
          <w:rFonts w:ascii="NoorLotus" w:hAnsi="NoorLotus" w:cs="NoorLotus"/>
          <w:rtl/>
        </w:rPr>
        <w:t xml:space="preserve"> به معنای استصحاب عدم قابلیت کانگورو برای تذکیه است و این استصحاب </w:t>
      </w:r>
      <w:r w:rsidR="007F2ED2" w:rsidRPr="00B140EF">
        <w:rPr>
          <w:rFonts w:ascii="NoorLotus" w:hAnsi="NoorLotus" w:cs="NoorLotus"/>
          <w:rtl/>
        </w:rPr>
        <w:lastRenderedPageBreak/>
        <w:t>جاری نیست زیرا قابلیت از عوارض</w:t>
      </w:r>
      <w:r w:rsidR="007063CF" w:rsidRPr="00B140EF">
        <w:rPr>
          <w:rFonts w:ascii="NoorLotus" w:hAnsi="NoorLotus" w:cs="NoorLotus"/>
          <w:rtl/>
        </w:rPr>
        <w:t xml:space="preserve"> ذاتیه و لوازم</w:t>
      </w:r>
      <w:r w:rsidR="007F2ED2" w:rsidRPr="00B140EF">
        <w:rPr>
          <w:rFonts w:ascii="NoorLotus" w:hAnsi="NoorLotus" w:cs="NoorLotus"/>
          <w:rtl/>
        </w:rPr>
        <w:t xml:space="preserve"> ماهیت است </w:t>
      </w:r>
      <w:r w:rsidR="007F6D57" w:rsidRPr="00B140EF">
        <w:rPr>
          <w:rFonts w:ascii="NoorLotus" w:hAnsi="NoorLotus" w:cs="NoorLotus"/>
          <w:rtl/>
        </w:rPr>
        <w:t xml:space="preserve">چون </w:t>
      </w:r>
      <w:r w:rsidR="007F2ED2" w:rsidRPr="00B140EF">
        <w:rPr>
          <w:rFonts w:ascii="NoorLotus" w:hAnsi="NoorLotus" w:cs="NoorLotus"/>
          <w:rtl/>
        </w:rPr>
        <w:t>کانگورو از ازل حتی قبل از وجود یا قابل تذکیه بود</w:t>
      </w:r>
      <w:r w:rsidR="001171E0">
        <w:rPr>
          <w:rFonts w:ascii="NoorLotus" w:hAnsi="NoorLotus" w:cs="NoorLotus" w:hint="cs"/>
          <w:rtl/>
        </w:rPr>
        <w:t>ه</w:t>
      </w:r>
      <w:r w:rsidR="007F2ED2" w:rsidRPr="00B140EF">
        <w:rPr>
          <w:rFonts w:ascii="NoorLotus" w:hAnsi="NoorLotus" w:cs="NoorLotus"/>
          <w:rtl/>
        </w:rPr>
        <w:t xml:space="preserve"> </w:t>
      </w:r>
      <w:r w:rsidR="001171E0">
        <w:rPr>
          <w:rFonts w:ascii="NoorLotus" w:hAnsi="NoorLotus" w:cs="NoorLotus" w:hint="cs"/>
          <w:rtl/>
        </w:rPr>
        <w:t xml:space="preserve">و </w:t>
      </w:r>
      <w:r w:rsidR="001171E0">
        <w:rPr>
          <w:rFonts w:ascii="NoorLotus" w:hAnsi="NoorLotus" w:cs="NoorLotus"/>
          <w:rtl/>
        </w:rPr>
        <w:t>یا</w:t>
      </w:r>
      <w:r w:rsidR="007F2ED2" w:rsidRPr="00B140EF">
        <w:rPr>
          <w:rFonts w:ascii="NoorLotus" w:hAnsi="NoorLotus" w:cs="NoorLotus"/>
          <w:rtl/>
        </w:rPr>
        <w:t xml:space="preserve"> نبود</w:t>
      </w:r>
      <w:r w:rsidR="001171E0">
        <w:rPr>
          <w:rFonts w:ascii="NoorLotus" w:hAnsi="NoorLotus" w:cs="NoorLotus" w:hint="cs"/>
          <w:rtl/>
        </w:rPr>
        <w:t>ه</w:t>
      </w:r>
      <w:r w:rsidR="007F2ED2" w:rsidRPr="00B140EF">
        <w:rPr>
          <w:rFonts w:ascii="NoorLotus" w:hAnsi="NoorLotus" w:cs="NoorLotus"/>
          <w:rtl/>
        </w:rPr>
        <w:t xml:space="preserve">، پس </w:t>
      </w:r>
      <w:r w:rsidR="007063CF" w:rsidRPr="00B140EF">
        <w:rPr>
          <w:rFonts w:ascii="NoorLotus" w:hAnsi="NoorLotus" w:cs="NoorLotus"/>
          <w:rtl/>
        </w:rPr>
        <w:t>این که گفته شود «</w:t>
      </w:r>
      <w:r w:rsidR="007F2ED2" w:rsidRPr="00B140EF">
        <w:rPr>
          <w:rFonts w:ascii="NoorLotus" w:hAnsi="NoorLotus" w:cs="NoorLotus"/>
          <w:rtl/>
        </w:rPr>
        <w:t>یک زمانی که کانگورو نبود قابل تذکیه نبود</w:t>
      </w:r>
      <w:r w:rsidR="007063CF" w:rsidRPr="00B140EF">
        <w:rPr>
          <w:rFonts w:ascii="NoorLotus" w:hAnsi="NoorLotus" w:cs="NoorLotus"/>
          <w:rtl/>
        </w:rPr>
        <w:t>»</w:t>
      </w:r>
      <w:r w:rsidR="007F2ED2" w:rsidRPr="00B140EF">
        <w:rPr>
          <w:rFonts w:ascii="NoorLotus" w:hAnsi="NoorLotus" w:cs="NoorLotus"/>
          <w:rtl/>
        </w:rPr>
        <w:t xml:space="preserve"> غلط است</w:t>
      </w:r>
      <w:r w:rsidR="00873C45" w:rsidRPr="00B140EF">
        <w:rPr>
          <w:rStyle w:val="FootnoteReference"/>
          <w:rFonts w:ascii="NoorLotus" w:hAnsi="NoorLotus" w:cs="NoorLotus"/>
          <w:rtl/>
        </w:rPr>
        <w:footnoteReference w:id="4"/>
      </w:r>
      <w:r w:rsidR="007F2ED2" w:rsidRPr="00B140EF">
        <w:rPr>
          <w:rFonts w:ascii="NoorLotus" w:hAnsi="NoorLotus" w:cs="NoorLotus"/>
          <w:rtl/>
        </w:rPr>
        <w:t>.</w:t>
      </w:r>
    </w:p>
    <w:p w14:paraId="0A2B1117" w14:textId="7415C98D" w:rsidR="005324FA" w:rsidRPr="00B140EF" w:rsidRDefault="00C55041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این مطلب به نفع ما است. </w:t>
      </w:r>
      <w:r w:rsidR="007F2ED2" w:rsidRPr="00B140EF">
        <w:rPr>
          <w:rFonts w:ascii="NoorLotus" w:hAnsi="NoorLotus" w:cs="NoorLotus"/>
          <w:rtl/>
        </w:rPr>
        <w:t xml:space="preserve">ولی استدلال ایشان تمام </w:t>
      </w:r>
      <w:r w:rsidR="000232FB">
        <w:rPr>
          <w:rFonts w:ascii="NoorLotus" w:hAnsi="NoorLotus" w:cs="NoorLotus" w:hint="cs"/>
          <w:rtl/>
        </w:rPr>
        <w:t>نیست</w:t>
      </w:r>
      <w:r w:rsidR="007F2ED2" w:rsidRPr="00B140EF">
        <w:rPr>
          <w:rFonts w:ascii="NoorLotus" w:hAnsi="NoorLotus" w:cs="NoorLotus"/>
          <w:rtl/>
        </w:rPr>
        <w:t xml:space="preserve"> زیرا عنوان قابلیت تکوینی محتمل نیست که در موضوع حکم شرعی اخذ شود زیرا اولا: </w:t>
      </w:r>
      <w:r w:rsidR="00067B7F">
        <w:rPr>
          <w:rFonts w:ascii="NoorLotus" w:hAnsi="NoorLotus" w:cs="NoorLotus" w:hint="cs"/>
          <w:rtl/>
        </w:rPr>
        <w:t>(</w:t>
      </w:r>
      <w:r w:rsidR="000232FB">
        <w:rPr>
          <w:rFonts w:ascii="NoorLotus" w:hAnsi="NoorLotus" w:cs="NoorLotus" w:hint="cs"/>
          <w:rtl/>
        </w:rPr>
        <w:t>این احکا</w:t>
      </w:r>
      <w:r w:rsidR="00067B7F">
        <w:rPr>
          <w:rFonts w:ascii="NoorLotus" w:hAnsi="NoorLotus" w:cs="NoorLotus" w:hint="cs"/>
          <w:rtl/>
        </w:rPr>
        <w:t>م)</w:t>
      </w:r>
      <w:r w:rsidR="000232FB">
        <w:rPr>
          <w:rFonts w:ascii="NoorLotus" w:hAnsi="NoorLotus" w:cs="NoorLotus" w:hint="cs"/>
          <w:rtl/>
        </w:rPr>
        <w:t xml:space="preserve"> </w:t>
      </w:r>
      <w:r w:rsidR="007F2ED2" w:rsidRPr="00B140EF">
        <w:rPr>
          <w:rFonts w:ascii="NoorLotus" w:hAnsi="NoorLotus" w:cs="NoorLotus"/>
          <w:rtl/>
        </w:rPr>
        <w:t>امور اعتباری هستند و شارع ممکن است به سبب مصلحت بگوید این حیوان قابل تذکیه است</w:t>
      </w:r>
      <w:r w:rsidR="00F217D2" w:rsidRPr="00B140EF">
        <w:rPr>
          <w:rFonts w:ascii="NoorLotus" w:hAnsi="NoorLotus" w:cs="NoorLotus"/>
          <w:rtl/>
        </w:rPr>
        <w:t xml:space="preserve"> و </w:t>
      </w:r>
      <w:r w:rsidR="000232FB">
        <w:rPr>
          <w:rFonts w:ascii="NoorLotus" w:hAnsi="NoorLotus" w:cs="NoorLotus" w:hint="cs"/>
          <w:rtl/>
        </w:rPr>
        <w:t>آن</w:t>
      </w:r>
      <w:r w:rsidR="00F217D2" w:rsidRPr="00B140EF">
        <w:rPr>
          <w:rFonts w:ascii="NoorLotus" w:hAnsi="NoorLotus" w:cs="NoorLotus"/>
          <w:rtl/>
        </w:rPr>
        <w:t xml:space="preserve"> حیوان قابل تذکیه نیست. </w:t>
      </w:r>
      <w:r w:rsidR="007F2ED2" w:rsidRPr="00B140EF">
        <w:rPr>
          <w:rFonts w:ascii="NoorLotus" w:hAnsi="NoorLotus" w:cs="NoorLotus"/>
          <w:rtl/>
        </w:rPr>
        <w:t>ثانیا:</w:t>
      </w:r>
      <w:r w:rsidR="00134212" w:rsidRPr="00B140EF">
        <w:rPr>
          <w:rFonts w:ascii="NoorLotus" w:hAnsi="NoorLotus" w:cs="NoorLotus"/>
          <w:rtl/>
        </w:rPr>
        <w:t xml:space="preserve"> </w:t>
      </w:r>
      <w:r w:rsidR="00F348B5" w:rsidRPr="00B140EF">
        <w:rPr>
          <w:rFonts w:ascii="NoorLotus" w:hAnsi="NoorLotus" w:cs="NoorLotus"/>
          <w:rtl/>
        </w:rPr>
        <w:t>اخذ عنوان «قابلیت التذکیة» در موضوع</w:t>
      </w:r>
      <w:r w:rsidR="00067B7F">
        <w:rPr>
          <w:rFonts w:ascii="NoorLotus" w:hAnsi="NoorLotus" w:cs="NoorLotus" w:hint="cs"/>
          <w:rtl/>
        </w:rPr>
        <w:t>،</w:t>
      </w:r>
      <w:r w:rsidR="00F348B5" w:rsidRPr="00B140EF">
        <w:rPr>
          <w:rFonts w:ascii="NoorLotus" w:hAnsi="NoorLotus" w:cs="NoorLotus"/>
          <w:rtl/>
        </w:rPr>
        <w:t xml:space="preserve"> معلوم نیست </w:t>
      </w:r>
      <w:r w:rsidR="0055296F" w:rsidRPr="00B140EF">
        <w:rPr>
          <w:rFonts w:ascii="NoorLotus" w:hAnsi="NoorLotus" w:cs="NoorLotus"/>
          <w:rtl/>
        </w:rPr>
        <w:t xml:space="preserve">تا بعد در جریان استصحاب عدم تذکیه بحث شود. ثالثا: </w:t>
      </w:r>
      <w:r w:rsidR="00F348B5" w:rsidRPr="00B140EF">
        <w:rPr>
          <w:rFonts w:ascii="NoorLotus" w:hAnsi="NoorLotus" w:cs="NoorLotus"/>
          <w:rtl/>
        </w:rPr>
        <w:t xml:space="preserve"> </w:t>
      </w:r>
      <w:r w:rsidR="007F2ED2" w:rsidRPr="00B140EF">
        <w:rPr>
          <w:rFonts w:ascii="NoorLotus" w:hAnsi="NoorLotus" w:cs="NoorLotus"/>
          <w:rtl/>
        </w:rPr>
        <w:t xml:space="preserve">این مبنای ایشان </w:t>
      </w:r>
      <w:r w:rsidR="00F51D7E" w:rsidRPr="00B140EF">
        <w:rPr>
          <w:rFonts w:ascii="NoorLotus" w:hAnsi="NoorLotus" w:cs="NoorLotus"/>
          <w:rtl/>
        </w:rPr>
        <w:t xml:space="preserve">یعنی تفصیل بین عوارض وجود و عوارض ماهیت و یا عناوین ذاتیه در جریان استصحاب عدم ازلی -بر فرض جریان آن که ما اصل آن را منکر هستیم- </w:t>
      </w:r>
      <w:r w:rsidR="00241FC3" w:rsidRPr="00B140EF">
        <w:rPr>
          <w:rFonts w:ascii="NoorLotus" w:hAnsi="NoorLotus" w:cs="NoorLotus"/>
          <w:rtl/>
        </w:rPr>
        <w:t>در جای خودش بحث ش</w:t>
      </w:r>
      <w:r w:rsidR="00F51D7E" w:rsidRPr="00B140EF">
        <w:rPr>
          <w:rFonts w:ascii="NoorLotus" w:hAnsi="NoorLotus" w:cs="NoorLotus"/>
          <w:rtl/>
        </w:rPr>
        <w:t xml:space="preserve">ده و محل </w:t>
      </w:r>
      <w:r w:rsidR="00241FC3" w:rsidRPr="00B140EF">
        <w:rPr>
          <w:rFonts w:ascii="NoorLotus" w:hAnsi="NoorLotus" w:cs="NoorLotus"/>
          <w:rtl/>
        </w:rPr>
        <w:t xml:space="preserve">اشکال </w:t>
      </w:r>
      <w:r w:rsidR="00F51D7E" w:rsidRPr="00B140EF">
        <w:rPr>
          <w:rFonts w:ascii="NoorLotus" w:hAnsi="NoorLotus" w:cs="NoorLotus"/>
          <w:rtl/>
        </w:rPr>
        <w:t xml:space="preserve">است. مرحوم خویی فرموده‌اند: اشکال در استصحاب «این حیوان وقتی نبود خنزیر نبود» که از عناوین ذاتیه است به سبب </w:t>
      </w:r>
      <w:r w:rsidR="00241FC3" w:rsidRPr="00B140EF">
        <w:rPr>
          <w:rFonts w:ascii="NoorLotus" w:hAnsi="NoorLotus" w:cs="NoorLotus"/>
          <w:rtl/>
        </w:rPr>
        <w:t>خ</w:t>
      </w:r>
      <w:r w:rsidR="00067B7F">
        <w:rPr>
          <w:rFonts w:ascii="NoorLotus" w:hAnsi="NoorLotus" w:cs="NoorLotus" w:hint="cs"/>
          <w:rtl/>
        </w:rPr>
        <w:t>ل</w:t>
      </w:r>
      <w:r w:rsidR="00241FC3" w:rsidRPr="00B140EF">
        <w:rPr>
          <w:rFonts w:ascii="NoorLotus" w:hAnsi="NoorLotus" w:cs="NoorLotus"/>
          <w:rtl/>
        </w:rPr>
        <w:t>ط بین حمل اولی و حمل شایع است</w:t>
      </w:r>
      <w:r w:rsidR="00B0442F" w:rsidRPr="00B140EF">
        <w:rPr>
          <w:rFonts w:ascii="NoorLotus" w:hAnsi="NoorLotus" w:cs="NoorLotus"/>
          <w:rtl/>
        </w:rPr>
        <w:t>. این که ماهیت این حیوان ماهیت خنزیر بوده است یا ماهیت خنزیر نبوده است که حمل اولی است حالت سابقه ندارد</w:t>
      </w:r>
      <w:r w:rsidR="00F51D7E" w:rsidRPr="00B140EF">
        <w:rPr>
          <w:rFonts w:ascii="NoorLotus" w:hAnsi="NoorLotus" w:cs="NoorLotus"/>
          <w:rtl/>
        </w:rPr>
        <w:t xml:space="preserve"> </w:t>
      </w:r>
      <w:r w:rsidR="00241FC3" w:rsidRPr="00B140EF">
        <w:rPr>
          <w:rFonts w:ascii="NoorLotus" w:hAnsi="NoorLotus" w:cs="NoorLotus"/>
          <w:rtl/>
        </w:rPr>
        <w:t xml:space="preserve">ولی این حیوان </w:t>
      </w:r>
      <w:r w:rsidR="00B0442F" w:rsidRPr="00B140EF">
        <w:rPr>
          <w:rFonts w:ascii="NoorLotus" w:hAnsi="NoorLotus" w:cs="NoorLotus"/>
          <w:rtl/>
        </w:rPr>
        <w:t xml:space="preserve">به حمل شایع خنزیر نبود یعنی آن وقتی که وجود نداشت </w:t>
      </w:r>
      <w:r w:rsidR="00241FC3" w:rsidRPr="00B140EF">
        <w:rPr>
          <w:rFonts w:ascii="NoorLotus" w:hAnsi="NoorLotus" w:cs="NoorLotus"/>
          <w:rtl/>
        </w:rPr>
        <w:t>مصداق خنزیر نبود</w:t>
      </w:r>
      <w:r w:rsidR="00677319" w:rsidRPr="00B140EF">
        <w:rPr>
          <w:rFonts w:ascii="NoorLotus" w:hAnsi="NoorLotus" w:cs="NoorLotus"/>
          <w:rtl/>
        </w:rPr>
        <w:t xml:space="preserve"> -قابلیت به حمل شایع از عوارض وجود است-</w:t>
      </w:r>
      <w:r w:rsidR="00B0442F" w:rsidRPr="00B140EF">
        <w:rPr>
          <w:rFonts w:ascii="NoorLotus" w:hAnsi="NoorLotus" w:cs="NoorLotus"/>
          <w:rtl/>
        </w:rPr>
        <w:t xml:space="preserve"> حالت سابقه دارد زیرا این حیوان وقتی که نبود مصداق خنزیر نبود و مصداق حیوان دیگری نیز نبود</w:t>
      </w:r>
      <w:r w:rsidR="00241FC3" w:rsidRPr="00B140EF">
        <w:rPr>
          <w:rFonts w:ascii="NoorLotus" w:hAnsi="NoorLotus" w:cs="NoorLotus"/>
          <w:rtl/>
        </w:rPr>
        <w:t xml:space="preserve"> لذا استصحاب عدم ازلی در عناوین ذاتیه نیز جاری می‌شود. </w:t>
      </w:r>
    </w:p>
    <w:p w14:paraId="01DB4D6B" w14:textId="37736A2C" w:rsidR="00C55041" w:rsidRPr="00B140EF" w:rsidRDefault="005324FA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محل بحث در ما نحن فیه نیز </w:t>
      </w:r>
      <w:r w:rsidR="00241FC3" w:rsidRPr="00B140EF">
        <w:rPr>
          <w:rFonts w:ascii="NoorLotus" w:hAnsi="NoorLotus" w:cs="NoorLotus"/>
          <w:rtl/>
        </w:rPr>
        <w:t>قابلیت تذکیه</w:t>
      </w:r>
      <w:r w:rsidRPr="00B140EF">
        <w:rPr>
          <w:rFonts w:ascii="NoorLotus" w:hAnsi="NoorLotus" w:cs="NoorLotus"/>
          <w:rtl/>
        </w:rPr>
        <w:t xml:space="preserve"> </w:t>
      </w:r>
      <w:r w:rsidR="00241FC3" w:rsidRPr="00B140EF">
        <w:rPr>
          <w:rFonts w:ascii="NoorLotus" w:hAnsi="NoorLotus" w:cs="NoorLotus"/>
          <w:rtl/>
        </w:rPr>
        <w:t>به حمل شایع است</w:t>
      </w:r>
      <w:r w:rsidRPr="00B140EF">
        <w:rPr>
          <w:rFonts w:ascii="NoorLotus" w:hAnsi="NoorLotus" w:cs="NoorLotus"/>
          <w:rtl/>
        </w:rPr>
        <w:t xml:space="preserve">، </w:t>
      </w:r>
      <w:r w:rsidR="00F56140" w:rsidRPr="00B140EF">
        <w:rPr>
          <w:rFonts w:ascii="NoorLotus" w:hAnsi="NoorLotus" w:cs="NoorLotus"/>
          <w:rtl/>
        </w:rPr>
        <w:t xml:space="preserve">این حیوان وقتی نبود به حمل شایع چیزی نبود نه گوسفند بود و نه کانگورو بود و همچنین به حمل شایع قابل تذکیه نبود </w:t>
      </w:r>
      <w:r w:rsidR="00241FC3" w:rsidRPr="00B140EF">
        <w:rPr>
          <w:rFonts w:ascii="NoorLotus" w:hAnsi="NoorLotus" w:cs="NoorLotus"/>
          <w:rtl/>
        </w:rPr>
        <w:t>لذا استصحاب عدم ازلی عدم قابلیت برای تذکیه</w:t>
      </w:r>
      <w:r w:rsidR="007B3A11">
        <w:rPr>
          <w:rFonts w:ascii="NoorLotus" w:hAnsi="NoorLotus" w:cs="NoorLotus"/>
          <w:rtl/>
        </w:rPr>
        <w:t xml:space="preserve"> یا استصحاب عدم ازلی</w:t>
      </w:r>
      <w:r w:rsidR="007B3A11">
        <w:rPr>
          <w:rFonts w:ascii="NoorLotus" w:hAnsi="NoorLotus" w:cs="NoorLotus" w:hint="cs"/>
          <w:rtl/>
        </w:rPr>
        <w:t xml:space="preserve"> </w:t>
      </w:r>
      <w:r w:rsidR="00E60E25" w:rsidRPr="00B140EF">
        <w:rPr>
          <w:rFonts w:ascii="NoorLotus" w:hAnsi="NoorLotus" w:cs="NoorLotus"/>
          <w:rtl/>
        </w:rPr>
        <w:t xml:space="preserve">خنزیر </w:t>
      </w:r>
      <w:r w:rsidR="007B3A11">
        <w:rPr>
          <w:rFonts w:ascii="NoorLotus" w:hAnsi="NoorLotus" w:cs="NoorLotus" w:hint="cs"/>
          <w:rtl/>
        </w:rPr>
        <w:t>ن</w:t>
      </w:r>
      <w:r w:rsidR="00E60E25" w:rsidRPr="00B140EF">
        <w:rPr>
          <w:rFonts w:ascii="NoorLotus" w:hAnsi="NoorLotus" w:cs="NoorLotus"/>
          <w:rtl/>
        </w:rPr>
        <w:t>بودن</w:t>
      </w:r>
      <w:r w:rsidR="00241FC3" w:rsidRPr="00B140EF">
        <w:rPr>
          <w:rFonts w:ascii="NoorLotus" w:hAnsi="NoorLotus" w:cs="NoorLotus"/>
          <w:rtl/>
        </w:rPr>
        <w:t xml:space="preserve"> به حمل شایع، جاری می‌شود. </w:t>
      </w:r>
    </w:p>
    <w:p w14:paraId="2F5BA86A" w14:textId="78BDD189" w:rsidR="00D51E0A" w:rsidRPr="00B140EF" w:rsidRDefault="00B25BC2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مراد </w:t>
      </w:r>
      <w:r w:rsidR="007B3A11">
        <w:rPr>
          <w:rFonts w:ascii="NoorLotus" w:hAnsi="NoorLotus" w:cs="NoorLotus" w:hint="cs"/>
          <w:rtl/>
        </w:rPr>
        <w:t>محقق عراقی</w:t>
      </w:r>
      <w:r w:rsidR="00E43267" w:rsidRPr="00B140EF">
        <w:rPr>
          <w:rFonts w:ascii="NoorLotus" w:hAnsi="NoorLotus" w:cs="NoorLotus"/>
          <w:rtl/>
        </w:rPr>
        <w:t xml:space="preserve"> این نیست که قابلیت عنوان مشیر به عناوین ذاتیه حیوانات است، زیرا این عناوین ذاتیه در شبهات حکمیه مشکوک نیستند چون </w:t>
      </w:r>
      <w:r w:rsidR="00D51E0A" w:rsidRPr="00B140EF">
        <w:rPr>
          <w:rFonts w:ascii="NoorLotus" w:hAnsi="NoorLotus" w:cs="NoorLotus"/>
          <w:rtl/>
        </w:rPr>
        <w:t xml:space="preserve">مکلف </w:t>
      </w:r>
      <w:r w:rsidR="00E43267" w:rsidRPr="00B140EF">
        <w:rPr>
          <w:rFonts w:ascii="NoorLotus" w:hAnsi="NoorLotus" w:cs="NoorLotus"/>
          <w:rtl/>
        </w:rPr>
        <w:t>در شبهات حکمیه</w:t>
      </w:r>
      <w:r w:rsidR="007B3A11">
        <w:rPr>
          <w:rFonts w:ascii="NoorLotus" w:hAnsi="NoorLotus" w:cs="NoorLotus" w:hint="cs"/>
          <w:rtl/>
        </w:rPr>
        <w:t>،</w:t>
      </w:r>
      <w:r w:rsidR="00E43267" w:rsidRPr="00B140EF">
        <w:rPr>
          <w:rFonts w:ascii="NoorLotus" w:hAnsi="NoorLotus" w:cs="NoorLotus"/>
          <w:rtl/>
        </w:rPr>
        <w:t xml:space="preserve"> </w:t>
      </w:r>
      <w:r w:rsidR="00D51E0A" w:rsidRPr="00B140EF">
        <w:rPr>
          <w:rFonts w:ascii="NoorLotus" w:hAnsi="NoorLotus" w:cs="NoorLotus"/>
          <w:rtl/>
        </w:rPr>
        <w:t>عنوان ذاتی حیوان را می‌داند و می‌داند که کانگورو را ذبح می‌کند</w:t>
      </w:r>
      <w:r w:rsidR="007B3A11">
        <w:rPr>
          <w:rFonts w:ascii="NoorLotus" w:hAnsi="NoorLotus" w:cs="NoorLotus" w:hint="cs"/>
          <w:rtl/>
        </w:rPr>
        <w:t xml:space="preserve"> و در شبهات موضوعیه نمی‌داند</w:t>
      </w:r>
      <w:r w:rsidR="00E43267" w:rsidRPr="00B140EF">
        <w:rPr>
          <w:rFonts w:ascii="NoorLotus" w:hAnsi="NoorLotus" w:cs="NoorLotus"/>
          <w:rtl/>
        </w:rPr>
        <w:t xml:space="preserve"> در حالی که ایشان این مطلب را در شبهات حکمیه نیز مطرح می‌کند. </w:t>
      </w:r>
    </w:p>
    <w:p w14:paraId="2BEBE93A" w14:textId="2F1C0799" w:rsidR="007D646E" w:rsidRPr="00B140EF" w:rsidRDefault="005665A1" w:rsidP="00316F9F">
      <w:pPr>
        <w:pStyle w:val="Heading2"/>
        <w:jc w:val="both"/>
        <w:rPr>
          <w:rFonts w:ascii="NoorLotus" w:hAnsi="NoorLotus"/>
          <w:rtl/>
        </w:rPr>
      </w:pPr>
      <w:bookmarkStart w:id="6" w:name="_Toc186541004"/>
      <w:r w:rsidRPr="00B140EF">
        <w:rPr>
          <w:rFonts w:ascii="NoorLotus" w:hAnsi="NoorLotus"/>
          <w:rtl/>
        </w:rPr>
        <w:lastRenderedPageBreak/>
        <w:t>مقدمۀ دوم</w:t>
      </w:r>
      <w:bookmarkEnd w:id="6"/>
    </w:p>
    <w:p w14:paraId="48F2289A" w14:textId="77777777" w:rsidR="00BB28A4" w:rsidRPr="00B140EF" w:rsidRDefault="00BB28A4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برای هر دو احتمال -یعنی این که تذکیه عنوان منطبق بر ذبح است یا مسبب از ذبح است- </w:t>
      </w:r>
      <w:r w:rsidR="0078645F" w:rsidRPr="00B140EF">
        <w:rPr>
          <w:rFonts w:ascii="NoorLotus" w:hAnsi="NoorLotus" w:cs="NoorLotus"/>
          <w:rtl/>
        </w:rPr>
        <w:t xml:space="preserve">شواهدی وجود دارد. </w:t>
      </w:r>
    </w:p>
    <w:p w14:paraId="0C8BF8F0" w14:textId="6BC06B6C" w:rsidR="00A30378" w:rsidRDefault="00A30378" w:rsidP="00316F9F">
      <w:pPr>
        <w:pStyle w:val="Heading3"/>
        <w:rPr>
          <w:rtl/>
        </w:rPr>
      </w:pPr>
      <w:bookmarkStart w:id="7" w:name="_Toc186541005"/>
      <w:r>
        <w:rPr>
          <w:rFonts w:hint="cs"/>
          <w:rtl/>
        </w:rPr>
        <w:t>شواهد دال بر انطباق تذکیه بر ذبح</w:t>
      </w:r>
      <w:bookmarkEnd w:id="7"/>
    </w:p>
    <w:p w14:paraId="0C2F2AC9" w14:textId="2DE5AA2B" w:rsidR="0078645F" w:rsidRPr="00B140EF" w:rsidRDefault="0078645F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در روایات بسیاری ذکات منطبق بر خود ذبح یا صید</w:t>
      </w:r>
      <w:r w:rsidR="00BB28A4" w:rsidRPr="00B140EF">
        <w:rPr>
          <w:rFonts w:ascii="NoorLotus" w:hAnsi="NoorLotus" w:cs="NoorLotus"/>
          <w:rtl/>
        </w:rPr>
        <w:t xml:space="preserve"> و امثال آن</w:t>
      </w:r>
      <w:r w:rsidR="007B3A11">
        <w:rPr>
          <w:rFonts w:ascii="NoorLotus" w:hAnsi="NoorLotus" w:cs="NoorLotus"/>
          <w:rtl/>
        </w:rPr>
        <w:t xml:space="preserve"> شده است</w:t>
      </w:r>
      <w:r w:rsidR="007B3A11">
        <w:rPr>
          <w:rFonts w:ascii="NoorLotus" w:hAnsi="NoorLotus" w:cs="NoorLotus" w:hint="cs"/>
          <w:rtl/>
        </w:rPr>
        <w:t>:</w:t>
      </w:r>
    </w:p>
    <w:p w14:paraId="2BC46EA6" w14:textId="17E1E8F7" w:rsidR="0078645F" w:rsidRPr="00B140EF" w:rsidRDefault="0078645F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روایت اول: </w:t>
      </w:r>
      <w:r w:rsidRPr="00B140EF">
        <w:rPr>
          <w:rFonts w:ascii="NoorLotus" w:hAnsi="NoorLotus" w:cs="NoorLotus"/>
          <w:color w:val="0070C0"/>
          <w:rtl/>
        </w:rPr>
        <w:t>«</w:t>
      </w:r>
      <w:r w:rsidR="00873C45" w:rsidRPr="00B140EF">
        <w:rPr>
          <w:rFonts w:ascii="NoorLotus" w:hAnsi="NoorLotus" w:cs="NoorLotus"/>
          <w:color w:val="0070C0"/>
          <w:rtl/>
        </w:rPr>
        <w:t xml:space="preserve">عَنْ حَكَمِ بْنِ حُكَيْمٍ الصَّيْرَفِيِّ قَالَ: قُلْتُ لِأَبِي عَبْدِ اللَّهِ ع مَا تَقُولُ فِي الْكَلْبِ يَصِيدُ الصَّيْدَ فَيَقْتُلُهُ قَالَ لَا بَأْسَ بِأَكْلِهِ </w:t>
      </w:r>
      <w:r w:rsidR="00BB28A4" w:rsidRPr="00B140EF">
        <w:rPr>
          <w:rFonts w:ascii="NoorLotus" w:hAnsi="NoorLotus" w:cs="NoorLotus"/>
          <w:color w:val="0070C0"/>
          <w:rtl/>
        </w:rPr>
        <w:t>...</w:t>
      </w:r>
      <w:r w:rsidR="00873C45" w:rsidRPr="00B140EF">
        <w:rPr>
          <w:rFonts w:ascii="NoorLotus" w:hAnsi="NoorLotus" w:cs="NoorLotus"/>
          <w:color w:val="0070C0"/>
          <w:rtl/>
        </w:rPr>
        <w:t xml:space="preserve"> أَ وَ لَيْسَ قَدْ جَامَعُوكُمْ عَلَى أَنَّ قَتْلَهُ‏ ذَكَاتُهُ‏</w:t>
      </w:r>
      <w:r w:rsidRPr="00B140EF">
        <w:rPr>
          <w:rFonts w:ascii="NoorLotus" w:hAnsi="NoorLotus" w:cs="NoorLotus"/>
          <w:color w:val="0070C0"/>
          <w:rtl/>
        </w:rPr>
        <w:t>»</w:t>
      </w:r>
      <w:r w:rsidR="00873C45" w:rsidRPr="00B140EF">
        <w:rPr>
          <w:rStyle w:val="FootnoteReference"/>
          <w:rFonts w:ascii="NoorLotus" w:hAnsi="NoorLotus" w:cs="NoorLotus"/>
          <w:color w:val="0070C0"/>
          <w:rtl/>
        </w:rPr>
        <w:footnoteReference w:id="5"/>
      </w:r>
      <w:r w:rsidRPr="00B140EF">
        <w:rPr>
          <w:rFonts w:ascii="NoorLotus" w:hAnsi="NoorLotus" w:cs="NoorLotus"/>
          <w:color w:val="0070C0"/>
          <w:rtl/>
        </w:rPr>
        <w:t xml:space="preserve"> </w:t>
      </w:r>
      <w:r w:rsidRPr="00B140EF">
        <w:rPr>
          <w:rFonts w:ascii="NoorLotus" w:hAnsi="NoorLotus" w:cs="NoorLotus"/>
          <w:rtl/>
        </w:rPr>
        <w:t>کلب معلم وقتی صید را می‌کشد قتل او ذکات</w:t>
      </w:r>
      <w:r w:rsidR="00BB28A4" w:rsidRPr="00B140EF">
        <w:rPr>
          <w:rFonts w:ascii="NoorLotus" w:hAnsi="NoorLotus" w:cs="NoorLotus"/>
          <w:rtl/>
        </w:rPr>
        <w:t xml:space="preserve"> آن حیوان</w:t>
      </w:r>
      <w:r w:rsidRPr="00B140EF">
        <w:rPr>
          <w:rFonts w:ascii="NoorLotus" w:hAnsi="NoorLotus" w:cs="NoorLotus"/>
          <w:rtl/>
        </w:rPr>
        <w:t xml:space="preserve"> است نه این که قتل او سبب ذکات</w:t>
      </w:r>
      <w:r w:rsidR="00BB28A4" w:rsidRPr="00B140EF">
        <w:rPr>
          <w:rFonts w:ascii="NoorLotus" w:hAnsi="NoorLotus" w:cs="NoorLotus"/>
          <w:rtl/>
        </w:rPr>
        <w:t xml:space="preserve"> آن حیوان</w:t>
      </w:r>
      <w:r w:rsidRPr="00B140EF">
        <w:rPr>
          <w:rFonts w:ascii="NoorLotus" w:hAnsi="NoorLotus" w:cs="NoorLotus"/>
          <w:rtl/>
        </w:rPr>
        <w:t xml:space="preserve"> باشد. </w:t>
      </w:r>
    </w:p>
    <w:p w14:paraId="09569F63" w14:textId="1AEF28C6" w:rsidR="0078645F" w:rsidRPr="00B140EF" w:rsidRDefault="0078645F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روایت دوم: صحیحه علی بن جعفر </w:t>
      </w:r>
      <w:r w:rsidR="00BB28A4" w:rsidRPr="00B140EF">
        <w:rPr>
          <w:rFonts w:ascii="NoorLotus" w:hAnsi="NoorLotus" w:cs="NoorLotus"/>
          <w:rtl/>
        </w:rPr>
        <w:t>«</w:t>
      </w:r>
      <w:r w:rsidR="004B143F" w:rsidRPr="00B140EF">
        <w:rPr>
          <w:rFonts w:ascii="NoorLotus" w:hAnsi="NoorLotus" w:cs="NoorLotus"/>
          <w:color w:val="0070C0"/>
          <w:rtl/>
        </w:rPr>
        <w:t>عَلِيُّ بْنُ جَعْفَرٍ فِي كِتَابِهِ عَنْ أَخِيهِ مُوسَى بْنِ جَعْفَرٍ ع قَالَ: سَأَلْتُهُ عَمَّا أَصَابَ الْمَجُوسُ مِنَ الْجَرَادِ وَ السَّمَكِ أَ يَحِلُ‏ أَكْلُهُ قَالَ صَيْدُهُ‏ ذَكَاتُهُ‏ لَا بَأْسَ.</w:t>
      </w:r>
      <w:r w:rsidRPr="00B140EF">
        <w:rPr>
          <w:rFonts w:ascii="NoorLotus" w:hAnsi="NoorLotus" w:cs="NoorLotus"/>
          <w:color w:val="0070C0"/>
          <w:rtl/>
        </w:rPr>
        <w:t>»</w:t>
      </w:r>
      <w:r w:rsidR="004B143F" w:rsidRPr="00B140EF">
        <w:rPr>
          <w:rStyle w:val="FootnoteReference"/>
          <w:rFonts w:ascii="NoorLotus" w:hAnsi="NoorLotus" w:cs="NoorLotus"/>
          <w:color w:val="0070C0"/>
          <w:rtl/>
        </w:rPr>
        <w:t xml:space="preserve"> </w:t>
      </w:r>
      <w:r w:rsidR="004B143F" w:rsidRPr="00B140EF">
        <w:rPr>
          <w:rStyle w:val="FootnoteReference"/>
          <w:rFonts w:ascii="NoorLotus" w:hAnsi="NoorLotus" w:cs="NoorLotus"/>
          <w:color w:val="0070C0"/>
          <w:rtl/>
        </w:rPr>
        <w:footnoteReference w:id="6"/>
      </w:r>
      <w:r w:rsidRPr="00B140EF">
        <w:rPr>
          <w:rFonts w:ascii="NoorLotus" w:hAnsi="NoorLotus" w:cs="NoorLotus"/>
          <w:color w:val="0070C0"/>
          <w:rtl/>
        </w:rPr>
        <w:t xml:space="preserve"> </w:t>
      </w:r>
      <w:r w:rsidRPr="00B140EF">
        <w:rPr>
          <w:rFonts w:ascii="NoorLotus" w:hAnsi="NoorLotus" w:cs="NoorLotus"/>
          <w:rtl/>
        </w:rPr>
        <w:t xml:space="preserve">یعنی خود صید او ذکات او است نه این </w:t>
      </w:r>
      <w:r w:rsidR="0053237D">
        <w:rPr>
          <w:rFonts w:ascii="NoorLotus" w:hAnsi="NoorLotus" w:cs="NoorLotus" w:hint="cs"/>
          <w:rtl/>
        </w:rPr>
        <w:t xml:space="preserve">که </w:t>
      </w:r>
      <w:r w:rsidRPr="00B140EF">
        <w:rPr>
          <w:rFonts w:ascii="NoorLotus" w:hAnsi="NoorLotus" w:cs="NoorLotus"/>
          <w:rtl/>
        </w:rPr>
        <w:t>صید سبب ذکات</w:t>
      </w:r>
      <w:r w:rsidR="000F44A0" w:rsidRPr="00B140EF">
        <w:rPr>
          <w:rFonts w:ascii="NoorLotus" w:hAnsi="NoorLotus" w:cs="NoorLotus"/>
          <w:rtl/>
        </w:rPr>
        <w:t xml:space="preserve"> آن</w:t>
      </w:r>
      <w:r w:rsidRPr="00B140EF">
        <w:rPr>
          <w:rFonts w:ascii="NoorLotus" w:hAnsi="NoorLotus" w:cs="NoorLotus"/>
          <w:rtl/>
        </w:rPr>
        <w:t xml:space="preserve"> باشد. </w:t>
      </w:r>
    </w:p>
    <w:p w14:paraId="30B2EAAA" w14:textId="2F5F270E" w:rsidR="0078645F" w:rsidRPr="00B140EF" w:rsidRDefault="0078645F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روایت سوم: </w:t>
      </w:r>
      <w:r w:rsidR="00363107" w:rsidRPr="00B140EF">
        <w:rPr>
          <w:rFonts w:ascii="NoorLotus" w:hAnsi="NoorLotus" w:cs="NoorLotus"/>
          <w:color w:val="0070C0"/>
          <w:rtl/>
        </w:rPr>
        <w:t>«وَ قَالَ إِذَا أَرْسَلْتَ‏ الْكَلْبَ‏ الْمُعَلَّمَ‏ فَاذْكُرِ اسْمَ‏ اللَّهِ‏ عَلَيْهِ فَهُوَ ذَكَاتُهُ.»</w:t>
      </w:r>
      <w:r w:rsidR="00363107" w:rsidRPr="00B140EF">
        <w:rPr>
          <w:rStyle w:val="FootnoteReference"/>
          <w:rFonts w:ascii="NoorLotus" w:hAnsi="NoorLotus" w:cs="NoorLotus"/>
          <w:color w:val="0070C0"/>
          <w:rtl/>
        </w:rPr>
        <w:t xml:space="preserve"> </w:t>
      </w:r>
      <w:r w:rsidR="00363107" w:rsidRPr="00B140EF">
        <w:rPr>
          <w:rStyle w:val="FootnoteReference"/>
          <w:rFonts w:ascii="NoorLotus" w:hAnsi="NoorLotus" w:cs="NoorLotus"/>
          <w:color w:val="0070C0"/>
          <w:rtl/>
        </w:rPr>
        <w:footnoteReference w:id="7"/>
      </w:r>
    </w:p>
    <w:p w14:paraId="68B299AC" w14:textId="1F65A649" w:rsidR="0078645F" w:rsidRPr="00B140EF" w:rsidRDefault="0078645F" w:rsidP="00316F9F">
      <w:pPr>
        <w:jc w:val="both"/>
        <w:rPr>
          <w:rFonts w:ascii="NoorLotus" w:hAnsi="NoorLotus" w:cs="NoorLotus"/>
          <w:color w:val="0070C0"/>
          <w:rtl/>
        </w:rPr>
      </w:pPr>
      <w:r w:rsidRPr="00B140EF">
        <w:rPr>
          <w:rFonts w:ascii="NoorLotus" w:hAnsi="NoorLotus" w:cs="NoorLotus"/>
          <w:rtl/>
        </w:rPr>
        <w:t xml:space="preserve">روایت چهارم: </w:t>
      </w:r>
      <w:r w:rsidRPr="00B140EF">
        <w:rPr>
          <w:rFonts w:ascii="NoorLotus" w:hAnsi="NoorLotus" w:cs="NoorLotus"/>
          <w:color w:val="0070C0"/>
          <w:rtl/>
        </w:rPr>
        <w:t>«</w:t>
      </w:r>
      <w:r w:rsidR="001E6174" w:rsidRPr="00B140EF">
        <w:rPr>
          <w:rFonts w:ascii="NoorLotus" w:hAnsi="NoorLotus" w:cs="NoorLotus"/>
          <w:color w:val="0070C0"/>
          <w:rtl/>
        </w:rPr>
        <w:t>إِنْ وَجَدْتَ سَمَكاً وَ لَمْ تَعْلَمْ أَ ذَكِيٌّ هُوَ أَوْ غَيْرُ ذَكِيٍّ وَ ذَكَاتُهُ أَنْ يُخْرَجَ مِنَ‏ الْمَاءِ حَيّا</w:t>
      </w:r>
      <w:r w:rsidRPr="00B140EF">
        <w:rPr>
          <w:rFonts w:ascii="NoorLotus" w:hAnsi="NoorLotus" w:cs="NoorLotus"/>
          <w:color w:val="0070C0"/>
          <w:rtl/>
        </w:rPr>
        <w:t>»</w:t>
      </w:r>
      <w:r w:rsidR="001E6174" w:rsidRPr="00B140EF">
        <w:rPr>
          <w:rStyle w:val="FootnoteReference"/>
          <w:rFonts w:ascii="NoorLotus" w:hAnsi="NoorLotus" w:cs="NoorLotus"/>
          <w:color w:val="0070C0"/>
          <w:rtl/>
        </w:rPr>
        <w:footnoteReference w:id="8"/>
      </w:r>
      <w:r w:rsidRPr="00B140EF">
        <w:rPr>
          <w:rFonts w:ascii="NoorLotus" w:hAnsi="NoorLotus" w:cs="NoorLotus"/>
          <w:color w:val="0070C0"/>
          <w:rtl/>
        </w:rPr>
        <w:t xml:space="preserve"> </w:t>
      </w:r>
    </w:p>
    <w:p w14:paraId="0BE8B471" w14:textId="629C1EBB" w:rsidR="007D646E" w:rsidRPr="00B140EF" w:rsidRDefault="00274CEC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مقتضای این روایات این است که نسبت بین این صید یا ذبح و این ذکات نسبت عنوان به معنون است نه نسبت سبب به مسبب. </w:t>
      </w:r>
    </w:p>
    <w:p w14:paraId="1B34AD6B" w14:textId="51007CEE" w:rsidR="0061241B" w:rsidRPr="00B140EF" w:rsidRDefault="0061241B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این که گفته شود</w:t>
      </w:r>
      <w:r w:rsidR="002852E1" w:rsidRPr="00B140EF">
        <w:rPr>
          <w:rFonts w:ascii="NoorLotus" w:hAnsi="NoorLotus" w:cs="NoorLotus"/>
          <w:rtl/>
        </w:rPr>
        <w:t xml:space="preserve"> از باب</w:t>
      </w:r>
      <w:r w:rsidRPr="00B140EF">
        <w:rPr>
          <w:rFonts w:ascii="NoorLotus" w:hAnsi="NoorLotus" w:cs="NoorLotus"/>
          <w:rtl/>
        </w:rPr>
        <w:t xml:space="preserve"> اطلاق سبب بر مسبب است</w:t>
      </w:r>
      <w:r w:rsidR="002852E1" w:rsidRPr="00B140EF">
        <w:rPr>
          <w:rFonts w:ascii="NoorLotus" w:hAnsi="NoorLotus" w:cs="NoorLotus"/>
          <w:rtl/>
        </w:rPr>
        <w:t xml:space="preserve"> مستلزم این است که </w:t>
      </w:r>
      <w:r w:rsidR="0053237D">
        <w:rPr>
          <w:rFonts w:ascii="NoorLotus" w:hAnsi="NoorLotus" w:cs="NoorLotus" w:hint="cs"/>
          <w:rtl/>
        </w:rPr>
        <w:t xml:space="preserve">این </w:t>
      </w:r>
      <w:r w:rsidR="002852E1" w:rsidRPr="00B140EF">
        <w:rPr>
          <w:rFonts w:ascii="NoorLotus" w:hAnsi="NoorLotus" w:cs="NoorLotus"/>
          <w:rtl/>
        </w:rPr>
        <w:t>استعمالات</w:t>
      </w:r>
      <w:r w:rsidR="0053237D">
        <w:rPr>
          <w:rFonts w:ascii="NoorLotus" w:hAnsi="NoorLotus" w:cs="NoorLotus" w:hint="cs"/>
          <w:rtl/>
        </w:rPr>
        <w:t>،</w:t>
      </w:r>
      <w:r w:rsidR="002852E1" w:rsidRPr="00B140EF">
        <w:rPr>
          <w:rFonts w:ascii="NoorLotus" w:hAnsi="NoorLotus" w:cs="NoorLotus"/>
          <w:rtl/>
        </w:rPr>
        <w:t xml:space="preserve"> مجازی باشد. </w:t>
      </w:r>
    </w:p>
    <w:p w14:paraId="62936A05" w14:textId="1C60F0BE" w:rsidR="0066288E" w:rsidRPr="00B140EF" w:rsidRDefault="0066288E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>«</w:t>
      </w:r>
      <w:r w:rsidR="00686FF1" w:rsidRPr="00B140EF">
        <w:rPr>
          <w:rFonts w:ascii="NoorLotus" w:hAnsi="NoorLotus" w:cs="NoorLotus"/>
          <w:rtl/>
        </w:rPr>
        <w:t xml:space="preserve">هذا الغسل </w:t>
      </w:r>
      <w:r w:rsidRPr="00B140EF">
        <w:rPr>
          <w:rFonts w:ascii="NoorLotus" w:hAnsi="NoorLotus" w:cs="NoorLotus"/>
          <w:rtl/>
        </w:rPr>
        <w:t>طهارة»</w:t>
      </w:r>
      <w:r w:rsidR="00BD38BC" w:rsidRPr="00B140EF">
        <w:rPr>
          <w:rFonts w:ascii="NoorLotus" w:hAnsi="NoorLotus" w:cs="NoorLotus"/>
          <w:rtl/>
        </w:rPr>
        <w:t xml:space="preserve"> «فاذا </w:t>
      </w:r>
      <w:r w:rsidR="00A30378" w:rsidRPr="00A30378">
        <w:rPr>
          <w:rFonts w:ascii="NoorLotus" w:hAnsi="NoorLotus" w:cs="NoorLotus" w:hint="cs"/>
          <w:rtl/>
        </w:rPr>
        <w:t xml:space="preserve">تیمم </w:t>
      </w:r>
      <w:r w:rsidR="00A30378">
        <w:rPr>
          <w:rFonts w:ascii="NoorLotus" w:hAnsi="NoorLotus" w:cs="NoorLotus"/>
          <w:rtl/>
        </w:rPr>
        <w:t>فقد فعل</w:t>
      </w:r>
      <w:r w:rsidR="00BD38BC" w:rsidRPr="00B140EF">
        <w:rPr>
          <w:rFonts w:ascii="NoorLotus" w:hAnsi="NoorLotus" w:cs="NoorLotus"/>
          <w:rtl/>
        </w:rPr>
        <w:t xml:space="preserve"> احد الطهورین»</w:t>
      </w:r>
      <w:r w:rsidRPr="00B140EF">
        <w:rPr>
          <w:rFonts w:ascii="NoorLotus" w:hAnsi="NoorLotus" w:cs="NoorLotus"/>
          <w:rtl/>
        </w:rPr>
        <w:t xml:space="preserve"> این که گفته شود مراد این است که «سبب طهارت است» مجاز </w:t>
      </w:r>
      <w:r w:rsidR="001712E2" w:rsidRPr="00B140EF">
        <w:rPr>
          <w:rFonts w:ascii="NoorLotus" w:hAnsi="NoorLotus" w:cs="NoorLotus"/>
          <w:rtl/>
        </w:rPr>
        <w:t>و</w:t>
      </w:r>
      <w:r w:rsidRPr="00B140EF">
        <w:rPr>
          <w:rFonts w:ascii="NoorLotus" w:hAnsi="NoorLotus" w:cs="NoorLotus"/>
          <w:rtl/>
        </w:rPr>
        <w:t xml:space="preserve"> خلاف ظاهر است. </w:t>
      </w:r>
    </w:p>
    <w:p w14:paraId="34646E34" w14:textId="0272E370" w:rsidR="0066288E" w:rsidRDefault="000C371D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lastRenderedPageBreak/>
        <w:t>ذکات مثل طهارت است و به معنای نقا</w:t>
      </w:r>
      <w:r w:rsidR="00D22C42" w:rsidRPr="00B140EF">
        <w:rPr>
          <w:rFonts w:ascii="NoorLotus" w:hAnsi="NoorLotus" w:cs="NoorLotus"/>
          <w:rtl/>
        </w:rPr>
        <w:t>ء</w:t>
      </w:r>
      <w:r w:rsidRPr="00B140EF">
        <w:rPr>
          <w:rFonts w:ascii="NoorLotus" w:hAnsi="NoorLotus" w:cs="NoorLotus"/>
          <w:rtl/>
        </w:rPr>
        <w:t xml:space="preserve"> و نظافت است. یک عنوان اعتباری است که شارع آن را بر نفس این افعال خارجی منطبق </w:t>
      </w:r>
      <w:r w:rsidR="0090067A" w:rsidRPr="00B140EF">
        <w:rPr>
          <w:rFonts w:ascii="NoorLotus" w:hAnsi="NoorLotus" w:cs="NoorLotus"/>
          <w:rtl/>
        </w:rPr>
        <w:t>کرده است</w:t>
      </w:r>
      <w:r w:rsidRPr="00B140EF">
        <w:rPr>
          <w:rFonts w:ascii="NoorLotus" w:hAnsi="NoorLotus" w:cs="NoorLotus"/>
          <w:rtl/>
        </w:rPr>
        <w:t>. مثل طهارت که امر اعتباری است که شارع آن را بر نفس غسلات و مسحات منطبق کرده است</w:t>
      </w:r>
      <w:r w:rsidR="00094D2B" w:rsidRPr="00B140EF">
        <w:rPr>
          <w:rFonts w:ascii="NoorLotus" w:hAnsi="NoorLotus" w:cs="NoorLotus"/>
          <w:rtl/>
        </w:rPr>
        <w:t xml:space="preserve"> نه این که طهارت به معنای غسلات و مسحات </w:t>
      </w:r>
      <w:r w:rsidR="00A30378">
        <w:rPr>
          <w:rFonts w:ascii="NoorLotus" w:hAnsi="NoorLotus" w:cs="NoorLotus" w:hint="cs"/>
          <w:rtl/>
        </w:rPr>
        <w:t>باشد</w:t>
      </w:r>
      <w:r w:rsidR="00094D2B" w:rsidRPr="00B140EF">
        <w:rPr>
          <w:rFonts w:ascii="NoorLotus" w:hAnsi="NoorLotus" w:cs="NoorLotus"/>
          <w:rtl/>
        </w:rPr>
        <w:t>.</w:t>
      </w:r>
      <w:r w:rsidRPr="00B140EF">
        <w:rPr>
          <w:rFonts w:ascii="NoorLotus" w:hAnsi="NoorLotus" w:cs="NoorLotus"/>
          <w:rtl/>
        </w:rPr>
        <w:t xml:space="preserve"> </w:t>
      </w:r>
      <w:r w:rsidR="00AF4D9E" w:rsidRPr="00B140EF">
        <w:rPr>
          <w:rFonts w:ascii="NoorLotus" w:hAnsi="NoorLotus" w:cs="NoorLotus"/>
          <w:rtl/>
        </w:rPr>
        <w:t>لذا وقتی گفته می‌شود «ذکات این گوسفند به این است که او را ذبح کند. ذکات این</w:t>
      </w:r>
      <w:r w:rsidR="00094D2B" w:rsidRPr="00B140EF">
        <w:rPr>
          <w:rFonts w:ascii="NoorLotus" w:hAnsi="NoorLotus" w:cs="NoorLotus"/>
          <w:rtl/>
        </w:rPr>
        <w:t xml:space="preserve"> شکار این است که کلب معلم آن را صید کند.</w:t>
      </w:r>
      <w:r w:rsidR="00AF4D9E" w:rsidRPr="00B140EF">
        <w:rPr>
          <w:rFonts w:ascii="NoorLotus" w:hAnsi="NoorLotus" w:cs="NoorLotus"/>
          <w:rtl/>
        </w:rPr>
        <w:t xml:space="preserve">» عنوانی است که شارع مصادیق </w:t>
      </w:r>
      <w:r w:rsidR="00094D2B" w:rsidRPr="00B140EF">
        <w:rPr>
          <w:rFonts w:ascii="NoorLotus" w:hAnsi="NoorLotus" w:cs="NoorLotus"/>
          <w:rtl/>
        </w:rPr>
        <w:t>آ</w:t>
      </w:r>
      <w:r w:rsidR="00AF4D9E" w:rsidRPr="00B140EF">
        <w:rPr>
          <w:rFonts w:ascii="NoorLotus" w:hAnsi="NoorLotus" w:cs="NoorLotus"/>
          <w:rtl/>
        </w:rPr>
        <w:t>ن را بیان کرده است و این عنوان بر این مصادیق</w:t>
      </w:r>
      <w:r w:rsidR="00094D2B" w:rsidRPr="00B140EF">
        <w:rPr>
          <w:rFonts w:ascii="NoorLotus" w:hAnsi="NoorLotus" w:cs="NoorLotus"/>
          <w:rtl/>
        </w:rPr>
        <w:t xml:space="preserve"> و فعل خارجی</w:t>
      </w:r>
      <w:r w:rsidR="00AF4D9E" w:rsidRPr="00B140EF">
        <w:rPr>
          <w:rFonts w:ascii="NoorLotus" w:hAnsi="NoorLotus" w:cs="NoorLotus"/>
          <w:rtl/>
        </w:rPr>
        <w:t xml:space="preserve"> منطبق است. </w:t>
      </w:r>
    </w:p>
    <w:p w14:paraId="7F83FA9D" w14:textId="3C02E550" w:rsidR="00A30378" w:rsidRPr="00B140EF" w:rsidRDefault="00A30378" w:rsidP="00316F9F">
      <w:pPr>
        <w:pStyle w:val="Heading3"/>
        <w:rPr>
          <w:rtl/>
        </w:rPr>
      </w:pPr>
      <w:bookmarkStart w:id="8" w:name="_Toc186541006"/>
      <w:r>
        <w:rPr>
          <w:rFonts w:hint="cs"/>
          <w:rtl/>
        </w:rPr>
        <w:t>شواهد دال بر سببیت دبح برای تذکیه</w:t>
      </w:r>
      <w:bookmarkEnd w:id="8"/>
    </w:p>
    <w:p w14:paraId="59389EC8" w14:textId="307011D3" w:rsidR="00AF4D9E" w:rsidRPr="00B140EF" w:rsidRDefault="00AF4D9E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شواهدی نیز وجود دارد بر این که ذکات مسبب از ذبح است. </w:t>
      </w:r>
    </w:p>
    <w:p w14:paraId="0409CDD5" w14:textId="00A60FA7" w:rsidR="00AF4D9E" w:rsidRPr="00B140EF" w:rsidRDefault="00AF4D9E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شاهد اول: </w:t>
      </w:r>
      <w:r w:rsidR="002F36A6" w:rsidRPr="00B140EF">
        <w:rPr>
          <w:rFonts w:ascii="NoorLotus" w:hAnsi="NoorLotus" w:cs="NoorLotus"/>
          <w:b/>
          <w:color w:val="0070C0"/>
          <w:rtl/>
        </w:rPr>
        <w:t>ذَكَّاهُ‏ الذَّبْحُ‏ أَوْ لَمْ يُذَكِّهِ»</w:t>
      </w:r>
      <w:r w:rsidR="002F36A6" w:rsidRPr="00B140EF">
        <w:rPr>
          <w:rStyle w:val="FootnoteReference"/>
          <w:rFonts w:ascii="NoorLotus" w:hAnsi="NoorLotus" w:cs="NoorLotus"/>
          <w:b/>
          <w:rtl/>
        </w:rPr>
        <w:footnoteReference w:id="9"/>
      </w:r>
      <w:r w:rsidRPr="00B140EF">
        <w:rPr>
          <w:rFonts w:ascii="NoorLotus" w:hAnsi="NoorLotus" w:cs="NoorLotus"/>
          <w:rtl/>
        </w:rPr>
        <w:t xml:space="preserve">و این با سببیت می‌سازد و الا اگر ذکات خود ذبح باشد </w:t>
      </w:r>
      <w:r w:rsidR="002C1B1F">
        <w:rPr>
          <w:rFonts w:ascii="NoorLotus" w:hAnsi="NoorLotus" w:cs="NoorLotus"/>
          <w:rtl/>
        </w:rPr>
        <w:t>معنای آن «ذب</w:t>
      </w:r>
      <w:r w:rsidR="00093EF1" w:rsidRPr="00B140EF">
        <w:rPr>
          <w:rFonts w:ascii="NoorLotus" w:hAnsi="NoorLotus" w:cs="NoorLotus"/>
          <w:rtl/>
        </w:rPr>
        <w:t>ح</w:t>
      </w:r>
      <w:r w:rsidR="002C1B1F">
        <w:rPr>
          <w:rFonts w:ascii="NoorLotus" w:hAnsi="NoorLotus" w:cs="NoorLotus" w:hint="cs"/>
          <w:rtl/>
        </w:rPr>
        <w:t>ه</w:t>
      </w:r>
      <w:r w:rsidR="00093EF1" w:rsidRPr="00B140EF">
        <w:rPr>
          <w:rFonts w:ascii="NoorLotus" w:hAnsi="NoorLotus" w:cs="NoorLotus"/>
          <w:rtl/>
        </w:rPr>
        <w:t xml:space="preserve"> الذبح» خواهد بود که این معنا ندارد</w:t>
      </w:r>
      <w:r w:rsidR="009B0E1D" w:rsidRPr="00B140EF">
        <w:rPr>
          <w:rFonts w:ascii="NoorLotus" w:hAnsi="NoorLotus" w:cs="NoorLotus"/>
          <w:rtl/>
        </w:rPr>
        <w:t xml:space="preserve"> پس مراد این است که ذبح سبب ذکات است.</w:t>
      </w:r>
    </w:p>
    <w:p w14:paraId="094412BC" w14:textId="03D9451B" w:rsidR="00AF4D9E" w:rsidRPr="00B140EF" w:rsidRDefault="00AF4D9E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شاهد دوم: معنای لغوی «ذکات» طهارت و نظافت و طیب و خلو عما یوجب النفرة است. </w:t>
      </w:r>
      <w:r w:rsidR="00686EC1" w:rsidRPr="00B140EF">
        <w:rPr>
          <w:rFonts w:ascii="NoorLotus" w:hAnsi="NoorLotus" w:cs="NoorLotus"/>
          <w:rtl/>
        </w:rPr>
        <w:t xml:space="preserve">ذبح علت این حالت است و سبب می‌شود که این گوسفند مذبوح خالی از نفرت شود و خود این حالت نیست. </w:t>
      </w:r>
    </w:p>
    <w:p w14:paraId="5365E555" w14:textId="7C635043" w:rsidR="00686EC1" w:rsidRDefault="002C1B1F" w:rsidP="00316F9F">
      <w:pPr>
        <w:jc w:val="both"/>
        <w:rPr>
          <w:rFonts w:ascii="NoorLotus" w:hAnsi="NoorLotus" w:cs="NoorLotus"/>
          <w:rtl/>
        </w:rPr>
      </w:pPr>
      <w:r>
        <w:rPr>
          <w:rFonts w:ascii="NoorLotus" w:hAnsi="NoorLotus" w:cs="NoorLotus" w:hint="cs"/>
          <w:rtl/>
        </w:rPr>
        <w:t>گفته می‌شود</w:t>
      </w:r>
      <w:r w:rsidR="00686EC1" w:rsidRPr="00B140EF">
        <w:rPr>
          <w:rFonts w:ascii="NoorLotus" w:hAnsi="NoorLotus" w:cs="NoorLotus"/>
          <w:rtl/>
        </w:rPr>
        <w:t xml:space="preserve"> این شواهد قرینه هستند بر این که استعمالات قبل</w:t>
      </w:r>
      <w:r w:rsidR="00287E27" w:rsidRPr="00B140EF">
        <w:rPr>
          <w:rFonts w:ascii="NoorLotus" w:hAnsi="NoorLotus" w:cs="NoorLotus"/>
          <w:rtl/>
        </w:rPr>
        <w:t xml:space="preserve"> -که به عنوان شاهد برای احتمال اول مطرح شد-</w:t>
      </w:r>
      <w:r w:rsidR="00686EC1" w:rsidRPr="00B140EF">
        <w:rPr>
          <w:rFonts w:ascii="NoorLotus" w:hAnsi="NoorLotus" w:cs="NoorLotus"/>
          <w:rtl/>
        </w:rPr>
        <w:t xml:space="preserve"> حمل بر مجاز شود. </w:t>
      </w:r>
    </w:p>
    <w:p w14:paraId="7E241B2D" w14:textId="061F107D" w:rsidR="006A14F3" w:rsidRPr="00B140EF" w:rsidRDefault="006C7FCD" w:rsidP="00316F9F">
      <w:pPr>
        <w:jc w:val="both"/>
        <w:rPr>
          <w:rFonts w:ascii="NoorLotus" w:hAnsi="NoorLotus" w:cs="NoorLotus"/>
          <w:rtl/>
        </w:rPr>
      </w:pPr>
      <w:r w:rsidRPr="00B140EF">
        <w:rPr>
          <w:rFonts w:ascii="NoorLotus" w:hAnsi="NoorLotus" w:cs="NoorLotus"/>
          <w:rtl/>
        </w:rPr>
        <w:t xml:space="preserve">ولی این بیان تمام نیست زیرا در این جا امر دایر بین </w:t>
      </w:r>
      <w:r w:rsidR="00686EC1" w:rsidRPr="00B140EF">
        <w:rPr>
          <w:rFonts w:ascii="NoorLotus" w:hAnsi="NoorLotus" w:cs="NoorLotus"/>
          <w:rtl/>
        </w:rPr>
        <w:t>دو خلاف ظاهر است</w:t>
      </w:r>
      <w:r w:rsidRPr="00B140EF">
        <w:rPr>
          <w:rFonts w:ascii="NoorLotus" w:hAnsi="NoorLotus" w:cs="NoorLotus"/>
          <w:rtl/>
        </w:rPr>
        <w:t xml:space="preserve">. یک: </w:t>
      </w:r>
      <w:r w:rsidR="000F6354" w:rsidRPr="00B140EF">
        <w:rPr>
          <w:rFonts w:ascii="NoorLotus" w:hAnsi="NoorLotus" w:cs="NoorLotus"/>
          <w:rtl/>
        </w:rPr>
        <w:t>این که مراد از «صیده ذکاته» این باشد که «صید آن سبب ذکات آن است.» خلاف ظاهر است. دو: این که</w:t>
      </w:r>
      <w:r w:rsidR="00686EC1" w:rsidRPr="00B140EF">
        <w:rPr>
          <w:rFonts w:ascii="NoorLotus" w:hAnsi="NoorLotus" w:cs="NoorLotus"/>
          <w:rtl/>
        </w:rPr>
        <w:t xml:space="preserve"> «ذکاه الذبح» </w:t>
      </w:r>
      <w:r w:rsidR="000F6354" w:rsidRPr="00B140EF">
        <w:rPr>
          <w:rFonts w:ascii="NoorLotus" w:hAnsi="NoorLotus" w:cs="NoorLotus"/>
          <w:rtl/>
        </w:rPr>
        <w:t>به نحو عنوان و معنون باشند نیز</w:t>
      </w:r>
      <w:r w:rsidR="001E0B52">
        <w:rPr>
          <w:rFonts w:ascii="NoorLotus" w:hAnsi="NoorLotus" w:cs="NoorLotus"/>
          <w:rtl/>
        </w:rPr>
        <w:t xml:space="preserve"> خلاف ظاهر است ولی غلط نیست</w:t>
      </w:r>
      <w:r w:rsidR="001E0B52">
        <w:rPr>
          <w:rFonts w:ascii="NoorLotus" w:hAnsi="NoorLotus" w:cs="NoorLotus" w:hint="cs"/>
          <w:rtl/>
        </w:rPr>
        <w:t xml:space="preserve"> و</w:t>
      </w:r>
      <w:r w:rsidR="00686EC1" w:rsidRPr="00B140EF">
        <w:rPr>
          <w:rFonts w:ascii="NoorLotus" w:hAnsi="NoorLotus" w:cs="NoorLotus"/>
          <w:rtl/>
        </w:rPr>
        <w:t xml:space="preserve"> شبیه این است که گفته شود «</w:t>
      </w:r>
      <w:r w:rsidR="001E0B52">
        <w:rPr>
          <w:rFonts w:ascii="NoorLotus" w:hAnsi="NoorLotus" w:cs="NoorLotus" w:hint="cs"/>
          <w:rtl/>
        </w:rPr>
        <w:t>ال</w:t>
      </w:r>
      <w:r w:rsidR="001E0B52">
        <w:rPr>
          <w:rFonts w:ascii="NoorLotus" w:hAnsi="NoorLotus" w:cs="NoorLotus"/>
          <w:rtl/>
        </w:rPr>
        <w:t xml:space="preserve">قیام </w:t>
      </w:r>
      <w:r w:rsidR="001E0B52">
        <w:rPr>
          <w:rFonts w:ascii="NoorLotus" w:hAnsi="NoorLotus" w:cs="NoorLotus" w:hint="cs"/>
          <w:rtl/>
        </w:rPr>
        <w:t>أ</w:t>
      </w:r>
      <w:r w:rsidR="00FD2363" w:rsidRPr="00B140EF">
        <w:rPr>
          <w:rFonts w:ascii="NoorLotus" w:hAnsi="NoorLotus" w:cs="NoorLotus"/>
          <w:rtl/>
        </w:rPr>
        <w:t>مام</w:t>
      </w:r>
      <w:r w:rsidR="001E0B52">
        <w:rPr>
          <w:rFonts w:ascii="NoorLotus" w:hAnsi="NoorLotus" w:cs="NoorLotus" w:hint="cs"/>
          <w:rtl/>
        </w:rPr>
        <w:t>َ</w:t>
      </w:r>
      <w:r w:rsidR="00FD2363" w:rsidRPr="00B140EF">
        <w:rPr>
          <w:rFonts w:ascii="NoorLotus" w:hAnsi="NoorLotus" w:cs="NoorLotus"/>
          <w:rtl/>
        </w:rPr>
        <w:t xml:space="preserve"> زید</w:t>
      </w:r>
      <w:r w:rsidR="001E0B52">
        <w:rPr>
          <w:rFonts w:ascii="NoorLotus" w:hAnsi="NoorLotus" w:cs="NoorLotus" w:hint="cs"/>
          <w:rtl/>
        </w:rPr>
        <w:t>ٍ</w:t>
      </w:r>
      <w:r w:rsidR="00FD2363" w:rsidRPr="00B140EF">
        <w:rPr>
          <w:rFonts w:ascii="NoorLotus" w:hAnsi="NoorLotus" w:cs="NoorLotus"/>
          <w:rtl/>
        </w:rPr>
        <w:t xml:space="preserve"> یوجب تعظیمه</w:t>
      </w:r>
      <w:r w:rsidR="00686EC1" w:rsidRPr="00B140EF">
        <w:rPr>
          <w:rFonts w:ascii="NoorLotus" w:hAnsi="NoorLotus" w:cs="NoorLotus"/>
          <w:rtl/>
        </w:rPr>
        <w:t>»</w:t>
      </w:r>
      <w:r w:rsidR="00FD2363" w:rsidRPr="00B140EF">
        <w:rPr>
          <w:rFonts w:ascii="NoorLotus" w:hAnsi="NoorLotus" w:cs="NoorLotus"/>
          <w:rtl/>
        </w:rPr>
        <w:t xml:space="preserve"> </w:t>
      </w:r>
      <w:r w:rsidR="00686EC1" w:rsidRPr="00B140EF">
        <w:rPr>
          <w:rFonts w:ascii="NoorLotus" w:hAnsi="NoorLotus" w:cs="NoorLotus"/>
          <w:rtl/>
        </w:rPr>
        <w:t>با این که تعظیم</w:t>
      </w:r>
      <w:r w:rsidR="001E0B52">
        <w:rPr>
          <w:rFonts w:ascii="NoorLotus" w:hAnsi="NoorLotus" w:cs="NoorLotus" w:hint="cs"/>
          <w:rtl/>
        </w:rPr>
        <w:t>،</w:t>
      </w:r>
      <w:r w:rsidR="00686EC1" w:rsidRPr="00B140EF">
        <w:rPr>
          <w:rFonts w:ascii="NoorLotus" w:hAnsi="NoorLotus" w:cs="NoorLotus"/>
          <w:rtl/>
        </w:rPr>
        <w:t xml:space="preserve"> عنوان منطبق بر </w:t>
      </w:r>
      <w:r w:rsidR="00FD2363" w:rsidRPr="00B140EF">
        <w:rPr>
          <w:rFonts w:ascii="NoorLotus" w:hAnsi="NoorLotus" w:cs="NoorLotus"/>
          <w:rtl/>
        </w:rPr>
        <w:t xml:space="preserve">قیام </w:t>
      </w:r>
      <w:r w:rsidR="00686EC1" w:rsidRPr="00B140EF">
        <w:rPr>
          <w:rFonts w:ascii="NoorLotus" w:hAnsi="NoorLotus" w:cs="NoorLotus"/>
          <w:rtl/>
        </w:rPr>
        <w:t xml:space="preserve">است. </w:t>
      </w:r>
      <w:r w:rsidR="00DD58C3" w:rsidRPr="00B140EF">
        <w:rPr>
          <w:rFonts w:ascii="NoorLotus" w:hAnsi="NoorLotus" w:cs="NoorLotus"/>
          <w:rtl/>
        </w:rPr>
        <w:t xml:space="preserve"> «</w:t>
      </w:r>
      <w:r w:rsidR="00FD2363" w:rsidRPr="00B140EF">
        <w:rPr>
          <w:rFonts w:ascii="NoorLotus" w:hAnsi="NoorLotus" w:cs="NoorLotus"/>
          <w:rtl/>
        </w:rPr>
        <w:t xml:space="preserve">عظمت زیدا بقیامک» با این که </w:t>
      </w:r>
      <w:r w:rsidR="00DD58C3" w:rsidRPr="00B140EF">
        <w:rPr>
          <w:rFonts w:ascii="NoorLotus" w:hAnsi="NoorLotus" w:cs="NoorLotus"/>
          <w:rtl/>
        </w:rPr>
        <w:t>خود قیام معنون به</w:t>
      </w:r>
      <w:r w:rsidR="00FD2363" w:rsidRPr="00B140EF">
        <w:rPr>
          <w:rFonts w:ascii="NoorLotus" w:hAnsi="NoorLotus" w:cs="NoorLotus"/>
          <w:rtl/>
        </w:rPr>
        <w:t xml:space="preserve"> </w:t>
      </w:r>
      <w:r w:rsidR="00B0446C" w:rsidRPr="00B140EF">
        <w:rPr>
          <w:rFonts w:ascii="NoorLotus" w:hAnsi="NoorLotus" w:cs="NoorLotus"/>
          <w:rtl/>
        </w:rPr>
        <w:t xml:space="preserve">عنوان تعظیم است. </w:t>
      </w:r>
      <w:r w:rsidR="002B5AF4" w:rsidRPr="00B140EF">
        <w:rPr>
          <w:rFonts w:ascii="NoorLotus" w:hAnsi="NoorLotus" w:cs="NoorLotus"/>
          <w:rtl/>
        </w:rPr>
        <w:t>تذکیه و تعظیم هر دو عنوان بسیط هستند ولی م</w:t>
      </w:r>
      <w:r w:rsidR="00DD58C3" w:rsidRPr="00B140EF">
        <w:rPr>
          <w:rFonts w:ascii="NoorLotus" w:hAnsi="NoorLotus" w:cs="NoorLotus"/>
          <w:rtl/>
        </w:rPr>
        <w:t>عنون مهم است که آن مرکب است. «هذا القیام عظ</w:t>
      </w:r>
      <w:r w:rsidR="002B5AF4" w:rsidRPr="00B140EF">
        <w:rPr>
          <w:rFonts w:ascii="NoorLotus" w:hAnsi="NoorLotus" w:cs="NoorLotus"/>
          <w:rtl/>
        </w:rPr>
        <w:t>ّ</w:t>
      </w:r>
      <w:r w:rsidR="00DD58C3" w:rsidRPr="00B140EF">
        <w:rPr>
          <w:rFonts w:ascii="NoorLotus" w:hAnsi="NoorLotus" w:cs="NoorLotus"/>
          <w:rtl/>
        </w:rPr>
        <w:t xml:space="preserve">م زید» </w:t>
      </w:r>
      <w:r w:rsidR="002B5AF4" w:rsidRPr="00B140EF">
        <w:rPr>
          <w:rFonts w:ascii="NoorLotus" w:hAnsi="NoorLotus" w:cs="NoorLotus"/>
          <w:rtl/>
        </w:rPr>
        <w:t>یعنی این قیام موجب تعظیم زید شده است با این که تعظیم عنوان منطبق بر قیام است و مسبب از آن نیست ب</w:t>
      </w:r>
      <w:r w:rsidR="00DD58C3" w:rsidRPr="00B140EF">
        <w:rPr>
          <w:rFonts w:ascii="NoorLotus" w:hAnsi="NoorLotus" w:cs="NoorLotus"/>
          <w:rtl/>
        </w:rPr>
        <w:t>لکه رابطه‌ی عنوان و معنون است.</w:t>
      </w:r>
      <w:r w:rsidR="002B5AF4" w:rsidRPr="00B140EF">
        <w:rPr>
          <w:rFonts w:ascii="NoorLotus" w:hAnsi="NoorLotus" w:cs="NoorLotus"/>
          <w:rtl/>
        </w:rPr>
        <w:t xml:space="preserve"> </w:t>
      </w:r>
      <w:r w:rsidR="00637CC4" w:rsidRPr="00B140EF">
        <w:rPr>
          <w:rFonts w:ascii="NoorLotus" w:hAnsi="NoorLotus" w:cs="NoorLotus"/>
          <w:rtl/>
        </w:rPr>
        <w:t xml:space="preserve">لذا ما مردد بین دو خلاف ظاهر هستیم که هیچ‌کدام بر دیگری ترجیح ندارد. </w:t>
      </w:r>
    </w:p>
    <w:p w14:paraId="36A79FC4" w14:textId="0213B8AA" w:rsidR="00DD58C3" w:rsidRPr="00B140EF" w:rsidRDefault="006A14F3" w:rsidP="00316F9F">
      <w:pPr>
        <w:jc w:val="both"/>
        <w:rPr>
          <w:rFonts w:ascii="NoorLotus" w:hAnsi="NoorLotus" w:cs="NoorLotus"/>
        </w:rPr>
      </w:pPr>
      <w:r w:rsidRPr="00B140EF">
        <w:rPr>
          <w:rFonts w:ascii="NoorLotus" w:hAnsi="NoorLotus" w:cs="NoorLotus"/>
          <w:rtl/>
        </w:rPr>
        <w:lastRenderedPageBreak/>
        <w:t xml:space="preserve">بنابراین معنای تذکیه مردد است بین این که عنوان منطبق بر ذبح حیوان خاص باشد </w:t>
      </w:r>
      <w:r w:rsidR="002266E0" w:rsidRPr="00B140EF">
        <w:rPr>
          <w:rFonts w:ascii="NoorLotus" w:hAnsi="NoorLotus" w:cs="NoorLotus"/>
          <w:rtl/>
        </w:rPr>
        <w:t>یا مسبب از آن باشد</w:t>
      </w:r>
      <w:r w:rsidR="001E0B52">
        <w:rPr>
          <w:rFonts w:ascii="NoorLotus" w:hAnsi="NoorLotus" w:cs="NoorLotus" w:hint="cs"/>
          <w:rtl/>
        </w:rPr>
        <w:t xml:space="preserve"> </w:t>
      </w:r>
      <w:r w:rsidR="00DD58C3" w:rsidRPr="00B140EF">
        <w:rPr>
          <w:rFonts w:ascii="NoorLotus" w:hAnsi="NoorLotus" w:cs="NoorLotus"/>
          <w:rtl/>
        </w:rPr>
        <w:t>و وقتی مردد است نیز نمی‌توان استصحاب عدم تذکیه جاری کرد</w:t>
      </w:r>
      <w:r w:rsidR="002266E0" w:rsidRPr="00B140EF">
        <w:rPr>
          <w:rFonts w:ascii="NoorLotus" w:hAnsi="NoorLotus" w:cs="NoorLotus"/>
          <w:rtl/>
        </w:rPr>
        <w:t xml:space="preserve"> زیرا </w:t>
      </w:r>
      <w:r w:rsidR="001E0B52">
        <w:rPr>
          <w:rFonts w:ascii="NoorLotus" w:hAnsi="NoorLotus" w:cs="NoorLotus"/>
          <w:rtl/>
        </w:rPr>
        <w:t>شبهه‌ی موضوعیه دلیل استصح</w:t>
      </w:r>
      <w:r w:rsidR="00E46387" w:rsidRPr="00B140EF">
        <w:rPr>
          <w:rFonts w:ascii="NoorLotus" w:hAnsi="NoorLotus" w:cs="NoorLotus"/>
          <w:rtl/>
        </w:rPr>
        <w:t xml:space="preserve">اب </w:t>
      </w:r>
      <w:r w:rsidR="001E0B52">
        <w:rPr>
          <w:rFonts w:ascii="NoorLotus" w:hAnsi="NoorLotus" w:cs="NoorLotus" w:hint="cs"/>
          <w:rtl/>
        </w:rPr>
        <w:t xml:space="preserve">است زیرا </w:t>
      </w:r>
      <w:r w:rsidR="00E46387" w:rsidRPr="00B140EF">
        <w:rPr>
          <w:rFonts w:ascii="NoorLotus" w:hAnsi="NoorLotus" w:cs="NoorLotus"/>
          <w:rtl/>
        </w:rPr>
        <w:t xml:space="preserve">ممکن است </w:t>
      </w:r>
      <w:r w:rsidR="00316F9F">
        <w:rPr>
          <w:rFonts w:ascii="NoorLotus" w:hAnsi="NoorLotus" w:cs="NoorLotus" w:hint="cs"/>
          <w:rtl/>
        </w:rPr>
        <w:t xml:space="preserve">تذکیه </w:t>
      </w:r>
      <w:r w:rsidR="00E46387" w:rsidRPr="00B140EF">
        <w:rPr>
          <w:rFonts w:ascii="NoorLotus" w:hAnsi="NoorLotus" w:cs="NoorLotus"/>
          <w:rtl/>
        </w:rPr>
        <w:t xml:space="preserve">عنوان منطبق بر ذبح این حیوان خاص باشد که در این صورت </w:t>
      </w:r>
      <w:r w:rsidR="00DD58C3" w:rsidRPr="00B140EF">
        <w:rPr>
          <w:rFonts w:ascii="NoorLotus" w:hAnsi="NoorLotus" w:cs="NoorLotus"/>
          <w:rtl/>
        </w:rPr>
        <w:t xml:space="preserve">ارکان استصحاب عدم تذکیه </w:t>
      </w:r>
      <w:r w:rsidR="00E46387" w:rsidRPr="00B140EF">
        <w:rPr>
          <w:rFonts w:ascii="NoorLotus" w:hAnsi="NoorLotus" w:cs="NoorLotus"/>
          <w:rtl/>
        </w:rPr>
        <w:t xml:space="preserve">تمام نیست </w:t>
      </w:r>
      <w:r w:rsidR="00B96A95" w:rsidRPr="00B140EF">
        <w:rPr>
          <w:rFonts w:ascii="NoorLotus" w:hAnsi="NoorLotus" w:cs="NoorLotus"/>
          <w:rtl/>
        </w:rPr>
        <w:t xml:space="preserve">زیرا مکلف </w:t>
      </w:r>
      <w:r w:rsidR="00316F9F">
        <w:rPr>
          <w:rFonts w:ascii="NoorLotus" w:hAnsi="NoorLotus" w:cs="NoorLotus"/>
          <w:rtl/>
        </w:rPr>
        <w:t>و</w:t>
      </w:r>
      <w:r w:rsidR="00316F9F">
        <w:rPr>
          <w:rFonts w:ascii="NoorLotus" w:hAnsi="NoorLotus" w:cs="NoorLotus" w:hint="cs"/>
          <w:rtl/>
        </w:rPr>
        <w:t>قت</w:t>
      </w:r>
      <w:r w:rsidR="00E2661B" w:rsidRPr="00B140EF">
        <w:rPr>
          <w:rFonts w:ascii="NoorLotus" w:hAnsi="NoorLotus" w:cs="NoorLotus"/>
          <w:rtl/>
        </w:rPr>
        <w:t>ی کانگورو را ذبح کرده است یقین دارد به این که حیوانی را که «لیس بکلب و لا خنزیر» ذب</w:t>
      </w:r>
      <w:r w:rsidR="00316F9F">
        <w:rPr>
          <w:rFonts w:ascii="NoorLotus" w:hAnsi="NoorLotus" w:cs="NoorLotus"/>
          <w:rtl/>
        </w:rPr>
        <w:t xml:space="preserve">ح کرده است. بنابراین به نظر ما </w:t>
      </w:r>
      <w:r w:rsidR="00316F9F">
        <w:rPr>
          <w:rFonts w:ascii="NoorLotus" w:hAnsi="NoorLotus" w:cs="NoorLotus" w:hint="cs"/>
          <w:rtl/>
        </w:rPr>
        <w:t>بر</w:t>
      </w:r>
      <w:r w:rsidR="00E2661B" w:rsidRPr="00B140EF">
        <w:rPr>
          <w:rFonts w:ascii="NoorLotus" w:hAnsi="NoorLotus" w:cs="NoorLotus"/>
          <w:rtl/>
        </w:rPr>
        <w:t xml:space="preserve"> خلاف نظر بعضی از اعلام </w:t>
      </w:r>
      <w:r w:rsidR="00DD58C3" w:rsidRPr="00B140EF">
        <w:rPr>
          <w:rFonts w:ascii="NoorLotus" w:hAnsi="NoorLotus" w:cs="NoorLotus"/>
          <w:rtl/>
        </w:rPr>
        <w:t>مثل صاحب کفایه</w:t>
      </w:r>
      <w:r w:rsidR="002F36A6" w:rsidRPr="00B140EF">
        <w:rPr>
          <w:rFonts w:ascii="NoorLotus" w:hAnsi="NoorLotus" w:cs="NoorLotus"/>
          <w:vertAlign w:val="superscript"/>
          <w:rtl/>
          <w:lang w:bidi="ar"/>
        </w:rPr>
        <w:footnoteReference w:id="10"/>
      </w:r>
      <w:r w:rsidR="00DD58C3" w:rsidRPr="00B140EF">
        <w:rPr>
          <w:rFonts w:ascii="NoorLotus" w:hAnsi="NoorLotus" w:cs="NoorLotus"/>
          <w:rtl/>
        </w:rPr>
        <w:t xml:space="preserve"> و مرحوم خویی و آن چه که از بحوث</w:t>
      </w:r>
      <w:r w:rsidR="002F36A6" w:rsidRPr="00B140EF">
        <w:rPr>
          <w:rStyle w:val="FootnoteReference"/>
          <w:rFonts w:ascii="NoorLotus" w:hAnsi="NoorLotus" w:cs="NoorLotus"/>
          <w:rtl/>
        </w:rPr>
        <w:footnoteReference w:id="11"/>
      </w:r>
      <w:r w:rsidR="00DD58C3" w:rsidRPr="00B140EF">
        <w:rPr>
          <w:rFonts w:ascii="NoorLotus" w:hAnsi="NoorLotus" w:cs="NoorLotus"/>
          <w:rtl/>
        </w:rPr>
        <w:t xml:space="preserve"> استفاده می‌شود</w:t>
      </w:r>
      <w:r w:rsidR="00E2661B" w:rsidRPr="00B140EF">
        <w:rPr>
          <w:rFonts w:ascii="NoorLotus" w:hAnsi="NoorLotus" w:cs="NoorLotus"/>
          <w:rtl/>
        </w:rPr>
        <w:t xml:space="preserve">، استصحاب </w:t>
      </w:r>
      <w:r w:rsidR="00DD58C3" w:rsidRPr="00B140EF">
        <w:rPr>
          <w:rFonts w:ascii="NoorLotus" w:hAnsi="NoorLotus" w:cs="NoorLotus"/>
          <w:rtl/>
        </w:rPr>
        <w:t xml:space="preserve"> </w:t>
      </w:r>
      <w:r w:rsidR="00E2661B" w:rsidRPr="00B140EF">
        <w:rPr>
          <w:rFonts w:ascii="NoorLotus" w:hAnsi="NoorLotus" w:cs="NoorLotus"/>
          <w:rtl/>
        </w:rPr>
        <w:t xml:space="preserve">عدم تذکیه جاری نمی‌شود. </w:t>
      </w:r>
    </w:p>
    <w:sectPr w:rsidR="00DD58C3" w:rsidRPr="00B140EF" w:rsidSect="00846BA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BD39" w14:textId="77777777" w:rsidR="005B6DDC" w:rsidRDefault="005B6DDC" w:rsidP="00846BAB">
      <w:pPr>
        <w:spacing w:after="0" w:line="240" w:lineRule="auto"/>
      </w:pPr>
      <w:r>
        <w:separator/>
      </w:r>
    </w:p>
  </w:endnote>
  <w:endnote w:type="continuationSeparator" w:id="0">
    <w:p w14:paraId="78253CFE" w14:textId="77777777" w:rsidR="005B6DDC" w:rsidRDefault="005B6DDC" w:rsidP="0084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or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Scheherazade">
    <w:altName w:val="Courier New"/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EAA5" w14:textId="77777777" w:rsidR="0095129D" w:rsidRDefault="0095129D" w:rsidP="007F1053">
    <w:pPr>
      <w:pStyle w:val="Footer"/>
    </w:pPr>
  </w:p>
  <w:p w14:paraId="3F89A524" w14:textId="77777777" w:rsidR="0095129D" w:rsidRDefault="0095129D" w:rsidP="007F1053"/>
  <w:p w14:paraId="1E9130D2" w14:textId="77777777" w:rsidR="0095129D" w:rsidRDefault="0095129D"/>
  <w:p w14:paraId="430A9A7E" w14:textId="77777777" w:rsidR="0095129D" w:rsidRDefault="0095129D"/>
  <w:p w14:paraId="08D5A214" w14:textId="77777777" w:rsidR="0095129D" w:rsidRDefault="0095129D" w:rsidP="007F10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198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E12FB" w14:textId="77777777" w:rsidR="0095129D" w:rsidRDefault="005B6DDC" w:rsidP="00822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3B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A7B0870" w14:textId="77777777" w:rsidR="0095129D" w:rsidRDefault="0095129D" w:rsidP="007F1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ADF3" w14:textId="77777777" w:rsidR="005B6DDC" w:rsidRDefault="005B6DDC" w:rsidP="00846BAB">
      <w:pPr>
        <w:spacing w:after="0" w:line="240" w:lineRule="auto"/>
      </w:pPr>
      <w:r>
        <w:separator/>
      </w:r>
    </w:p>
  </w:footnote>
  <w:footnote w:type="continuationSeparator" w:id="0">
    <w:p w14:paraId="600B0523" w14:textId="77777777" w:rsidR="005B6DDC" w:rsidRDefault="005B6DDC" w:rsidP="00846BAB">
      <w:pPr>
        <w:spacing w:after="0" w:line="240" w:lineRule="auto"/>
      </w:pPr>
      <w:r>
        <w:continuationSeparator/>
      </w:r>
    </w:p>
  </w:footnote>
  <w:footnote w:id="1">
    <w:p w14:paraId="50680257" w14:textId="77777777" w:rsidR="00873C45" w:rsidRPr="005003D7" w:rsidRDefault="00873C45" w:rsidP="00E23476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5003D7">
        <w:rPr>
          <w:rStyle w:val="FootnoteReference"/>
          <w:rFonts w:ascii="NoorLotus" w:hAnsi="NoorLotus" w:cs="NoorLotus"/>
          <w:color w:val="3C3C3C"/>
        </w:rPr>
        <w:footnoteRef/>
      </w:r>
      <w:r w:rsidRPr="005003D7">
        <w:rPr>
          <w:rFonts w:ascii="Cambria" w:hAnsi="Cambria" w:cs="Cambria" w:hint="cs"/>
          <w:color w:val="3C3C3C"/>
          <w:rtl/>
        </w:rPr>
        <w:t> </w:t>
      </w:r>
      <w:r w:rsidRPr="005003D7">
        <w:rPr>
          <w:rFonts w:ascii="NoorLotus" w:hAnsi="NoorLotus" w:cs="NoorLotus" w:hint="cs"/>
          <w:color w:val="3C3C3C"/>
          <w:rtl/>
        </w:rPr>
        <w:t>آخوند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خراسانی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محمدکاظم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بن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حسین</w:t>
      </w:r>
      <w:r w:rsidRPr="005003D7">
        <w:rPr>
          <w:rFonts w:ascii="NoorLotus" w:hAnsi="NoorLotus" w:cs="NoorLotus"/>
          <w:color w:val="3C3C3C"/>
          <w:rtl/>
        </w:rPr>
        <w:t>. کفایة الأصول (طبع آل البيت). مؤسسة آل البیت (علیهم السلام) لإحیاء التراث، 1409، ص 349.</w:t>
      </w:r>
    </w:p>
  </w:footnote>
  <w:footnote w:id="2">
    <w:p w14:paraId="47397FD2" w14:textId="578AB651" w:rsidR="00FD7F2D" w:rsidRPr="005003D7" w:rsidRDefault="00FD7F2D" w:rsidP="00E23476">
      <w:pPr>
        <w:jc w:val="both"/>
        <w:rPr>
          <w:rFonts w:ascii="NoorLotus" w:hAnsi="NoorLotus" w:cs="NoorLotus"/>
          <w:color w:val="FF0000"/>
          <w:sz w:val="20"/>
          <w:szCs w:val="20"/>
          <w:rtl/>
        </w:rPr>
      </w:pPr>
      <w:r w:rsidRPr="005003D7">
        <w:rPr>
          <w:rStyle w:val="FootnoteReference"/>
          <w:rFonts w:ascii="NoorLotus" w:hAnsi="NoorLotus" w:cs="NoorLotus"/>
          <w:color w:val="3C3C3C"/>
          <w:sz w:val="20"/>
          <w:szCs w:val="20"/>
        </w:rPr>
        <w:footnoteRef/>
      </w:r>
      <w:r w:rsidRPr="005003D7">
        <w:rPr>
          <w:rFonts w:ascii="Cambria" w:hAnsi="Cambria" w:cs="Cambria" w:hint="cs"/>
          <w:color w:val="3C3C3C"/>
          <w:sz w:val="20"/>
          <w:szCs w:val="20"/>
          <w:rtl/>
        </w:rPr>
        <w:t> </w:t>
      </w:r>
      <w:r w:rsidRPr="005003D7">
        <w:rPr>
          <w:rFonts w:ascii="NoorLotus" w:hAnsi="NoorLotus" w:cs="NoorLotus" w:hint="cs"/>
          <w:color w:val="3C3C3C"/>
          <w:sz w:val="20"/>
          <w:szCs w:val="20"/>
          <w:rtl/>
        </w:rPr>
        <w:t>روحانی</w:t>
      </w:r>
      <w:r w:rsidRPr="005003D7">
        <w:rPr>
          <w:rFonts w:ascii="NoorLotus" w:hAnsi="NoorLotus" w:cs="NoorLotus"/>
          <w:color w:val="3C3C3C"/>
          <w:sz w:val="20"/>
          <w:szCs w:val="20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sz w:val="20"/>
          <w:szCs w:val="20"/>
          <w:rtl/>
        </w:rPr>
        <w:t>محمد</w:t>
      </w:r>
      <w:r w:rsidRPr="005003D7">
        <w:rPr>
          <w:rFonts w:ascii="NoorLotus" w:hAnsi="NoorLotus" w:cs="NoorLotus"/>
          <w:color w:val="3C3C3C"/>
          <w:sz w:val="20"/>
          <w:szCs w:val="20"/>
          <w:rtl/>
        </w:rPr>
        <w:t>. منتقی الأصول. ج 2، دفتر آيت الله سيد محمد حسينی روحانی، 1413، ص 267.«</w:t>
      </w:r>
      <w:r w:rsidRPr="005003D7">
        <w:rPr>
          <w:rFonts w:ascii="NoorLotus" w:hAnsi="NoorLotus" w:cs="NoorLotus"/>
          <w:color w:val="FF0000"/>
          <w:sz w:val="20"/>
          <w:szCs w:val="20"/>
          <w:rtl/>
          <w:lang w:bidi="ar"/>
        </w:rPr>
        <w:t xml:space="preserve"> و اما عدم تأثير الالتزام به -یعنی به این که رابطه‌ی بین طهارت و وضو رابطه‌ی عنوان و معنون است- في إجراء البراءة: فلان الأمر لم يتعلق بنفس الأفعال، بل بالعنوان البسيط الاعتباري المنطبق عليها، و الأفعال تكون محققة لذلك العنوان البسيط المعلوم، فالشك فيها شك في محصل المأمور به، إذ يشك في تحقق الطهارة بدون الجزء المشكوك، و لا يكون الشك شكا في التكليف كما تخيل. و عليه فقاعدة الاشتغال هي المحكمة فيما نحن فيه.»</w:t>
      </w:r>
    </w:p>
  </w:footnote>
  <w:footnote w:id="3">
    <w:p w14:paraId="2B9F491E" w14:textId="77777777" w:rsidR="0039120F" w:rsidRPr="005003D7" w:rsidRDefault="0039120F" w:rsidP="00E23476">
      <w:pPr>
        <w:pStyle w:val="FootnoteText"/>
        <w:rPr>
          <w:rFonts w:ascii="NoorLotus" w:hAnsi="NoorLotus" w:cs="NoorLotus"/>
          <w:rtl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  <w:rtl/>
        </w:rPr>
        <w:t>المائدة:3.</w:t>
      </w:r>
    </w:p>
  </w:footnote>
  <w:footnote w:id="4">
    <w:p w14:paraId="1DE7EB25" w14:textId="6962CCC1" w:rsidR="00873C45" w:rsidRPr="005003D7" w:rsidRDefault="00873C45" w:rsidP="00E23476">
      <w:pPr>
        <w:pStyle w:val="FootnoteText"/>
        <w:rPr>
          <w:rFonts w:ascii="NoorLotus" w:hAnsi="NoorLotus" w:cs="NoorLotus"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  <w:rtl/>
        </w:rPr>
        <w:t xml:space="preserve"> نهایة الافکار، عراقی، ضیاء الدین، ج3، ص256.</w:t>
      </w:r>
    </w:p>
  </w:footnote>
  <w:footnote w:id="5">
    <w:p w14:paraId="262E2358" w14:textId="2E4E10AA" w:rsidR="00873C45" w:rsidRPr="005003D7" w:rsidRDefault="00873C45" w:rsidP="00E23476">
      <w:pPr>
        <w:pStyle w:val="FootnoteText"/>
        <w:rPr>
          <w:rFonts w:ascii="NoorLotus" w:hAnsi="NoorLotus" w:cs="NoorLotus"/>
          <w:rtl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</w:rPr>
        <w:t xml:space="preserve"> </w:t>
      </w:r>
      <w:r w:rsidRPr="005003D7">
        <w:rPr>
          <w:rFonts w:ascii="NoorLotus" w:hAnsi="NoorLotus" w:cs="NoorLotus"/>
          <w:rtl/>
        </w:rPr>
        <w:t>وسائل الشیعة، ج23، ص333، ح1.</w:t>
      </w:r>
    </w:p>
  </w:footnote>
  <w:footnote w:id="6">
    <w:p w14:paraId="329D0386" w14:textId="52C389B1" w:rsidR="004B143F" w:rsidRPr="005003D7" w:rsidRDefault="004B143F" w:rsidP="00E23476">
      <w:pPr>
        <w:pStyle w:val="FootnoteText"/>
        <w:rPr>
          <w:rFonts w:ascii="NoorLotus" w:hAnsi="NoorLotus" w:cs="NoorLotus"/>
          <w:rtl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</w:rPr>
        <w:t xml:space="preserve"> </w:t>
      </w:r>
      <w:r w:rsidR="007C066A" w:rsidRPr="005003D7">
        <w:rPr>
          <w:rFonts w:ascii="NoorLotus" w:hAnsi="NoorLotus" w:cs="NoorLotus"/>
          <w:rtl/>
        </w:rPr>
        <w:t>همان</w:t>
      </w:r>
      <w:r w:rsidRPr="005003D7">
        <w:rPr>
          <w:rFonts w:ascii="NoorLotus" w:hAnsi="NoorLotus" w:cs="NoorLotus"/>
          <w:rtl/>
        </w:rPr>
        <w:t>، ج24، ص77، ح8.</w:t>
      </w:r>
    </w:p>
  </w:footnote>
  <w:footnote w:id="7">
    <w:p w14:paraId="76A4E7D7" w14:textId="1F99225E" w:rsidR="00363107" w:rsidRPr="005003D7" w:rsidRDefault="00363107" w:rsidP="00E23476">
      <w:pPr>
        <w:pStyle w:val="FootnoteText"/>
        <w:rPr>
          <w:rFonts w:ascii="NoorLotus" w:hAnsi="NoorLotus" w:cs="NoorLotus"/>
          <w:rtl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</w:rPr>
        <w:t xml:space="preserve"> </w:t>
      </w:r>
      <w:r w:rsidRPr="005003D7">
        <w:rPr>
          <w:rFonts w:ascii="NoorLotus" w:hAnsi="NoorLotus" w:cs="NoorLotus"/>
          <w:rtl/>
        </w:rPr>
        <w:t>همان، ج23، ص333، ح4.</w:t>
      </w:r>
    </w:p>
  </w:footnote>
  <w:footnote w:id="8">
    <w:p w14:paraId="19A90AA6" w14:textId="1F0ACA2E" w:rsidR="001E6174" w:rsidRPr="005003D7" w:rsidRDefault="001E6174" w:rsidP="00E23476">
      <w:pPr>
        <w:pStyle w:val="FootnoteText"/>
        <w:rPr>
          <w:rFonts w:ascii="NoorLotus" w:hAnsi="NoorLotus" w:cs="NoorLotus"/>
          <w:rtl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</w:rPr>
        <w:t xml:space="preserve"> </w:t>
      </w:r>
      <w:r w:rsidRPr="005003D7">
        <w:rPr>
          <w:rFonts w:ascii="NoorLotus" w:hAnsi="NoorLotus" w:cs="NoorLotus"/>
          <w:rtl/>
        </w:rPr>
        <w:t>همان، ج24، ص144، ح1.</w:t>
      </w:r>
    </w:p>
  </w:footnote>
  <w:footnote w:id="9">
    <w:p w14:paraId="3A9E3C1B" w14:textId="68B1D7D2" w:rsidR="002F36A6" w:rsidRPr="005003D7" w:rsidRDefault="002F36A6" w:rsidP="00E23476">
      <w:pPr>
        <w:pStyle w:val="FootnoteText"/>
        <w:rPr>
          <w:rFonts w:ascii="NoorLotus" w:hAnsi="NoorLotus" w:cs="NoorLotus"/>
          <w:color w:val="0070C0"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  <w:rtl/>
        </w:rPr>
        <w:t>همان، ج4، ص345، ح1.</w:t>
      </w:r>
    </w:p>
  </w:footnote>
  <w:footnote w:id="10">
    <w:p w14:paraId="130DDF40" w14:textId="77777777" w:rsidR="002F36A6" w:rsidRPr="005003D7" w:rsidRDefault="002F36A6" w:rsidP="00E23476">
      <w:pPr>
        <w:pStyle w:val="FootnoteText"/>
        <w:rPr>
          <w:rFonts w:ascii="NoorLotus" w:hAnsi="NoorLotus" w:cs="NoorLotus"/>
          <w:color w:val="3C3C3C"/>
          <w:rtl/>
          <w:lang w:bidi="ar-SA"/>
        </w:rPr>
      </w:pPr>
      <w:r w:rsidRPr="005003D7">
        <w:rPr>
          <w:rStyle w:val="FootnoteReference"/>
          <w:rFonts w:ascii="NoorLotus" w:hAnsi="NoorLotus" w:cs="NoorLotus"/>
          <w:color w:val="3C3C3C"/>
        </w:rPr>
        <w:footnoteRef/>
      </w:r>
      <w:r w:rsidRPr="005003D7">
        <w:rPr>
          <w:rFonts w:ascii="Cambria" w:hAnsi="Cambria" w:cs="Cambria" w:hint="cs"/>
          <w:color w:val="3C3C3C"/>
          <w:rtl/>
        </w:rPr>
        <w:t> </w:t>
      </w:r>
      <w:r w:rsidRPr="005003D7">
        <w:rPr>
          <w:rFonts w:ascii="NoorLotus" w:hAnsi="NoorLotus" w:cs="NoorLotus" w:hint="cs"/>
          <w:color w:val="3C3C3C"/>
          <w:rtl/>
        </w:rPr>
        <w:t>آخوند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خراسانی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محمدکاظم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بن</w:t>
      </w:r>
      <w:r w:rsidRPr="005003D7">
        <w:rPr>
          <w:rFonts w:ascii="NoorLotus" w:hAnsi="NoorLotus" w:cs="NoorLotus"/>
          <w:color w:val="3C3C3C"/>
          <w:rtl/>
        </w:rPr>
        <w:t xml:space="preserve"> </w:t>
      </w:r>
      <w:r w:rsidRPr="005003D7">
        <w:rPr>
          <w:rFonts w:ascii="NoorLotus" w:hAnsi="NoorLotus" w:cs="NoorLotus" w:hint="cs"/>
          <w:color w:val="3C3C3C"/>
          <w:rtl/>
        </w:rPr>
        <w:t>حسین</w:t>
      </w:r>
      <w:r w:rsidRPr="005003D7">
        <w:rPr>
          <w:rFonts w:ascii="NoorLotus" w:hAnsi="NoorLotus" w:cs="NoorLotus"/>
          <w:color w:val="3C3C3C"/>
          <w:rtl/>
        </w:rPr>
        <w:t>. کفایة الأصول (طبع آل البيت). مؤسسة آل البیت (علیهم السلام) لإحیاء التراث، 1409، ص 349.</w:t>
      </w:r>
    </w:p>
  </w:footnote>
  <w:footnote w:id="11">
    <w:p w14:paraId="1CADB734" w14:textId="41725A31" w:rsidR="002F36A6" w:rsidRPr="005003D7" w:rsidRDefault="002F36A6" w:rsidP="00E23476">
      <w:pPr>
        <w:pStyle w:val="FootnoteText"/>
        <w:rPr>
          <w:rFonts w:ascii="NoorLotus" w:hAnsi="NoorLotus" w:cs="NoorLotus"/>
        </w:rPr>
      </w:pPr>
      <w:r w:rsidRPr="005003D7">
        <w:rPr>
          <w:rStyle w:val="FootnoteReference"/>
          <w:rFonts w:ascii="NoorLotus" w:hAnsi="NoorLotus" w:cs="NoorLotus"/>
        </w:rPr>
        <w:footnoteRef/>
      </w:r>
      <w:r w:rsidRPr="005003D7">
        <w:rPr>
          <w:rFonts w:ascii="NoorLotus" w:hAnsi="NoorLotus" w:cs="NoorLotus"/>
          <w:rtl/>
        </w:rPr>
        <w:t xml:space="preserve"> بحوث فی علم الاصول، صدر، محمد باقر، ج5، ص111.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6144" w14:textId="77777777" w:rsidR="0095129D" w:rsidRDefault="0095129D" w:rsidP="007F1053">
    <w:pPr>
      <w:pStyle w:val="Header"/>
    </w:pPr>
  </w:p>
  <w:p w14:paraId="4EA05C86" w14:textId="77777777" w:rsidR="0095129D" w:rsidRDefault="0095129D" w:rsidP="007F1053"/>
  <w:p w14:paraId="790A4CF4" w14:textId="77777777" w:rsidR="0095129D" w:rsidRDefault="0095129D"/>
  <w:p w14:paraId="1B372966" w14:textId="77777777" w:rsidR="0095129D" w:rsidRDefault="0095129D"/>
  <w:p w14:paraId="2E3BF22A" w14:textId="77777777" w:rsidR="0095129D" w:rsidRDefault="0095129D" w:rsidP="007F10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DC61" w14:textId="4F0FD74C" w:rsidR="0095129D" w:rsidRPr="009E10DD" w:rsidRDefault="005B6DDC" w:rsidP="00DF4ADB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left" w:pos="720"/>
        <w:tab w:val="left" w:pos="4095"/>
      </w:tabs>
      <w:jc w:val="both"/>
      <w:rPr>
        <w:b w:val="0"/>
        <w:bCs w:val="0"/>
        <w:sz w:val="20"/>
        <w:szCs w:val="24"/>
      </w:rPr>
    </w:pPr>
    <w:r>
      <w:rPr>
        <w:rFonts w:hint="cs"/>
        <w:sz w:val="18"/>
        <w:szCs w:val="18"/>
        <w:rtl/>
      </w:rPr>
      <w:t>درس خارج اصول استاد شهیدی حفظه الله (دوره سوم، سال ششم)</w:t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  <w:t>جلسه:</w:t>
    </w:r>
    <w:r w:rsidR="003D4C1E">
      <w:rPr>
        <w:rFonts w:hint="cs"/>
        <w:sz w:val="18"/>
        <w:szCs w:val="18"/>
        <w:rtl/>
      </w:rPr>
      <w:t>71</w:t>
    </w:r>
    <w:r>
      <w:rPr>
        <w:sz w:val="18"/>
        <w:szCs w:val="18"/>
        <w:rtl/>
      </w:rPr>
      <w:t>(تاری</w:t>
    </w:r>
    <w:r>
      <w:rPr>
        <w:rFonts w:hint="cs"/>
        <w:sz w:val="18"/>
        <w:szCs w:val="18"/>
        <w:rtl/>
      </w:rPr>
      <w:t>خ:</w:t>
    </w:r>
    <w:r w:rsidR="003D4C1E">
      <w:rPr>
        <w:rFonts w:hint="cs"/>
        <w:sz w:val="18"/>
        <w:szCs w:val="18"/>
        <w:rtl/>
      </w:rPr>
      <w:t>11</w:t>
    </w:r>
    <w:r>
      <w:rPr>
        <w:rFonts w:hint="cs"/>
        <w:sz w:val="18"/>
        <w:szCs w:val="18"/>
        <w:rtl/>
      </w:rPr>
      <w:t>/10</w:t>
    </w:r>
    <w:r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1403</w:t>
    </w:r>
    <w:r>
      <w:rPr>
        <w:sz w:val="18"/>
        <w:szCs w:val="18"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AB"/>
    <w:rsid w:val="00005BAB"/>
    <w:rsid w:val="00013ECD"/>
    <w:rsid w:val="0001776B"/>
    <w:rsid w:val="00017C6E"/>
    <w:rsid w:val="000232FB"/>
    <w:rsid w:val="00024BFF"/>
    <w:rsid w:val="00047168"/>
    <w:rsid w:val="000652EE"/>
    <w:rsid w:val="0006642D"/>
    <w:rsid w:val="00067B7F"/>
    <w:rsid w:val="000903EA"/>
    <w:rsid w:val="00093EF1"/>
    <w:rsid w:val="00094D2B"/>
    <w:rsid w:val="00095B4E"/>
    <w:rsid w:val="000A1108"/>
    <w:rsid w:val="000B3FE5"/>
    <w:rsid w:val="000C02C8"/>
    <w:rsid w:val="000C0DC4"/>
    <w:rsid w:val="000C371D"/>
    <w:rsid w:val="000D6E47"/>
    <w:rsid w:val="000E5AEE"/>
    <w:rsid w:val="000F31CB"/>
    <w:rsid w:val="000F44A0"/>
    <w:rsid w:val="000F6354"/>
    <w:rsid w:val="00106801"/>
    <w:rsid w:val="00107B3E"/>
    <w:rsid w:val="001146A2"/>
    <w:rsid w:val="0011553D"/>
    <w:rsid w:val="00115FE0"/>
    <w:rsid w:val="001171E0"/>
    <w:rsid w:val="00134212"/>
    <w:rsid w:val="001606D4"/>
    <w:rsid w:val="00162345"/>
    <w:rsid w:val="001712E2"/>
    <w:rsid w:val="00174A02"/>
    <w:rsid w:val="00183772"/>
    <w:rsid w:val="001856C0"/>
    <w:rsid w:val="001877DD"/>
    <w:rsid w:val="001921FE"/>
    <w:rsid w:val="001A108F"/>
    <w:rsid w:val="001B5C49"/>
    <w:rsid w:val="001B7912"/>
    <w:rsid w:val="001E0B52"/>
    <w:rsid w:val="001E6174"/>
    <w:rsid w:val="002046B9"/>
    <w:rsid w:val="00206660"/>
    <w:rsid w:val="002266E0"/>
    <w:rsid w:val="00241FC3"/>
    <w:rsid w:val="00262C64"/>
    <w:rsid w:val="00274CEC"/>
    <w:rsid w:val="002818E4"/>
    <w:rsid w:val="002852E1"/>
    <w:rsid w:val="00287E27"/>
    <w:rsid w:val="002B5AF4"/>
    <w:rsid w:val="002C1B1F"/>
    <w:rsid w:val="002C3C27"/>
    <w:rsid w:val="002F36A6"/>
    <w:rsid w:val="002F3CEE"/>
    <w:rsid w:val="00311E04"/>
    <w:rsid w:val="00316F9F"/>
    <w:rsid w:val="00321FD7"/>
    <w:rsid w:val="003326A3"/>
    <w:rsid w:val="00336D70"/>
    <w:rsid w:val="0033762A"/>
    <w:rsid w:val="00352A9A"/>
    <w:rsid w:val="00361995"/>
    <w:rsid w:val="00363107"/>
    <w:rsid w:val="00371F3E"/>
    <w:rsid w:val="00377616"/>
    <w:rsid w:val="0039120F"/>
    <w:rsid w:val="003A3C44"/>
    <w:rsid w:val="003C5416"/>
    <w:rsid w:val="003C5E65"/>
    <w:rsid w:val="003D4C1E"/>
    <w:rsid w:val="003E3E2C"/>
    <w:rsid w:val="004203B2"/>
    <w:rsid w:val="004235E1"/>
    <w:rsid w:val="00451851"/>
    <w:rsid w:val="00454E14"/>
    <w:rsid w:val="00455071"/>
    <w:rsid w:val="00456238"/>
    <w:rsid w:val="004B143F"/>
    <w:rsid w:val="004B3372"/>
    <w:rsid w:val="004D1A72"/>
    <w:rsid w:val="004D3960"/>
    <w:rsid w:val="004F59E7"/>
    <w:rsid w:val="005003D7"/>
    <w:rsid w:val="0053237D"/>
    <w:rsid w:val="005324FA"/>
    <w:rsid w:val="00550C35"/>
    <w:rsid w:val="0055296F"/>
    <w:rsid w:val="005648CF"/>
    <w:rsid w:val="0056590C"/>
    <w:rsid w:val="00565B43"/>
    <w:rsid w:val="005665A1"/>
    <w:rsid w:val="00573417"/>
    <w:rsid w:val="00590CBC"/>
    <w:rsid w:val="005B6813"/>
    <w:rsid w:val="005B6DDC"/>
    <w:rsid w:val="005C6329"/>
    <w:rsid w:val="005D1E1A"/>
    <w:rsid w:val="005D2CBC"/>
    <w:rsid w:val="00600034"/>
    <w:rsid w:val="0061241B"/>
    <w:rsid w:val="00637CC4"/>
    <w:rsid w:val="00661F03"/>
    <w:rsid w:val="0066288E"/>
    <w:rsid w:val="00663DBC"/>
    <w:rsid w:val="00672623"/>
    <w:rsid w:val="00677319"/>
    <w:rsid w:val="00686EC1"/>
    <w:rsid w:val="00686FF1"/>
    <w:rsid w:val="00696C61"/>
    <w:rsid w:val="006A14F3"/>
    <w:rsid w:val="006A63C2"/>
    <w:rsid w:val="006C06EE"/>
    <w:rsid w:val="006C0C46"/>
    <w:rsid w:val="006C7FCD"/>
    <w:rsid w:val="006E211A"/>
    <w:rsid w:val="006E5891"/>
    <w:rsid w:val="007063CF"/>
    <w:rsid w:val="00721CC1"/>
    <w:rsid w:val="007228F5"/>
    <w:rsid w:val="00742675"/>
    <w:rsid w:val="00751C5B"/>
    <w:rsid w:val="00762F9F"/>
    <w:rsid w:val="0077765C"/>
    <w:rsid w:val="0078645F"/>
    <w:rsid w:val="007A5D7B"/>
    <w:rsid w:val="007B3A11"/>
    <w:rsid w:val="007B6735"/>
    <w:rsid w:val="007C066A"/>
    <w:rsid w:val="007D646E"/>
    <w:rsid w:val="007F2ED2"/>
    <w:rsid w:val="007F4F8C"/>
    <w:rsid w:val="007F5ADE"/>
    <w:rsid w:val="007F6D57"/>
    <w:rsid w:val="00813ADF"/>
    <w:rsid w:val="0082151B"/>
    <w:rsid w:val="00846BAB"/>
    <w:rsid w:val="00846C08"/>
    <w:rsid w:val="00873C45"/>
    <w:rsid w:val="00897FDB"/>
    <w:rsid w:val="008A020D"/>
    <w:rsid w:val="008D1077"/>
    <w:rsid w:val="0090067A"/>
    <w:rsid w:val="00914218"/>
    <w:rsid w:val="00916967"/>
    <w:rsid w:val="0092731C"/>
    <w:rsid w:val="00942160"/>
    <w:rsid w:val="0095129D"/>
    <w:rsid w:val="00961FD9"/>
    <w:rsid w:val="00983426"/>
    <w:rsid w:val="009A2A54"/>
    <w:rsid w:val="009B0E1D"/>
    <w:rsid w:val="009B6C11"/>
    <w:rsid w:val="009C76FB"/>
    <w:rsid w:val="009E7F3B"/>
    <w:rsid w:val="00A30378"/>
    <w:rsid w:val="00A90DE4"/>
    <w:rsid w:val="00A92BBD"/>
    <w:rsid w:val="00A95061"/>
    <w:rsid w:val="00AC0090"/>
    <w:rsid w:val="00AF4D9E"/>
    <w:rsid w:val="00B0442F"/>
    <w:rsid w:val="00B0446C"/>
    <w:rsid w:val="00B140EF"/>
    <w:rsid w:val="00B22CB7"/>
    <w:rsid w:val="00B249B2"/>
    <w:rsid w:val="00B25BC2"/>
    <w:rsid w:val="00B35646"/>
    <w:rsid w:val="00B42AAE"/>
    <w:rsid w:val="00B61A5A"/>
    <w:rsid w:val="00B70500"/>
    <w:rsid w:val="00B96A95"/>
    <w:rsid w:val="00BB28A4"/>
    <w:rsid w:val="00BC4D5C"/>
    <w:rsid w:val="00BD38BC"/>
    <w:rsid w:val="00BE4435"/>
    <w:rsid w:val="00C06949"/>
    <w:rsid w:val="00C55041"/>
    <w:rsid w:val="00C71980"/>
    <w:rsid w:val="00C80A1A"/>
    <w:rsid w:val="00C9171B"/>
    <w:rsid w:val="00CB6170"/>
    <w:rsid w:val="00CD11B4"/>
    <w:rsid w:val="00CE127D"/>
    <w:rsid w:val="00D22C42"/>
    <w:rsid w:val="00D34FA9"/>
    <w:rsid w:val="00D50B47"/>
    <w:rsid w:val="00D51E0A"/>
    <w:rsid w:val="00D56E01"/>
    <w:rsid w:val="00D95AFE"/>
    <w:rsid w:val="00DA6332"/>
    <w:rsid w:val="00DB09A4"/>
    <w:rsid w:val="00DB50DA"/>
    <w:rsid w:val="00DD58C3"/>
    <w:rsid w:val="00DE0DC4"/>
    <w:rsid w:val="00E11A54"/>
    <w:rsid w:val="00E22085"/>
    <w:rsid w:val="00E23476"/>
    <w:rsid w:val="00E2661B"/>
    <w:rsid w:val="00E40564"/>
    <w:rsid w:val="00E43267"/>
    <w:rsid w:val="00E46387"/>
    <w:rsid w:val="00E60E25"/>
    <w:rsid w:val="00E92E06"/>
    <w:rsid w:val="00E93F21"/>
    <w:rsid w:val="00EB5E25"/>
    <w:rsid w:val="00EC50FB"/>
    <w:rsid w:val="00EF13F6"/>
    <w:rsid w:val="00F161FC"/>
    <w:rsid w:val="00F217D2"/>
    <w:rsid w:val="00F348B5"/>
    <w:rsid w:val="00F42A79"/>
    <w:rsid w:val="00F47954"/>
    <w:rsid w:val="00F51D7E"/>
    <w:rsid w:val="00F56140"/>
    <w:rsid w:val="00F6252B"/>
    <w:rsid w:val="00F75D98"/>
    <w:rsid w:val="00F8581A"/>
    <w:rsid w:val="00F94746"/>
    <w:rsid w:val="00FA6FBD"/>
    <w:rsid w:val="00FC2861"/>
    <w:rsid w:val="00FD2363"/>
    <w:rsid w:val="00FD4941"/>
    <w:rsid w:val="00FD7F2D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20602"/>
  <w15:chartTrackingRefBased/>
  <w15:docId w15:val="{517775E9-8EFC-4BD4-A5E3-A144346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BAB"/>
    <w:pPr>
      <w:bidi/>
      <w:spacing w:after="200" w:line="276" w:lineRule="auto"/>
    </w:pPr>
    <w:rPr>
      <w:rFonts w:eastAsiaTheme="minorHAnsi" w:cs="B Badr"/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40EF"/>
    <w:pPr>
      <w:keepNext/>
      <w:keepLines/>
      <w:spacing w:after="0"/>
      <w:outlineLvl w:val="0"/>
    </w:pPr>
    <w:rPr>
      <w:rFonts w:asciiTheme="majorHAnsi" w:eastAsiaTheme="majorEastAsia" w:hAnsiTheme="majorHAnsi" w:cs="NoorLotus"/>
      <w:bCs/>
      <w:kern w:val="2"/>
      <w:sz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140EF"/>
    <w:pPr>
      <w:keepNext/>
      <w:keepLines/>
      <w:spacing w:before="160" w:after="80" w:line="240" w:lineRule="auto"/>
      <w:ind w:firstLine="227"/>
      <w:outlineLvl w:val="1"/>
    </w:pPr>
    <w:rPr>
      <w:rFonts w:asciiTheme="majorHAnsi" w:eastAsiaTheme="majorEastAsia" w:hAnsiTheme="majorHAnsi" w:cs="NoorLotus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0EF"/>
    <w:pPr>
      <w:keepNext/>
      <w:keepLines/>
      <w:spacing w:before="160" w:after="80" w:line="240" w:lineRule="auto"/>
      <w:ind w:firstLine="227"/>
      <w:outlineLvl w:val="2"/>
    </w:pPr>
    <w:rPr>
      <w:rFonts w:eastAsiaTheme="majorEastAsia" w:cs="NoorLotus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BAB"/>
    <w:pPr>
      <w:keepNext/>
      <w:keepLines/>
      <w:spacing w:before="80" w:after="40" w:line="240" w:lineRule="auto"/>
      <w:ind w:firstLine="227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BAB"/>
    <w:pPr>
      <w:keepNext/>
      <w:keepLines/>
      <w:spacing w:before="80" w:after="40" w:line="240" w:lineRule="auto"/>
      <w:ind w:firstLine="227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BAB"/>
    <w:pPr>
      <w:keepNext/>
      <w:keepLines/>
      <w:spacing w:before="40" w:after="0" w:line="240" w:lineRule="auto"/>
      <w:ind w:firstLine="227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BAB"/>
    <w:pPr>
      <w:keepNext/>
      <w:keepLines/>
      <w:spacing w:before="40" w:after="0" w:line="240" w:lineRule="auto"/>
      <w:ind w:firstLine="227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BAB"/>
    <w:pPr>
      <w:keepNext/>
      <w:keepLines/>
      <w:spacing w:after="0" w:line="240" w:lineRule="auto"/>
      <w:ind w:firstLine="227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BAB"/>
    <w:pPr>
      <w:keepNext/>
      <w:keepLines/>
      <w:spacing w:after="0" w:line="240" w:lineRule="auto"/>
      <w:ind w:firstLine="227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13ADF"/>
    <w:pPr>
      <w:widowControl w:val="0"/>
      <w:tabs>
        <w:tab w:val="left" w:pos="3900"/>
        <w:tab w:val="left" w:pos="5520"/>
        <w:tab w:val="left" w:pos="8040"/>
        <w:tab w:val="right" w:leader="dot" w:pos="8220"/>
      </w:tabs>
      <w:spacing w:after="100" w:afterAutospacing="1" w:line="240" w:lineRule="auto"/>
      <w:contextualSpacing/>
      <w:jc w:val="both"/>
    </w:pPr>
    <w:rPr>
      <w:rFonts w:ascii="Times New Roman" w:eastAsia="Calibri" w:hAnsi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3ADF"/>
    <w:rPr>
      <w:rFonts w:ascii="Times New Roman" w:hAnsi="Times New Roman" w:cs="B Badr"/>
      <w:noProof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rsid w:val="00B140EF"/>
    <w:rPr>
      <w:rFonts w:asciiTheme="majorHAnsi" w:eastAsiaTheme="majorEastAsia" w:hAnsiTheme="majorHAnsi" w:cs="NoorLotus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140EF"/>
    <w:rPr>
      <w:rFonts w:asciiTheme="majorHAnsi" w:eastAsiaTheme="majorEastAsia" w:hAnsiTheme="majorHAnsi" w:cs="NoorLotus"/>
      <w:b/>
      <w:bCs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140EF"/>
    <w:rPr>
      <w:rFonts w:eastAsiaTheme="majorEastAsia" w:cs="NoorLotus"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BAB"/>
    <w:rPr>
      <w:rFonts w:eastAsiaTheme="majorEastAsia" w:cstheme="majorBidi"/>
      <w:i/>
      <w:iCs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BA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BAB"/>
    <w:rPr>
      <w:rFonts w:eastAsiaTheme="majorEastAsia" w:cstheme="majorBidi"/>
      <w:i/>
      <w:iCs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BAB"/>
    <w:rPr>
      <w:rFonts w:eastAsiaTheme="majorEastAsia" w:cstheme="majorBidi"/>
      <w:color w:val="595959" w:themeColor="text1" w:themeTint="A6"/>
      <w:kern w:val="0"/>
      <w:sz w:val="28"/>
      <w:szCs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BAB"/>
    <w:rPr>
      <w:rFonts w:eastAsiaTheme="majorEastAsia" w:cstheme="majorBidi"/>
      <w:i/>
      <w:iCs/>
      <w:color w:val="272727" w:themeColor="text1" w:themeTint="D8"/>
      <w:kern w:val="0"/>
      <w:sz w:val="28"/>
      <w:szCs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BAB"/>
    <w:rPr>
      <w:rFonts w:eastAsiaTheme="majorEastAsia" w:cstheme="majorBidi"/>
      <w:color w:val="272727" w:themeColor="text1" w:themeTint="D8"/>
      <w:kern w:val="0"/>
      <w:sz w:val="28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6BAB"/>
    <w:pPr>
      <w:spacing w:after="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B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BAB"/>
    <w:pPr>
      <w:numPr>
        <w:ilvl w:val="1"/>
      </w:numPr>
      <w:spacing w:after="160" w:line="240" w:lineRule="auto"/>
      <w:ind w:firstLine="227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B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46BAB"/>
    <w:pPr>
      <w:spacing w:before="160" w:after="160" w:line="240" w:lineRule="auto"/>
      <w:ind w:firstLine="227"/>
      <w:jc w:val="center"/>
    </w:pPr>
    <w:rPr>
      <w:rFonts w:ascii="NoorLotus" w:eastAsia="Calibri" w:hAnsi="NoorLotus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846BAB"/>
    <w:rPr>
      <w:rFonts w:ascii="NoorLotus" w:hAnsi="NoorLotus" w:cs="B Badr"/>
      <w:i/>
      <w:iCs/>
      <w:color w:val="404040" w:themeColor="text1" w:themeTint="BF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846BAB"/>
    <w:pPr>
      <w:spacing w:after="0" w:line="240" w:lineRule="auto"/>
      <w:ind w:left="720" w:firstLine="227"/>
      <w:contextualSpacing/>
    </w:pPr>
    <w:rPr>
      <w:rFonts w:ascii="NoorLotus" w:eastAsia="Calibri" w:hAnsi="NoorLotus"/>
      <w:sz w:val="28"/>
    </w:rPr>
  </w:style>
  <w:style w:type="character" w:styleId="IntenseEmphasis">
    <w:name w:val="Intense Emphasis"/>
    <w:basedOn w:val="DefaultParagraphFont"/>
    <w:uiPriority w:val="21"/>
    <w:qFormat/>
    <w:rsid w:val="00846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27"/>
      <w:jc w:val="center"/>
    </w:pPr>
    <w:rPr>
      <w:rFonts w:ascii="NoorLotus" w:eastAsia="Calibri" w:hAnsi="NoorLotus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BAB"/>
    <w:rPr>
      <w:rFonts w:ascii="NoorLotus" w:hAnsi="NoorLotus" w:cs="B Badr"/>
      <w:i/>
      <w:iCs/>
      <w:color w:val="0F4761" w:themeColor="accent1" w:themeShade="BF"/>
      <w:kern w:val="0"/>
      <w:sz w:val="28"/>
      <w:szCs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46B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BAB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46BAB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6BAB"/>
    <w:pPr>
      <w:tabs>
        <w:tab w:val="center" w:pos="4680"/>
        <w:tab w:val="right" w:pos="9360"/>
      </w:tabs>
      <w:spacing w:after="0" w:line="240" w:lineRule="auto"/>
      <w:jc w:val="right"/>
    </w:pPr>
    <w:rPr>
      <w:rFonts w:ascii="NoorLotus" w:eastAsia="Calibri" w:hAnsi="NoorLotus" w:cs="NoorLotus"/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46BAB"/>
    <w:rPr>
      <w:rFonts w:ascii="NoorLotus" w:hAnsi="NoorLotus" w:cs="NoorLotus"/>
      <w:b/>
      <w:bCs/>
      <w:kern w:val="0"/>
      <w:sz w:val="28"/>
      <w:szCs w:val="28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46BA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46BAB"/>
    <w:pPr>
      <w:bidi w:val="0"/>
      <w:spacing w:before="480"/>
      <w:outlineLvl w:val="9"/>
    </w:pPr>
    <w:rPr>
      <w:color w:val="0F4761" w:themeColor="accent1" w:themeShade="BF"/>
      <w:kern w:val="0"/>
      <w:lang w:eastAsia="ja-JP" w:bidi="ar-S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846BA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46BAB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46BAB"/>
    <w:pPr>
      <w:spacing w:after="100"/>
    </w:pPr>
  </w:style>
  <w:style w:type="character" w:customStyle="1" w:styleId="FootnoteTextChar1">
    <w:name w:val="Footnote Text Char1"/>
    <w:semiHidden/>
    <w:locked/>
    <w:rsid w:val="00873C45"/>
    <w:rPr>
      <w:rFonts w:ascii="Scheherazade" w:hAnsi="Scheherazade" w:cs="Scheherazade"/>
      <w:noProof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3C45"/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6F9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09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20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60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1E28-D98D-4C81-8DE4-98C58B8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zeynabsalar</cp:lastModifiedBy>
  <cp:revision>181</cp:revision>
  <cp:lastPrinted>2024-12-31T19:36:00Z</cp:lastPrinted>
  <dcterms:created xsi:type="dcterms:W3CDTF">2024-12-31T04:54:00Z</dcterms:created>
  <dcterms:modified xsi:type="dcterms:W3CDTF">2024-12-31T19:36:00Z</dcterms:modified>
</cp:coreProperties>
</file>