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378827324"/>
        <w:docPartObj>
          <w:docPartGallery w:val="Table of Contents"/>
          <w:docPartUnique/>
        </w:docPartObj>
      </w:sdtPr>
      <w:sdtEndPr/>
      <w:sdtContent>
        <w:p w14:paraId="7660D05C" w14:textId="5E432132" w:rsidR="000B2A51" w:rsidRPr="00223C7E" w:rsidRDefault="000B2A51" w:rsidP="007936F8">
          <w:pPr>
            <w:pStyle w:val="TOCHeading"/>
            <w:bidi/>
            <w:jc w:val="both"/>
            <w:rPr>
              <w:rFonts w:ascii="NoorLotus" w:hAnsi="NoorLotus" w:cs="NoorLotus"/>
            </w:rPr>
          </w:pPr>
          <w:r w:rsidRPr="00223C7E">
            <w:rPr>
              <w:rFonts w:ascii="NoorLotus" w:hAnsi="NoorLotus" w:cs="NoorLotus"/>
            </w:rPr>
            <w:t>Contents</w:t>
          </w:r>
        </w:p>
        <w:p w14:paraId="480746E1" w14:textId="77777777" w:rsidR="007936F8" w:rsidRPr="007936F8" w:rsidRDefault="000B2A51" w:rsidP="007936F8">
          <w:pPr>
            <w:pStyle w:val="TOC1"/>
            <w:tabs>
              <w:tab w:val="right" w:leader="dot" w:pos="9350"/>
            </w:tabs>
            <w:rPr>
              <w:rFonts w:ascii="NoorLotus" w:hAnsi="NoorLotus" w:cs="NoorLotus"/>
              <w:noProof/>
            </w:rPr>
          </w:pPr>
          <w:r w:rsidRPr="00223C7E">
            <w:rPr>
              <w:rFonts w:ascii="NoorLotus" w:hAnsi="NoorLotus" w:cs="NoorLotus"/>
            </w:rPr>
            <w:fldChar w:fldCharType="begin"/>
          </w:r>
          <w:r w:rsidRPr="00223C7E">
            <w:rPr>
              <w:rFonts w:ascii="NoorLotus" w:hAnsi="NoorLotus" w:cs="NoorLotus"/>
            </w:rPr>
            <w:instrText xml:space="preserve"> TOC \o "1-3" \h \z \u </w:instrText>
          </w:r>
          <w:r w:rsidRPr="00223C7E">
            <w:rPr>
              <w:rFonts w:ascii="NoorLotus" w:hAnsi="NoorLotus" w:cs="NoorLotus"/>
            </w:rPr>
            <w:fldChar w:fldCharType="separate"/>
          </w:r>
          <w:hyperlink w:anchor="_Toc195377722" w:history="1">
            <w:r w:rsidR="007936F8" w:rsidRPr="007936F8">
              <w:rPr>
                <w:rStyle w:val="Hyperlink"/>
                <w:rFonts w:ascii="NoorLotus" w:hAnsi="NoorLotus" w:cs="NoorLotus"/>
                <w:noProof/>
                <w:rtl/>
              </w:rPr>
              <w:t>طولیت بین دو طرف علم اجمالی</w:t>
            </w:r>
            <w:r w:rsidR="007936F8" w:rsidRPr="007936F8">
              <w:rPr>
                <w:rFonts w:ascii="NoorLotus" w:hAnsi="NoorLotus" w:cs="NoorLotus"/>
                <w:noProof/>
                <w:webHidden/>
              </w:rPr>
              <w:tab/>
            </w:r>
            <w:r w:rsidR="007936F8" w:rsidRPr="007936F8">
              <w:rPr>
                <w:rFonts w:ascii="NoorLotus" w:hAnsi="NoorLotus" w:cs="NoorLotus"/>
                <w:noProof/>
                <w:webHidden/>
              </w:rPr>
              <w:fldChar w:fldCharType="begin"/>
            </w:r>
            <w:r w:rsidR="007936F8" w:rsidRPr="007936F8">
              <w:rPr>
                <w:rFonts w:ascii="NoorLotus" w:hAnsi="NoorLotus" w:cs="NoorLotus"/>
                <w:noProof/>
                <w:webHidden/>
              </w:rPr>
              <w:instrText xml:space="preserve"> PAGEREF _Toc195377722 \h </w:instrText>
            </w:r>
            <w:r w:rsidR="007936F8" w:rsidRPr="007936F8">
              <w:rPr>
                <w:rFonts w:ascii="NoorLotus" w:hAnsi="NoorLotus" w:cs="NoorLotus"/>
                <w:noProof/>
                <w:webHidden/>
              </w:rPr>
            </w:r>
            <w:r w:rsidR="007936F8" w:rsidRPr="007936F8">
              <w:rPr>
                <w:rFonts w:ascii="NoorLotus" w:hAnsi="NoorLotus" w:cs="NoorLotus"/>
                <w:noProof/>
                <w:webHidden/>
              </w:rPr>
              <w:fldChar w:fldCharType="separate"/>
            </w:r>
            <w:r w:rsidR="00987BF1">
              <w:rPr>
                <w:rFonts w:ascii="NoorLotus" w:hAnsi="NoorLotus" w:cs="NoorLotus"/>
                <w:noProof/>
                <w:webHidden/>
                <w:rtl/>
              </w:rPr>
              <w:t>1</w:t>
            </w:r>
            <w:r w:rsidR="007936F8" w:rsidRPr="007936F8">
              <w:rPr>
                <w:rFonts w:ascii="NoorLotus" w:hAnsi="NoorLotus" w:cs="NoorLotus"/>
                <w:noProof/>
                <w:webHidden/>
              </w:rPr>
              <w:fldChar w:fldCharType="end"/>
            </w:r>
          </w:hyperlink>
        </w:p>
        <w:p w14:paraId="5A370A84" w14:textId="77777777" w:rsidR="007936F8" w:rsidRPr="007936F8" w:rsidRDefault="007936F8" w:rsidP="007936F8">
          <w:pPr>
            <w:pStyle w:val="TOC2"/>
            <w:tabs>
              <w:tab w:val="right" w:leader="dot" w:pos="9350"/>
            </w:tabs>
            <w:rPr>
              <w:rFonts w:ascii="NoorLotus" w:eastAsiaTheme="minorEastAsia" w:hAnsi="NoorLotus" w:cs="NoorLotus"/>
              <w:noProof/>
              <w:szCs w:val="22"/>
              <w:lang w:bidi="ar-SA"/>
            </w:rPr>
          </w:pPr>
          <w:hyperlink w:anchor="_Toc195377723" w:history="1">
            <w:r w:rsidRPr="007936F8">
              <w:rPr>
                <w:rStyle w:val="Hyperlink"/>
                <w:rFonts w:ascii="NoorLotus" w:hAnsi="NoorLotus" w:cs="NoorLotus"/>
                <w:noProof/>
                <w:rtl/>
              </w:rPr>
              <w:t>بررسی جواب محقق عراقی رحمه الله از نقض به مسلک علیت</w:t>
            </w:r>
            <w:bookmarkStart w:id="0" w:name="_GoBack"/>
            <w:bookmarkEnd w:id="0"/>
            <w:r w:rsidRPr="007936F8">
              <w:rPr>
                <w:rFonts w:ascii="NoorLotus" w:hAnsi="NoorLotus" w:cs="NoorLotus"/>
                <w:noProof/>
                <w:webHidden/>
              </w:rPr>
              <w:tab/>
            </w:r>
            <w:r w:rsidRPr="007936F8">
              <w:rPr>
                <w:rFonts w:ascii="NoorLotus" w:hAnsi="NoorLotus" w:cs="NoorLotus"/>
                <w:noProof/>
                <w:webHidden/>
              </w:rPr>
              <w:fldChar w:fldCharType="begin"/>
            </w:r>
            <w:r w:rsidRPr="007936F8">
              <w:rPr>
                <w:rFonts w:ascii="NoorLotus" w:hAnsi="NoorLotus" w:cs="NoorLotus"/>
                <w:noProof/>
                <w:webHidden/>
              </w:rPr>
              <w:instrText xml:space="preserve"> PAGEREF _Toc195377723 \h </w:instrText>
            </w:r>
            <w:r w:rsidRPr="007936F8">
              <w:rPr>
                <w:rFonts w:ascii="NoorLotus" w:hAnsi="NoorLotus" w:cs="NoorLotus"/>
                <w:noProof/>
                <w:webHidden/>
              </w:rPr>
            </w:r>
            <w:r w:rsidRPr="007936F8">
              <w:rPr>
                <w:rFonts w:ascii="NoorLotus" w:hAnsi="NoorLotus" w:cs="NoorLotus"/>
                <w:noProof/>
                <w:webHidden/>
              </w:rPr>
              <w:fldChar w:fldCharType="separate"/>
            </w:r>
            <w:r w:rsidR="00987BF1">
              <w:rPr>
                <w:rFonts w:ascii="NoorLotus" w:hAnsi="NoorLotus" w:cs="NoorLotus"/>
                <w:noProof/>
                <w:webHidden/>
                <w:rtl/>
              </w:rPr>
              <w:t>2</w:t>
            </w:r>
            <w:r w:rsidRPr="007936F8">
              <w:rPr>
                <w:rFonts w:ascii="NoorLotus" w:hAnsi="NoorLotus" w:cs="NoorLotus"/>
                <w:noProof/>
                <w:webHidden/>
              </w:rPr>
              <w:fldChar w:fldCharType="end"/>
            </w:r>
          </w:hyperlink>
        </w:p>
        <w:p w14:paraId="0C9B4F8F" w14:textId="77777777" w:rsidR="007936F8" w:rsidRPr="007936F8" w:rsidRDefault="007936F8" w:rsidP="007936F8">
          <w:pPr>
            <w:pStyle w:val="TOC2"/>
            <w:tabs>
              <w:tab w:val="right" w:leader="dot" w:pos="9350"/>
            </w:tabs>
            <w:rPr>
              <w:rFonts w:ascii="NoorLotus" w:eastAsiaTheme="minorEastAsia" w:hAnsi="NoorLotus" w:cs="NoorLotus"/>
              <w:noProof/>
              <w:szCs w:val="22"/>
              <w:lang w:bidi="ar-SA"/>
            </w:rPr>
          </w:pPr>
          <w:hyperlink w:anchor="_Toc195377724" w:history="1">
            <w:r w:rsidRPr="007936F8">
              <w:rPr>
                <w:rStyle w:val="Hyperlink"/>
                <w:rFonts w:ascii="NoorLotus" w:hAnsi="NoorLotus" w:cs="NoorLotus"/>
                <w:noProof/>
                <w:rtl/>
              </w:rPr>
              <w:t>بررسی کلام شهید صدر رحمه الله در عدم جریان استصحاب به لحاظ آثار</w:t>
            </w:r>
            <w:r w:rsidRPr="007936F8">
              <w:rPr>
                <w:rFonts w:ascii="NoorLotus" w:hAnsi="NoorLotus" w:cs="NoorLotus"/>
                <w:noProof/>
                <w:webHidden/>
              </w:rPr>
              <w:tab/>
            </w:r>
            <w:r w:rsidRPr="007936F8">
              <w:rPr>
                <w:rFonts w:ascii="NoorLotus" w:hAnsi="NoorLotus" w:cs="NoorLotus"/>
                <w:noProof/>
                <w:webHidden/>
              </w:rPr>
              <w:fldChar w:fldCharType="begin"/>
            </w:r>
            <w:r w:rsidRPr="007936F8">
              <w:rPr>
                <w:rFonts w:ascii="NoorLotus" w:hAnsi="NoorLotus" w:cs="NoorLotus"/>
                <w:noProof/>
                <w:webHidden/>
              </w:rPr>
              <w:instrText xml:space="preserve"> PAGEREF _Toc195377724 \h </w:instrText>
            </w:r>
            <w:r w:rsidRPr="007936F8">
              <w:rPr>
                <w:rFonts w:ascii="NoorLotus" w:hAnsi="NoorLotus" w:cs="NoorLotus"/>
                <w:noProof/>
                <w:webHidden/>
              </w:rPr>
            </w:r>
            <w:r w:rsidRPr="007936F8">
              <w:rPr>
                <w:rFonts w:ascii="NoorLotus" w:hAnsi="NoorLotus" w:cs="NoorLotus"/>
                <w:noProof/>
                <w:webHidden/>
              </w:rPr>
              <w:fldChar w:fldCharType="separate"/>
            </w:r>
            <w:r w:rsidR="00987BF1">
              <w:rPr>
                <w:rFonts w:ascii="NoorLotus" w:hAnsi="NoorLotus" w:cs="NoorLotus"/>
                <w:noProof/>
                <w:webHidden/>
                <w:rtl/>
              </w:rPr>
              <w:t>4</w:t>
            </w:r>
            <w:r w:rsidRPr="007936F8">
              <w:rPr>
                <w:rFonts w:ascii="NoorLotus" w:hAnsi="NoorLotus" w:cs="NoorLotus"/>
                <w:noProof/>
                <w:webHidden/>
              </w:rPr>
              <w:fldChar w:fldCharType="end"/>
            </w:r>
          </w:hyperlink>
        </w:p>
        <w:p w14:paraId="3D47E01D" w14:textId="77777777" w:rsidR="007936F8" w:rsidRPr="007936F8" w:rsidRDefault="007936F8" w:rsidP="007936F8">
          <w:pPr>
            <w:pStyle w:val="TOC2"/>
            <w:tabs>
              <w:tab w:val="right" w:leader="dot" w:pos="9350"/>
            </w:tabs>
            <w:rPr>
              <w:rFonts w:ascii="NoorLotus" w:eastAsiaTheme="minorEastAsia" w:hAnsi="NoorLotus" w:cs="NoorLotus"/>
              <w:noProof/>
              <w:szCs w:val="22"/>
              <w:lang w:bidi="ar-SA"/>
            </w:rPr>
          </w:pPr>
          <w:hyperlink w:anchor="_Toc195377725" w:history="1">
            <w:r w:rsidRPr="007936F8">
              <w:rPr>
                <w:rStyle w:val="Hyperlink"/>
                <w:rFonts w:ascii="NoorLotus" w:hAnsi="NoorLotus" w:cs="NoorLotus"/>
                <w:noProof/>
                <w:rtl/>
              </w:rPr>
              <w:t>مثال‌های طولیت اطراف علم اجمالی در فقه</w:t>
            </w:r>
            <w:r w:rsidRPr="007936F8">
              <w:rPr>
                <w:rFonts w:ascii="NoorLotus" w:hAnsi="NoorLotus" w:cs="NoorLotus"/>
                <w:noProof/>
                <w:webHidden/>
              </w:rPr>
              <w:tab/>
            </w:r>
            <w:r w:rsidRPr="007936F8">
              <w:rPr>
                <w:rFonts w:ascii="NoorLotus" w:hAnsi="NoorLotus" w:cs="NoorLotus"/>
                <w:noProof/>
                <w:webHidden/>
              </w:rPr>
              <w:fldChar w:fldCharType="begin"/>
            </w:r>
            <w:r w:rsidRPr="007936F8">
              <w:rPr>
                <w:rFonts w:ascii="NoorLotus" w:hAnsi="NoorLotus" w:cs="NoorLotus"/>
                <w:noProof/>
                <w:webHidden/>
              </w:rPr>
              <w:instrText xml:space="preserve"> PAGEREF _Toc195377725 \h </w:instrText>
            </w:r>
            <w:r w:rsidRPr="007936F8">
              <w:rPr>
                <w:rFonts w:ascii="NoorLotus" w:hAnsi="NoorLotus" w:cs="NoorLotus"/>
                <w:noProof/>
                <w:webHidden/>
              </w:rPr>
            </w:r>
            <w:r w:rsidRPr="007936F8">
              <w:rPr>
                <w:rFonts w:ascii="NoorLotus" w:hAnsi="NoorLotus" w:cs="NoorLotus"/>
                <w:noProof/>
                <w:webHidden/>
              </w:rPr>
              <w:fldChar w:fldCharType="separate"/>
            </w:r>
            <w:r w:rsidR="00987BF1">
              <w:rPr>
                <w:rFonts w:ascii="NoorLotus" w:hAnsi="NoorLotus" w:cs="NoorLotus"/>
                <w:noProof/>
                <w:webHidden/>
                <w:rtl/>
              </w:rPr>
              <w:t>5</w:t>
            </w:r>
            <w:r w:rsidRPr="007936F8">
              <w:rPr>
                <w:rFonts w:ascii="NoorLotus" w:hAnsi="NoorLotus" w:cs="NoorLotus"/>
                <w:noProof/>
                <w:webHidden/>
              </w:rPr>
              <w:fldChar w:fldCharType="end"/>
            </w:r>
          </w:hyperlink>
        </w:p>
        <w:p w14:paraId="096D9719" w14:textId="77777777" w:rsidR="007936F8" w:rsidRPr="007936F8" w:rsidRDefault="007936F8" w:rsidP="007936F8">
          <w:pPr>
            <w:pStyle w:val="TOC2"/>
            <w:tabs>
              <w:tab w:val="right" w:leader="dot" w:pos="9350"/>
            </w:tabs>
            <w:rPr>
              <w:rFonts w:ascii="NoorLotus" w:eastAsiaTheme="minorEastAsia" w:hAnsi="NoorLotus" w:cs="NoorLotus"/>
              <w:noProof/>
              <w:szCs w:val="22"/>
              <w:lang w:bidi="ar-SA"/>
            </w:rPr>
          </w:pPr>
          <w:hyperlink w:anchor="_Toc195377726" w:history="1">
            <w:r w:rsidRPr="007936F8">
              <w:rPr>
                <w:rStyle w:val="Hyperlink"/>
                <w:rFonts w:ascii="NoorLotus" w:hAnsi="NoorLotus" w:cs="NoorLotus"/>
                <w:noProof/>
                <w:rtl/>
              </w:rPr>
              <w:t>مثال اول: علم اجمالی به نجاست آب یا خاک با انحصار طهور به آن دو</w:t>
            </w:r>
            <w:r w:rsidRPr="007936F8">
              <w:rPr>
                <w:rFonts w:ascii="NoorLotus" w:hAnsi="NoorLotus" w:cs="NoorLotus"/>
                <w:noProof/>
                <w:webHidden/>
              </w:rPr>
              <w:tab/>
            </w:r>
            <w:r w:rsidRPr="007936F8">
              <w:rPr>
                <w:rFonts w:ascii="NoorLotus" w:hAnsi="NoorLotus" w:cs="NoorLotus"/>
                <w:noProof/>
                <w:webHidden/>
              </w:rPr>
              <w:fldChar w:fldCharType="begin"/>
            </w:r>
            <w:r w:rsidRPr="007936F8">
              <w:rPr>
                <w:rFonts w:ascii="NoorLotus" w:hAnsi="NoorLotus" w:cs="NoorLotus"/>
                <w:noProof/>
                <w:webHidden/>
              </w:rPr>
              <w:instrText xml:space="preserve"> PAGEREF _Toc195377726 \h </w:instrText>
            </w:r>
            <w:r w:rsidRPr="007936F8">
              <w:rPr>
                <w:rFonts w:ascii="NoorLotus" w:hAnsi="NoorLotus" w:cs="NoorLotus"/>
                <w:noProof/>
                <w:webHidden/>
              </w:rPr>
            </w:r>
            <w:r w:rsidRPr="007936F8">
              <w:rPr>
                <w:rFonts w:ascii="NoorLotus" w:hAnsi="NoorLotus" w:cs="NoorLotus"/>
                <w:noProof/>
                <w:webHidden/>
              </w:rPr>
              <w:fldChar w:fldCharType="separate"/>
            </w:r>
            <w:r w:rsidR="00987BF1">
              <w:rPr>
                <w:rFonts w:ascii="NoorLotus" w:hAnsi="NoorLotus" w:cs="NoorLotus"/>
                <w:noProof/>
                <w:webHidden/>
                <w:rtl/>
              </w:rPr>
              <w:t>5</w:t>
            </w:r>
            <w:r w:rsidRPr="007936F8">
              <w:rPr>
                <w:rFonts w:ascii="NoorLotus" w:hAnsi="NoorLotus" w:cs="NoorLotus"/>
                <w:noProof/>
                <w:webHidden/>
              </w:rPr>
              <w:fldChar w:fldCharType="end"/>
            </w:r>
          </w:hyperlink>
        </w:p>
        <w:p w14:paraId="4C4A5666" w14:textId="77777777" w:rsidR="007936F8" w:rsidRPr="007936F8" w:rsidRDefault="007936F8" w:rsidP="007936F8">
          <w:pPr>
            <w:pStyle w:val="TOC2"/>
            <w:tabs>
              <w:tab w:val="right" w:leader="dot" w:pos="9350"/>
            </w:tabs>
            <w:rPr>
              <w:rFonts w:ascii="NoorLotus" w:eastAsiaTheme="minorEastAsia" w:hAnsi="NoorLotus" w:cs="NoorLotus"/>
              <w:noProof/>
              <w:szCs w:val="22"/>
              <w:lang w:bidi="ar-SA"/>
            </w:rPr>
          </w:pPr>
          <w:hyperlink w:anchor="_Toc195377727" w:history="1">
            <w:r w:rsidRPr="007936F8">
              <w:rPr>
                <w:rStyle w:val="Hyperlink"/>
                <w:rFonts w:ascii="NoorLotus" w:hAnsi="NoorLotus" w:cs="NoorLotus"/>
                <w:noProof/>
                <w:rtl/>
              </w:rPr>
              <w:t>جریان اصل طهارت در یک شیء به لحاظ امکان ملاقات جسم طاهر با آن</w:t>
            </w:r>
            <w:r w:rsidRPr="007936F8">
              <w:rPr>
                <w:rFonts w:ascii="NoorLotus" w:hAnsi="NoorLotus" w:cs="NoorLotus"/>
                <w:noProof/>
                <w:webHidden/>
              </w:rPr>
              <w:tab/>
            </w:r>
            <w:r w:rsidRPr="007936F8">
              <w:rPr>
                <w:rFonts w:ascii="NoorLotus" w:hAnsi="NoorLotus" w:cs="NoorLotus"/>
                <w:noProof/>
                <w:webHidden/>
              </w:rPr>
              <w:fldChar w:fldCharType="begin"/>
            </w:r>
            <w:r w:rsidRPr="007936F8">
              <w:rPr>
                <w:rFonts w:ascii="NoorLotus" w:hAnsi="NoorLotus" w:cs="NoorLotus"/>
                <w:noProof/>
                <w:webHidden/>
              </w:rPr>
              <w:instrText xml:space="preserve"> PAGEREF _Toc195377727 \h </w:instrText>
            </w:r>
            <w:r w:rsidRPr="007936F8">
              <w:rPr>
                <w:rFonts w:ascii="NoorLotus" w:hAnsi="NoorLotus" w:cs="NoorLotus"/>
                <w:noProof/>
                <w:webHidden/>
              </w:rPr>
            </w:r>
            <w:r w:rsidRPr="007936F8">
              <w:rPr>
                <w:rFonts w:ascii="NoorLotus" w:hAnsi="NoorLotus" w:cs="NoorLotus"/>
                <w:noProof/>
                <w:webHidden/>
              </w:rPr>
              <w:fldChar w:fldCharType="separate"/>
            </w:r>
            <w:r w:rsidR="00987BF1">
              <w:rPr>
                <w:rFonts w:ascii="NoorLotus" w:hAnsi="NoorLotus" w:cs="NoorLotus"/>
                <w:noProof/>
                <w:webHidden/>
                <w:rtl/>
              </w:rPr>
              <w:t>8</w:t>
            </w:r>
            <w:r w:rsidRPr="007936F8">
              <w:rPr>
                <w:rFonts w:ascii="NoorLotus" w:hAnsi="NoorLotus" w:cs="NoorLotus"/>
                <w:noProof/>
                <w:webHidden/>
              </w:rPr>
              <w:fldChar w:fldCharType="end"/>
            </w:r>
          </w:hyperlink>
        </w:p>
        <w:p w14:paraId="27747CBA" w14:textId="051F7E19" w:rsidR="000B2A51" w:rsidRPr="00223C7E" w:rsidRDefault="000B2A51" w:rsidP="007936F8">
          <w:pPr>
            <w:jc w:val="both"/>
            <w:rPr>
              <w:rFonts w:ascii="NoorLotus" w:hAnsi="NoorLotus" w:cs="NoorLotus"/>
              <w:rtl/>
            </w:rPr>
          </w:pPr>
          <w:r w:rsidRPr="00223C7E">
            <w:rPr>
              <w:rFonts w:ascii="NoorLotus" w:hAnsi="NoorLotus" w:cs="NoorLotus"/>
              <w:b/>
              <w:bCs/>
              <w:noProof/>
            </w:rPr>
            <w:fldChar w:fldCharType="end"/>
          </w:r>
        </w:p>
      </w:sdtContent>
    </w:sdt>
    <w:p w14:paraId="585F002A" w14:textId="6AD9252F" w:rsidR="007078F9" w:rsidRPr="00223C7E" w:rsidRDefault="00837964" w:rsidP="007936F8">
      <w:pPr>
        <w:jc w:val="center"/>
        <w:rPr>
          <w:rFonts w:ascii="NoorLotus" w:hAnsi="NoorLotus" w:cs="NoorLotus"/>
          <w:rtl/>
        </w:rPr>
      </w:pPr>
      <w:r w:rsidRPr="00223C7E">
        <w:rPr>
          <w:rFonts w:ascii="NoorLotus" w:hAnsi="NoorLotus" w:cs="NoorLotus"/>
          <w:rtl/>
        </w:rPr>
        <w:t>بسم الله الرحمن الرحیم</w:t>
      </w:r>
    </w:p>
    <w:p w14:paraId="4FA4F557" w14:textId="7FBB9B32" w:rsidR="00053581" w:rsidRPr="00223C7E" w:rsidRDefault="007D0615" w:rsidP="007936F8">
      <w:pPr>
        <w:pStyle w:val="Heading1"/>
        <w:rPr>
          <w:rtl/>
        </w:rPr>
      </w:pPr>
      <w:bookmarkStart w:id="1" w:name="_Toc195377722"/>
      <w:r w:rsidRPr="00223C7E">
        <w:rPr>
          <w:rtl/>
        </w:rPr>
        <w:t>طولیت بین دو طرف علم اجمالی</w:t>
      </w:r>
      <w:bookmarkEnd w:id="1"/>
    </w:p>
    <w:p w14:paraId="2006516C" w14:textId="02BCF339" w:rsidR="00053581" w:rsidRPr="00223C7E" w:rsidRDefault="00053581" w:rsidP="007936F8">
      <w:pPr>
        <w:jc w:val="both"/>
        <w:rPr>
          <w:rFonts w:ascii="NoorLotus" w:hAnsi="NoorLotus" w:cs="NoorLotus"/>
          <w:rtl/>
          <w:lang w:bidi="ar-SA"/>
        </w:rPr>
      </w:pPr>
      <w:r w:rsidRPr="00223C7E">
        <w:rPr>
          <w:rFonts w:ascii="NoorLotus" w:hAnsi="NoorLotus" w:cs="NoorLotus"/>
          <w:rtl/>
          <w:lang w:bidi="ar-SA"/>
        </w:rPr>
        <w:t xml:space="preserve">بحث در مواردی بود که بین دو طرف علم اجمالی طولیت برقرار است. یعنی جریان اصل مؤمّن مثل اصل برائت در یک طرف منجز طرف دیگر است. این سه قسم دارد: </w:t>
      </w:r>
    </w:p>
    <w:p w14:paraId="0AAD40CB" w14:textId="77777777" w:rsidR="0092043B" w:rsidRPr="00223C7E" w:rsidRDefault="00053581" w:rsidP="007936F8">
      <w:pPr>
        <w:jc w:val="both"/>
        <w:rPr>
          <w:rFonts w:ascii="NoorLotus" w:hAnsi="NoorLotus" w:cs="NoorLotus"/>
          <w:rtl/>
          <w:lang w:bidi="ar-SA"/>
        </w:rPr>
      </w:pPr>
      <w:r w:rsidRPr="00223C7E">
        <w:rPr>
          <w:rFonts w:ascii="NoorLotus" w:hAnsi="NoorLotus" w:cs="NoorLotus"/>
          <w:rtl/>
          <w:lang w:bidi="ar-SA"/>
        </w:rPr>
        <w:t>قسم اول: شارع فرمود: «اذا لم یجب اداء الدین واقعا وجب الحج»</w:t>
      </w:r>
    </w:p>
    <w:p w14:paraId="0D7BD9D6" w14:textId="4D8F3593" w:rsidR="00053581" w:rsidRPr="00223C7E" w:rsidRDefault="0092043B" w:rsidP="007936F8">
      <w:pPr>
        <w:jc w:val="both"/>
        <w:rPr>
          <w:rFonts w:ascii="NoorLotus" w:hAnsi="NoorLotus" w:cs="NoorLotus"/>
          <w:rtl/>
          <w:lang w:bidi="ar-SA"/>
        </w:rPr>
      </w:pPr>
      <w:r w:rsidRPr="00223C7E">
        <w:rPr>
          <w:rFonts w:ascii="NoorLotus" w:hAnsi="NoorLotus" w:cs="NoorLotus"/>
          <w:rtl/>
          <w:lang w:bidi="ar-SA"/>
        </w:rPr>
        <w:t>در این فرض</w:t>
      </w:r>
      <w:r w:rsidR="00053581" w:rsidRPr="00223C7E">
        <w:rPr>
          <w:rFonts w:ascii="NoorLotus" w:hAnsi="NoorLotus" w:cs="NoorLotus"/>
          <w:rtl/>
          <w:lang w:bidi="ar-SA"/>
        </w:rPr>
        <w:t xml:space="preserve"> اصل مؤمن از اداء دین </w:t>
      </w:r>
      <w:r w:rsidR="003712B7">
        <w:rPr>
          <w:rFonts w:ascii="NoorLotus" w:hAnsi="NoorLotus" w:cs="NoorLotus" w:hint="cs"/>
          <w:rtl/>
          <w:lang w:bidi="ar-SA"/>
        </w:rPr>
        <w:t>-</w:t>
      </w:r>
      <w:r w:rsidR="00053581" w:rsidRPr="00223C7E">
        <w:rPr>
          <w:rFonts w:ascii="NoorLotus" w:hAnsi="NoorLotus" w:cs="NoorLotus"/>
          <w:rtl/>
          <w:lang w:bidi="ar-SA"/>
        </w:rPr>
        <w:t xml:space="preserve">که </w:t>
      </w:r>
      <w:r w:rsidRPr="00223C7E">
        <w:rPr>
          <w:rFonts w:ascii="NoorLotus" w:hAnsi="NoorLotus" w:cs="NoorLotus"/>
          <w:rtl/>
          <w:lang w:bidi="ar-SA"/>
        </w:rPr>
        <w:t xml:space="preserve">در این </w:t>
      </w:r>
      <w:r w:rsidR="003712B7">
        <w:rPr>
          <w:rFonts w:ascii="NoorLotus" w:hAnsi="NoorLotus" w:cs="NoorLotus" w:hint="cs"/>
          <w:rtl/>
          <w:lang w:bidi="ar-SA"/>
        </w:rPr>
        <w:t>مثال،</w:t>
      </w:r>
      <w:r w:rsidRPr="00223C7E">
        <w:rPr>
          <w:rFonts w:ascii="NoorLotus" w:hAnsi="NoorLotus" w:cs="NoorLotus"/>
          <w:rtl/>
          <w:lang w:bidi="ar-SA"/>
        </w:rPr>
        <w:t xml:space="preserve"> </w:t>
      </w:r>
      <w:r w:rsidR="00053581" w:rsidRPr="00223C7E">
        <w:rPr>
          <w:rFonts w:ascii="NoorLotus" w:hAnsi="NoorLotus" w:cs="NoorLotus"/>
          <w:rtl/>
          <w:lang w:bidi="ar-SA"/>
        </w:rPr>
        <w:t>استصحاب است</w:t>
      </w:r>
      <w:r w:rsidR="003712B7">
        <w:rPr>
          <w:rFonts w:ascii="NoorLotus" w:hAnsi="NoorLotus" w:cs="NoorLotus" w:hint="cs"/>
          <w:rtl/>
          <w:lang w:bidi="ar-SA"/>
        </w:rPr>
        <w:t>-</w:t>
      </w:r>
      <w:r w:rsidR="00053581" w:rsidRPr="00223C7E">
        <w:rPr>
          <w:rFonts w:ascii="NoorLotus" w:hAnsi="NoorLotus" w:cs="NoorLotus"/>
          <w:rtl/>
          <w:lang w:bidi="ar-SA"/>
        </w:rPr>
        <w:t xml:space="preserve"> منجز وجوب حج است زیرا اصل موضوعی است. </w:t>
      </w:r>
    </w:p>
    <w:p w14:paraId="160AF7F4" w14:textId="77777777" w:rsidR="0092043B" w:rsidRPr="00223C7E" w:rsidRDefault="00053581" w:rsidP="007936F8">
      <w:pPr>
        <w:jc w:val="both"/>
        <w:rPr>
          <w:rFonts w:ascii="NoorLotus" w:hAnsi="NoorLotus" w:cs="NoorLotus"/>
          <w:rtl/>
          <w:lang w:bidi="ar-SA"/>
        </w:rPr>
      </w:pPr>
      <w:r w:rsidRPr="00223C7E">
        <w:rPr>
          <w:rFonts w:ascii="NoorLotus" w:hAnsi="NoorLotus" w:cs="NoorLotus"/>
          <w:rtl/>
          <w:lang w:bidi="ar-SA"/>
        </w:rPr>
        <w:t>قسم دوم: شارع فرمود: «</w:t>
      </w:r>
      <w:r w:rsidR="0092043B" w:rsidRPr="00223C7E">
        <w:rPr>
          <w:rFonts w:ascii="NoorLotus" w:hAnsi="NoorLotus" w:cs="NoorLotus"/>
          <w:rtl/>
          <w:lang w:bidi="ar-SA"/>
        </w:rPr>
        <w:t>اذا لم یجب اداء الدین شرعا ولو ظاهرا وجب الحج</w:t>
      </w:r>
      <w:r w:rsidRPr="00223C7E">
        <w:rPr>
          <w:rFonts w:ascii="NoorLotus" w:hAnsi="NoorLotus" w:cs="NoorLotus"/>
          <w:rtl/>
          <w:lang w:bidi="ar-SA"/>
        </w:rPr>
        <w:t>»</w:t>
      </w:r>
      <w:r w:rsidR="0092043B" w:rsidRPr="00223C7E">
        <w:rPr>
          <w:rFonts w:ascii="NoorLotus" w:hAnsi="NoorLotus" w:cs="NoorLotus"/>
          <w:rtl/>
          <w:lang w:bidi="ar-SA"/>
        </w:rPr>
        <w:t>.</w:t>
      </w:r>
    </w:p>
    <w:p w14:paraId="1106EDF1" w14:textId="3DD6F8D3" w:rsidR="00053581" w:rsidRPr="00223C7E" w:rsidRDefault="00053581" w:rsidP="007936F8">
      <w:pPr>
        <w:jc w:val="both"/>
        <w:rPr>
          <w:rFonts w:ascii="NoorLotus" w:hAnsi="NoorLotus" w:cs="NoorLotus"/>
          <w:rtl/>
          <w:lang w:bidi="ar-SA"/>
        </w:rPr>
      </w:pPr>
      <w:r w:rsidRPr="00223C7E">
        <w:rPr>
          <w:rFonts w:ascii="NoorLotus" w:hAnsi="NoorLotus" w:cs="NoorLotus"/>
          <w:rtl/>
          <w:lang w:bidi="ar-SA"/>
        </w:rPr>
        <w:t xml:space="preserve">در این موارد هر اصل مؤمن شرعی مثل استصحاب و اصل برائت منجز وجوب حج است. </w:t>
      </w:r>
    </w:p>
    <w:p w14:paraId="193354BF" w14:textId="77777777" w:rsidR="0092043B" w:rsidRPr="00223C7E" w:rsidRDefault="00053581" w:rsidP="007936F8">
      <w:pPr>
        <w:jc w:val="both"/>
        <w:rPr>
          <w:rFonts w:ascii="NoorLotus" w:hAnsi="NoorLotus" w:cs="NoorLotus"/>
          <w:rtl/>
          <w:lang w:bidi="ar-SA"/>
        </w:rPr>
      </w:pPr>
      <w:r w:rsidRPr="00223C7E">
        <w:rPr>
          <w:rFonts w:ascii="NoorLotus" w:hAnsi="NoorLotus" w:cs="NoorLotus"/>
          <w:rtl/>
          <w:lang w:bidi="ar-SA"/>
        </w:rPr>
        <w:t>قسم سوم: شارع فرمود «</w:t>
      </w:r>
      <w:r w:rsidR="0092043B" w:rsidRPr="00223C7E">
        <w:rPr>
          <w:rFonts w:ascii="NoorLotus" w:hAnsi="NoorLotus" w:cs="NoorLotus"/>
          <w:rtl/>
          <w:lang w:bidi="ar-SA"/>
        </w:rPr>
        <w:t>اذا لم یتنجز وجوب اداء الدین وجب الحج</w:t>
      </w:r>
      <w:r w:rsidRPr="00223C7E">
        <w:rPr>
          <w:rFonts w:ascii="NoorLotus" w:hAnsi="NoorLotus" w:cs="NoorLotus"/>
          <w:rtl/>
          <w:lang w:bidi="ar-SA"/>
        </w:rPr>
        <w:t>»</w:t>
      </w:r>
      <w:r w:rsidR="0092043B" w:rsidRPr="00223C7E">
        <w:rPr>
          <w:rFonts w:ascii="NoorLotus" w:hAnsi="NoorLotus" w:cs="NoorLotus"/>
          <w:rtl/>
          <w:lang w:bidi="ar-SA"/>
        </w:rPr>
        <w:t>.</w:t>
      </w:r>
    </w:p>
    <w:p w14:paraId="6E976E79" w14:textId="0735FF2C" w:rsidR="007D0615" w:rsidRPr="00223C7E" w:rsidRDefault="00053581" w:rsidP="007936F8">
      <w:pPr>
        <w:jc w:val="both"/>
        <w:rPr>
          <w:rFonts w:ascii="NoorLotus" w:hAnsi="NoorLotus" w:cs="NoorLotus"/>
          <w:rtl/>
          <w:lang w:bidi="ar-SA"/>
        </w:rPr>
      </w:pPr>
      <w:r w:rsidRPr="00223C7E">
        <w:rPr>
          <w:rFonts w:ascii="NoorLotus" w:hAnsi="NoorLotus" w:cs="NoorLotus"/>
          <w:rtl/>
          <w:lang w:bidi="ar-SA"/>
        </w:rPr>
        <w:lastRenderedPageBreak/>
        <w:t xml:space="preserve"> در این موارد </w:t>
      </w:r>
      <w:r w:rsidR="0092043B" w:rsidRPr="00223C7E">
        <w:rPr>
          <w:rFonts w:ascii="NoorLotus" w:hAnsi="NoorLotus" w:cs="NoorLotus"/>
          <w:rtl/>
          <w:lang w:bidi="ar-SA"/>
        </w:rPr>
        <w:t xml:space="preserve">جریان </w:t>
      </w:r>
      <w:r w:rsidRPr="00223C7E">
        <w:rPr>
          <w:rFonts w:ascii="NoorLotus" w:hAnsi="NoorLotus" w:cs="NoorLotus"/>
          <w:rtl/>
          <w:lang w:bidi="ar-SA"/>
        </w:rPr>
        <w:t>برائت عقلیه از وجوب اداء دین نیز برای اثبات وجوب حج کافی است</w:t>
      </w:r>
      <w:r w:rsidR="007D0615" w:rsidRPr="00223C7E">
        <w:rPr>
          <w:rFonts w:ascii="NoorLotus" w:hAnsi="NoorLotus" w:cs="NoorLotus"/>
          <w:rtl/>
          <w:lang w:bidi="ar-SA"/>
        </w:rPr>
        <w:t>.</w:t>
      </w:r>
    </w:p>
    <w:p w14:paraId="168ECF2C" w14:textId="46D22B5D" w:rsidR="007D0615" w:rsidRPr="00223C7E" w:rsidRDefault="007D0615" w:rsidP="007936F8">
      <w:pPr>
        <w:pStyle w:val="Heading2"/>
        <w:jc w:val="both"/>
        <w:rPr>
          <w:rFonts w:ascii="NoorLotus" w:hAnsi="NoorLotus"/>
          <w:rtl/>
        </w:rPr>
      </w:pPr>
      <w:bookmarkStart w:id="2" w:name="_Toc195377723"/>
      <w:r w:rsidRPr="00223C7E">
        <w:rPr>
          <w:rFonts w:ascii="NoorLotus" w:hAnsi="NoorLotus"/>
          <w:rtl/>
        </w:rPr>
        <w:t>بررسی جواب محقق عراقی رحمه الله از نقض به مسلک علیت</w:t>
      </w:r>
      <w:bookmarkEnd w:id="2"/>
      <w:r w:rsidRPr="00223C7E">
        <w:rPr>
          <w:rFonts w:ascii="NoorLotus" w:hAnsi="NoorLotus"/>
          <w:rtl/>
        </w:rPr>
        <w:t xml:space="preserve"> </w:t>
      </w:r>
    </w:p>
    <w:p w14:paraId="0606686E" w14:textId="77777777" w:rsidR="00F848FD" w:rsidRPr="00223C7E" w:rsidRDefault="00053581" w:rsidP="007936F8">
      <w:pPr>
        <w:jc w:val="both"/>
        <w:rPr>
          <w:rFonts w:ascii="NoorLotus" w:hAnsi="NoorLotus" w:cs="NoorLotus"/>
          <w:rtl/>
          <w:lang w:bidi="ar-SA"/>
        </w:rPr>
      </w:pPr>
      <w:r w:rsidRPr="00223C7E">
        <w:rPr>
          <w:rFonts w:ascii="NoorLotus" w:hAnsi="NoorLotus" w:cs="NoorLotus"/>
          <w:rtl/>
          <w:lang w:bidi="ar-SA"/>
        </w:rPr>
        <w:t>محقق عراقی رحمه الله فرموده‌اند: «</w:t>
      </w:r>
      <w:r w:rsidR="007B14D6" w:rsidRPr="00223C7E">
        <w:rPr>
          <w:rFonts w:ascii="NoorLotus" w:hAnsi="NoorLotus" w:cs="NoorLotus"/>
          <w:rtl/>
          <w:lang w:bidi="ar-SA"/>
        </w:rPr>
        <w:t>ان قلت:</w:t>
      </w:r>
      <w:r w:rsidR="009E2180" w:rsidRPr="00223C7E">
        <w:rPr>
          <w:rFonts w:ascii="NoorLotus" w:hAnsi="NoorLotus" w:cs="NoorLotus"/>
          <w:rtl/>
          <w:lang w:bidi="ar-SA"/>
        </w:rPr>
        <w:t xml:space="preserve"> انحلال حکمی علم اجمالی</w:t>
      </w:r>
      <w:r w:rsidR="00F848FD" w:rsidRPr="00223C7E">
        <w:rPr>
          <w:rFonts w:ascii="NoorLotus" w:hAnsi="NoorLotus" w:cs="NoorLotus"/>
          <w:rtl/>
          <w:lang w:bidi="ar-SA"/>
        </w:rPr>
        <w:t xml:space="preserve"> در این موارد و جریان برائت از یک طرف یعنی وجوب اداء دین و تنجز طرف دیگر یعنی وجوب حج خلاف مسلک علیت است. </w:t>
      </w:r>
    </w:p>
    <w:p w14:paraId="7AF432EC" w14:textId="0BC2BFD0" w:rsidR="00053581" w:rsidRPr="00223C7E" w:rsidRDefault="00F848FD" w:rsidP="007936F8">
      <w:pPr>
        <w:jc w:val="both"/>
        <w:rPr>
          <w:rFonts w:ascii="NoorLotus" w:hAnsi="NoorLotus" w:cs="NoorLotus"/>
          <w:rtl/>
          <w:lang w:bidi="ar-SA"/>
        </w:rPr>
      </w:pPr>
      <w:r w:rsidRPr="00223C7E">
        <w:rPr>
          <w:rFonts w:ascii="NoorLotus" w:hAnsi="NoorLotus" w:cs="NoorLotus"/>
          <w:rtl/>
          <w:lang w:bidi="ar-SA"/>
        </w:rPr>
        <w:t xml:space="preserve">قلت: این نقض به مسلک علیت نیست </w:t>
      </w:r>
      <w:r w:rsidR="00053581" w:rsidRPr="00223C7E">
        <w:rPr>
          <w:rFonts w:ascii="NoorLotus" w:hAnsi="NoorLotus" w:cs="NoorLotus"/>
          <w:rtl/>
          <w:lang w:bidi="ar-SA"/>
        </w:rPr>
        <w:t>زیرا در رتبه سابق</w:t>
      </w:r>
      <w:r w:rsidR="00412A16">
        <w:rPr>
          <w:rFonts w:ascii="NoorLotus" w:hAnsi="NoorLotus" w:cs="NoorLotus" w:hint="cs"/>
          <w:rtl/>
          <w:lang w:bidi="ar-SA"/>
        </w:rPr>
        <w:t>ه</w:t>
      </w:r>
      <w:r w:rsidR="00053581" w:rsidRPr="00223C7E">
        <w:rPr>
          <w:rFonts w:ascii="NoorLotus" w:hAnsi="NoorLotus" w:cs="NoorLotus"/>
          <w:rtl/>
          <w:lang w:bidi="ar-SA"/>
        </w:rPr>
        <w:t xml:space="preserve"> بر اصل مؤمن از وجوب اداء دین اصل </w:t>
      </w:r>
      <w:r w:rsidR="005E67EA" w:rsidRPr="00223C7E">
        <w:rPr>
          <w:rFonts w:ascii="NoorLotus" w:hAnsi="NoorLotus" w:cs="NoorLotus"/>
          <w:rtl/>
          <w:lang w:bidi="ar-SA"/>
        </w:rPr>
        <w:t>مؤمّن مثل اصل برائت</w:t>
      </w:r>
      <w:r w:rsidR="00F2783B">
        <w:rPr>
          <w:rFonts w:ascii="NoorLotus" w:hAnsi="NoorLotus" w:cs="NoorLotus" w:hint="cs"/>
          <w:rtl/>
          <w:lang w:bidi="ar-SA"/>
        </w:rPr>
        <w:t>،</w:t>
      </w:r>
      <w:r w:rsidR="005E67EA" w:rsidRPr="00223C7E">
        <w:rPr>
          <w:rFonts w:ascii="NoorLotus" w:hAnsi="NoorLotus" w:cs="NoorLotus"/>
          <w:rtl/>
          <w:lang w:bidi="ar-SA"/>
        </w:rPr>
        <w:t xml:space="preserve"> </w:t>
      </w:r>
      <w:r w:rsidR="00F2783B">
        <w:rPr>
          <w:rFonts w:ascii="NoorLotus" w:hAnsi="NoorLotus" w:cs="NoorLotus"/>
          <w:rtl/>
          <w:lang w:bidi="ar-SA"/>
        </w:rPr>
        <w:t>وجوب حج را منجز می‌کند و در ر</w:t>
      </w:r>
      <w:r w:rsidR="00053581" w:rsidRPr="00223C7E">
        <w:rPr>
          <w:rFonts w:ascii="NoorLotus" w:hAnsi="NoorLotus" w:cs="NoorLotus"/>
          <w:rtl/>
          <w:lang w:bidi="ar-SA"/>
        </w:rPr>
        <w:t>ت</w:t>
      </w:r>
      <w:r w:rsidR="00F2783B">
        <w:rPr>
          <w:rFonts w:ascii="NoorLotus" w:hAnsi="NoorLotus" w:cs="NoorLotus" w:hint="cs"/>
          <w:rtl/>
          <w:lang w:bidi="ar-SA"/>
        </w:rPr>
        <w:t>ب</w:t>
      </w:r>
      <w:r w:rsidR="00053581" w:rsidRPr="00223C7E">
        <w:rPr>
          <w:rFonts w:ascii="NoorLotus" w:hAnsi="NoorLotus" w:cs="NoorLotus"/>
          <w:rtl/>
          <w:lang w:bidi="ar-SA"/>
        </w:rPr>
        <w:t>ه لاحق</w:t>
      </w:r>
      <w:r w:rsidR="00412A16">
        <w:rPr>
          <w:rFonts w:ascii="NoorLotus" w:hAnsi="NoorLotus" w:cs="NoorLotus" w:hint="cs"/>
          <w:rtl/>
          <w:lang w:bidi="ar-SA"/>
        </w:rPr>
        <w:t>ه</w:t>
      </w:r>
      <w:r w:rsidR="00053581" w:rsidRPr="00223C7E">
        <w:rPr>
          <w:rFonts w:ascii="NoorLotus" w:hAnsi="NoorLotus" w:cs="NoorLotus"/>
          <w:rtl/>
          <w:lang w:bidi="ar-SA"/>
        </w:rPr>
        <w:t xml:space="preserve"> گفته می‌شود «این علم اجمالی که یک طرف آن منجز تفصیلی دارد منجز نیست زیرا شرط منجزیت علم اجمالی این است که یک طرف آن منجز تفصیلی نداشته باشد و بعد از عدم منجزیت علم اجمالی اصل برائت</w:t>
      </w:r>
      <w:r w:rsidR="005E67EA" w:rsidRPr="00223C7E">
        <w:rPr>
          <w:rFonts w:ascii="NoorLotus" w:hAnsi="NoorLotus" w:cs="NoorLotus"/>
          <w:rtl/>
          <w:lang w:bidi="ar-SA"/>
        </w:rPr>
        <w:t xml:space="preserve"> از وجوب اداء دین</w:t>
      </w:r>
      <w:r w:rsidR="00053581" w:rsidRPr="00223C7E">
        <w:rPr>
          <w:rFonts w:ascii="NoorLotus" w:hAnsi="NoorLotus" w:cs="NoorLotus"/>
          <w:rtl/>
          <w:lang w:bidi="ar-SA"/>
        </w:rPr>
        <w:t xml:space="preserve"> مؤمن از وجوب اداء دین نیز خواهد بود.»</w:t>
      </w:r>
      <w:r w:rsidR="008174DD" w:rsidRPr="00223C7E">
        <w:rPr>
          <w:rFonts w:ascii="NoorLotus" w:hAnsi="NoorLotus" w:cs="NoorLotus"/>
          <w:vertAlign w:val="superscript"/>
          <w:rtl/>
          <w:lang w:bidi="ar"/>
        </w:rPr>
        <w:t xml:space="preserve"> </w:t>
      </w:r>
      <w:r w:rsidR="008174DD" w:rsidRPr="00223C7E">
        <w:rPr>
          <w:rFonts w:ascii="NoorLotus" w:hAnsi="NoorLotus" w:cs="NoorLotus"/>
          <w:vertAlign w:val="superscript"/>
          <w:rtl/>
          <w:lang w:bidi="ar"/>
        </w:rPr>
        <w:footnoteReference w:id="1"/>
      </w:r>
      <w:r w:rsidR="00053581" w:rsidRPr="00223C7E">
        <w:rPr>
          <w:rFonts w:ascii="NoorLotus" w:hAnsi="NoorLotus" w:cs="NoorLotus"/>
          <w:rtl/>
          <w:lang w:bidi="ar-SA"/>
        </w:rPr>
        <w:t xml:space="preserve"> </w:t>
      </w:r>
    </w:p>
    <w:p w14:paraId="60E599B0" w14:textId="0719BA24" w:rsidR="00F152E1" w:rsidRPr="00223C7E" w:rsidRDefault="00F152E1" w:rsidP="007936F8">
      <w:pPr>
        <w:jc w:val="both"/>
        <w:rPr>
          <w:rFonts w:ascii="NoorLotus" w:hAnsi="NoorLotus" w:cs="NoorLotus"/>
          <w:rtl/>
          <w:lang w:bidi="ar-SA"/>
        </w:rPr>
      </w:pPr>
      <w:r w:rsidRPr="00223C7E">
        <w:rPr>
          <w:rFonts w:ascii="NoorLotus" w:hAnsi="NoorLotus" w:cs="NoorLotus"/>
          <w:rtl/>
          <w:lang w:bidi="ar-SA"/>
        </w:rPr>
        <w:t>این کلام تمام نیست زیرا در فرض دوم و سوم اصلا انحلال علم اجمالی حقیقی است نه این که حکمی باشد و فقط در فرض اول یعنی «</w:t>
      </w:r>
      <w:r w:rsidR="000D0DA0" w:rsidRPr="00223C7E">
        <w:rPr>
          <w:rFonts w:ascii="NoorLotus" w:hAnsi="NoorLotus" w:cs="NoorLotus"/>
          <w:rtl/>
          <w:lang w:bidi="ar-SA"/>
        </w:rPr>
        <w:t>اذا لم یجب اداء الدین واقعا وجب الحج</w:t>
      </w:r>
      <w:r w:rsidRPr="00223C7E">
        <w:rPr>
          <w:rFonts w:ascii="NoorLotus" w:hAnsi="NoorLotus" w:cs="NoorLotus"/>
          <w:rtl/>
          <w:lang w:bidi="ar-SA"/>
        </w:rPr>
        <w:t xml:space="preserve">» با استصحاب عدم وجوب اداء دین </w:t>
      </w:r>
      <w:r w:rsidR="000D0DA0" w:rsidRPr="00223C7E">
        <w:rPr>
          <w:rFonts w:ascii="NoorLotus" w:hAnsi="NoorLotus" w:cs="NoorLotus"/>
          <w:rtl/>
          <w:lang w:bidi="ar-SA"/>
        </w:rPr>
        <w:t xml:space="preserve">علم اجمالی حقیقتا منحل نمی‌شود </w:t>
      </w:r>
      <w:r w:rsidRPr="00223C7E">
        <w:rPr>
          <w:rFonts w:ascii="NoorLotus" w:hAnsi="NoorLotus" w:cs="NoorLotus"/>
          <w:rtl/>
          <w:lang w:bidi="ar-SA"/>
        </w:rPr>
        <w:t>زیرا علم اجم</w:t>
      </w:r>
      <w:r w:rsidR="000D0DA0" w:rsidRPr="00223C7E">
        <w:rPr>
          <w:rFonts w:ascii="NoorLotus" w:hAnsi="NoorLotus" w:cs="NoorLotus"/>
          <w:rtl/>
          <w:lang w:bidi="ar-SA"/>
        </w:rPr>
        <w:t xml:space="preserve">الی </w:t>
      </w:r>
      <w:r w:rsidR="00412A16">
        <w:rPr>
          <w:rFonts w:ascii="NoorLotus" w:hAnsi="NoorLotus" w:cs="NoorLotus" w:hint="cs"/>
          <w:rtl/>
          <w:lang w:bidi="ar-SA"/>
        </w:rPr>
        <w:t>-</w:t>
      </w:r>
      <w:r w:rsidR="000D0DA0" w:rsidRPr="00223C7E">
        <w:rPr>
          <w:rFonts w:ascii="NoorLotus" w:hAnsi="NoorLotus" w:cs="NoorLotus"/>
          <w:rtl/>
          <w:lang w:bidi="ar-SA"/>
        </w:rPr>
        <w:t xml:space="preserve">به این که اداء دین واقعا واجب است و یا اگر واقعا واجب نیست </w:t>
      </w:r>
      <w:r w:rsidRPr="00223C7E">
        <w:rPr>
          <w:rFonts w:ascii="NoorLotus" w:hAnsi="NoorLotus" w:cs="NoorLotus"/>
          <w:rtl/>
          <w:lang w:bidi="ar-SA"/>
        </w:rPr>
        <w:t>حج واجب است</w:t>
      </w:r>
      <w:r w:rsidR="00412A16">
        <w:rPr>
          <w:rFonts w:ascii="NoorLotus" w:hAnsi="NoorLotus" w:cs="NoorLotus" w:hint="cs"/>
          <w:rtl/>
          <w:lang w:bidi="ar-SA"/>
        </w:rPr>
        <w:t>-</w:t>
      </w:r>
      <w:r w:rsidRPr="00223C7E">
        <w:rPr>
          <w:rFonts w:ascii="NoorLotus" w:hAnsi="NoorLotus" w:cs="NoorLotus"/>
          <w:rtl/>
          <w:lang w:bidi="ar-SA"/>
        </w:rPr>
        <w:t xml:space="preserve"> بعد از جریان استصحاب عدم وجوب اداء دین نیز باقی است و فقط انحلال حکمی رخ می‌دهد. ولی در فرض دوم که شارع فرمود «</w:t>
      </w:r>
      <w:r w:rsidR="0039114D" w:rsidRPr="00223C7E">
        <w:rPr>
          <w:rFonts w:ascii="NoorLotus" w:hAnsi="NoorLotus" w:cs="NoorLotus"/>
          <w:rtl/>
          <w:lang w:bidi="ar-SA"/>
        </w:rPr>
        <w:t>اذا لم یجب اداء الدین ولو ظاهرا وجب الحج</w:t>
      </w:r>
      <w:r w:rsidRPr="00223C7E">
        <w:rPr>
          <w:rFonts w:ascii="NoorLotus" w:hAnsi="NoorLotus" w:cs="NoorLotus"/>
          <w:rtl/>
          <w:lang w:bidi="ar-SA"/>
        </w:rPr>
        <w:t xml:space="preserve">» بعد از جریان اصل برائت علم </w:t>
      </w:r>
      <w:r w:rsidR="0039114D" w:rsidRPr="00223C7E">
        <w:rPr>
          <w:rFonts w:ascii="NoorLotus" w:hAnsi="NoorLotus" w:cs="NoorLotus"/>
          <w:rtl/>
          <w:lang w:bidi="ar-SA"/>
        </w:rPr>
        <w:t xml:space="preserve">وجدانی وجود دارد به این که اداء دین </w:t>
      </w:r>
      <w:r w:rsidR="00F617C6" w:rsidRPr="00223C7E">
        <w:rPr>
          <w:rFonts w:ascii="NoorLotus" w:hAnsi="NoorLotus" w:cs="NoorLotus"/>
          <w:rtl/>
          <w:lang w:bidi="ar-SA"/>
        </w:rPr>
        <w:t xml:space="preserve">وجوب ظاهری ندارد. </w:t>
      </w:r>
      <w:r w:rsidR="00375470" w:rsidRPr="00223C7E">
        <w:rPr>
          <w:rFonts w:ascii="NoorLotus" w:hAnsi="NoorLotus" w:cs="NoorLotus"/>
          <w:rtl/>
          <w:lang w:bidi="ar-SA"/>
        </w:rPr>
        <w:t xml:space="preserve">و با وجود علم به عدم وجوب ظاهری اداء دین </w:t>
      </w:r>
      <w:r w:rsidRPr="00223C7E">
        <w:rPr>
          <w:rFonts w:ascii="NoorLotus" w:hAnsi="NoorLotus" w:cs="NoorLotus"/>
          <w:rtl/>
          <w:lang w:bidi="ar-SA"/>
        </w:rPr>
        <w:t>علم تفصیلی وجدانی به وجوب حج پیدا می‌شود</w:t>
      </w:r>
      <w:r w:rsidR="001E1519" w:rsidRPr="00223C7E">
        <w:rPr>
          <w:rFonts w:ascii="NoorLotus" w:hAnsi="NoorLotus" w:cs="NoorLotus"/>
          <w:rtl/>
          <w:lang w:bidi="ar-SA"/>
        </w:rPr>
        <w:t xml:space="preserve"> زیرا علم وجدانی به تحقق موضوع آن وجود دارد</w:t>
      </w:r>
      <w:r w:rsidR="00831B47" w:rsidRPr="00223C7E">
        <w:rPr>
          <w:rFonts w:ascii="NoorLotus" w:hAnsi="NoorLotus" w:cs="NoorLotus"/>
          <w:rtl/>
          <w:lang w:bidi="ar-SA"/>
        </w:rPr>
        <w:t xml:space="preserve"> که جریان اصل برائت از وجوب اداء دین است،</w:t>
      </w:r>
      <w:r w:rsidRPr="00223C7E">
        <w:rPr>
          <w:rFonts w:ascii="NoorLotus" w:hAnsi="NoorLotus" w:cs="NoorLotus"/>
          <w:rtl/>
          <w:lang w:bidi="ar-SA"/>
        </w:rPr>
        <w:t xml:space="preserve"> نه این که اصل منجز نسبت به آن وجود داشته باشد. </w:t>
      </w:r>
      <w:r w:rsidR="001E1519" w:rsidRPr="00223C7E">
        <w:rPr>
          <w:rFonts w:ascii="NoorLotus" w:hAnsi="NoorLotus" w:cs="NoorLotus"/>
          <w:rtl/>
          <w:lang w:bidi="ar-SA"/>
        </w:rPr>
        <w:t>در فرض سوم نیز که موضوع وجوب</w:t>
      </w:r>
      <w:r w:rsidR="00077B42">
        <w:rPr>
          <w:rFonts w:ascii="NoorLotus" w:hAnsi="NoorLotus" w:cs="NoorLotus"/>
          <w:rtl/>
          <w:lang w:bidi="ar-SA"/>
        </w:rPr>
        <w:t xml:space="preserve"> حج عدم تنجز وجوب اداء دین است</w:t>
      </w:r>
      <w:r w:rsidR="00077B42">
        <w:rPr>
          <w:rFonts w:ascii="NoorLotus" w:hAnsi="NoorLotus" w:cs="NoorLotus" w:hint="cs"/>
          <w:rtl/>
          <w:lang w:bidi="ar-SA"/>
        </w:rPr>
        <w:t>،</w:t>
      </w:r>
      <w:r w:rsidR="00265B95" w:rsidRPr="00223C7E">
        <w:rPr>
          <w:rFonts w:ascii="NoorLotus" w:hAnsi="NoorLotus" w:cs="NoorLotus"/>
          <w:rtl/>
          <w:lang w:bidi="ar-SA"/>
        </w:rPr>
        <w:t xml:space="preserve"> مکلف</w:t>
      </w:r>
      <w:r w:rsidR="001E1519" w:rsidRPr="00223C7E">
        <w:rPr>
          <w:rFonts w:ascii="NoorLotus" w:hAnsi="NoorLotus" w:cs="NoorLotus"/>
          <w:rtl/>
          <w:lang w:bidi="ar-SA"/>
        </w:rPr>
        <w:t xml:space="preserve"> بعد از جریان </w:t>
      </w:r>
      <w:r w:rsidR="00265B95" w:rsidRPr="00223C7E">
        <w:rPr>
          <w:rFonts w:ascii="NoorLotus" w:hAnsi="NoorLotus" w:cs="NoorLotus"/>
          <w:rtl/>
          <w:lang w:bidi="ar-SA"/>
        </w:rPr>
        <w:t xml:space="preserve">برائت عقلیه بالوجدان علم به عدم تنجز </w:t>
      </w:r>
      <w:r w:rsidR="001E1519" w:rsidRPr="00223C7E">
        <w:rPr>
          <w:rFonts w:ascii="NoorLotus" w:hAnsi="NoorLotus" w:cs="NoorLotus"/>
          <w:rtl/>
          <w:lang w:bidi="ar-SA"/>
        </w:rPr>
        <w:t xml:space="preserve">وجوب اداء دین </w:t>
      </w:r>
      <w:r w:rsidR="00265B95" w:rsidRPr="00223C7E">
        <w:rPr>
          <w:rFonts w:ascii="NoorLotus" w:hAnsi="NoorLotus" w:cs="NoorLotus"/>
          <w:rtl/>
          <w:lang w:bidi="ar-SA"/>
        </w:rPr>
        <w:t xml:space="preserve">پیدا می‌کند. </w:t>
      </w:r>
      <w:r w:rsidR="001E1519" w:rsidRPr="00223C7E">
        <w:rPr>
          <w:rFonts w:ascii="NoorLotus" w:hAnsi="NoorLotus" w:cs="NoorLotus"/>
          <w:rtl/>
          <w:lang w:bidi="ar-SA"/>
        </w:rPr>
        <w:t>لذا این تعبیر که «</w:t>
      </w:r>
      <w:r w:rsidR="00265B95" w:rsidRPr="00223C7E">
        <w:rPr>
          <w:rFonts w:ascii="NoorLotus" w:hAnsi="NoorLotus" w:cs="NoorLotus"/>
          <w:rtl/>
          <w:lang w:bidi="ar-SA"/>
        </w:rPr>
        <w:t>علم اجمالی در این مثال‌ها انحلال حکمی پیدا می‌کند</w:t>
      </w:r>
      <w:r w:rsidR="001E1519" w:rsidRPr="00223C7E">
        <w:rPr>
          <w:rFonts w:ascii="NoorLotus" w:hAnsi="NoorLotus" w:cs="NoorLotus"/>
          <w:rtl/>
          <w:lang w:bidi="ar-SA"/>
        </w:rPr>
        <w:t>» فقط نسبت به فرض اول تمام است</w:t>
      </w:r>
      <w:r w:rsidR="006A272A" w:rsidRPr="00223C7E">
        <w:rPr>
          <w:rFonts w:ascii="NoorLotus" w:hAnsi="NoorLotus" w:cs="NoorLotus"/>
          <w:rtl/>
          <w:lang w:bidi="ar-SA"/>
        </w:rPr>
        <w:t xml:space="preserve"> که شارع در موضوع وجوب حج </w:t>
      </w:r>
      <w:r w:rsidR="007A7C30" w:rsidRPr="00223C7E">
        <w:rPr>
          <w:rFonts w:ascii="NoorLotus" w:hAnsi="NoorLotus" w:cs="NoorLotus"/>
          <w:rtl/>
          <w:lang w:bidi="ar-SA"/>
        </w:rPr>
        <w:t>عدم وجوب اداء دین واقعا را اخذ کرده است</w:t>
      </w:r>
      <w:r w:rsidR="00816125" w:rsidRPr="00223C7E">
        <w:rPr>
          <w:rFonts w:ascii="NoorLotus" w:hAnsi="NoorLotus" w:cs="NoorLotus"/>
          <w:rtl/>
          <w:lang w:bidi="ar-SA"/>
        </w:rPr>
        <w:t>.</w:t>
      </w:r>
    </w:p>
    <w:p w14:paraId="70A9B73D" w14:textId="7A537E07" w:rsidR="006A272A" w:rsidRPr="00223C7E" w:rsidRDefault="005B2433" w:rsidP="007936F8">
      <w:pPr>
        <w:jc w:val="both"/>
        <w:rPr>
          <w:rFonts w:ascii="NoorLotus" w:hAnsi="NoorLotus" w:cs="NoorLotus"/>
          <w:rtl/>
          <w:lang w:bidi="ar-SA"/>
        </w:rPr>
      </w:pPr>
      <w:r w:rsidRPr="00223C7E">
        <w:rPr>
          <w:rFonts w:ascii="NoorLotus" w:hAnsi="NoorLotus" w:cs="NoorLotus"/>
          <w:rtl/>
        </w:rPr>
        <w:lastRenderedPageBreak/>
        <w:t xml:space="preserve">جواب از فرض دوم و سوم خیلی واضح است و نیاز به این تکلف نبود. </w:t>
      </w:r>
      <w:r w:rsidR="00930C5E" w:rsidRPr="00223C7E">
        <w:rPr>
          <w:rFonts w:ascii="NoorLotus" w:hAnsi="NoorLotus" w:cs="NoorLotus"/>
          <w:rtl/>
          <w:lang w:bidi="ar-SA"/>
        </w:rPr>
        <w:t xml:space="preserve">ایشان می‌توانست از فرض دوم و سوم چنین جواب دهند که </w:t>
      </w:r>
      <w:r w:rsidR="00DB255D" w:rsidRPr="00223C7E">
        <w:rPr>
          <w:rFonts w:ascii="NoorLotus" w:hAnsi="NoorLotus" w:cs="NoorLotus"/>
          <w:rtl/>
          <w:lang w:bidi="ar-SA"/>
        </w:rPr>
        <w:t xml:space="preserve">مقتضی برای جریان اصل مؤمّن وجود دارد و آن اطلاق خطاب دلیل اصل مثل حدیث رفع است. و بحث در مانعیت علم اجمالی از جریان آن است که مانعیت علم اجمالی از جریان این اصل محال است. زیرا </w:t>
      </w:r>
      <w:r w:rsidR="00930C5E" w:rsidRPr="00223C7E">
        <w:rPr>
          <w:rFonts w:ascii="NoorLotus" w:hAnsi="NoorLotus" w:cs="NoorLotus"/>
          <w:rtl/>
          <w:lang w:bidi="ar-SA"/>
        </w:rPr>
        <w:t>علم اجمالی با جریان اصل مؤمّن از وجوب اداء دین تکوینا نابود می‌شود و انحلال حقیقی است پس محال است که این علم اجمالی مانع از جریان این اصل مؤمّن باشد زیرا مانعیت علم اجمالی از جریان اصل مؤمن فرع بر وجود آن است</w:t>
      </w:r>
      <w:r w:rsidR="00B92A31" w:rsidRPr="00223C7E">
        <w:rPr>
          <w:rFonts w:ascii="NoorLotus" w:hAnsi="NoorLotus" w:cs="NoorLotus"/>
          <w:rtl/>
          <w:lang w:bidi="ar-SA"/>
        </w:rPr>
        <w:t xml:space="preserve"> یعنی باید علم اجمالی موجود باشد و مانع از جریان اصل مؤمّن از وجوب اداء دین شود.</w:t>
      </w:r>
      <w:r w:rsidR="00930C5E" w:rsidRPr="00223C7E">
        <w:rPr>
          <w:rFonts w:ascii="NoorLotus" w:hAnsi="NoorLotus" w:cs="NoorLotus"/>
          <w:rtl/>
          <w:lang w:bidi="ar-SA"/>
        </w:rPr>
        <w:t xml:space="preserve"> در حالی که با جریان اصل مؤمن </w:t>
      </w:r>
      <w:r w:rsidR="00C7348C" w:rsidRPr="00223C7E">
        <w:rPr>
          <w:rFonts w:ascii="NoorLotus" w:hAnsi="NoorLotus" w:cs="NoorLotus"/>
          <w:rtl/>
          <w:lang w:bidi="ar-SA"/>
        </w:rPr>
        <w:t xml:space="preserve">از وجوب اداء دین </w:t>
      </w:r>
      <w:r w:rsidR="00930C5E" w:rsidRPr="00223C7E">
        <w:rPr>
          <w:rFonts w:ascii="NoorLotus" w:hAnsi="NoorLotus" w:cs="NoorLotus"/>
          <w:rtl/>
          <w:lang w:bidi="ar-SA"/>
        </w:rPr>
        <w:t>علم اجمالی نابود می‌شود و موجود نیست تا مانع از جریان اصل مؤمن شود. شبیه پشه و باد</w:t>
      </w:r>
      <w:r w:rsidR="000D7DF8" w:rsidRPr="00223C7E">
        <w:rPr>
          <w:rFonts w:ascii="NoorLotus" w:hAnsi="NoorLotus" w:cs="NoorLotus"/>
          <w:rtl/>
          <w:lang w:bidi="ar-SA"/>
        </w:rPr>
        <w:t xml:space="preserve">، وجود پشه فرع بر </w:t>
      </w:r>
      <w:r w:rsidR="00077B42">
        <w:rPr>
          <w:rFonts w:ascii="NoorLotus" w:hAnsi="NoorLotus" w:cs="NoorLotus"/>
          <w:rtl/>
          <w:lang w:bidi="ar-SA"/>
        </w:rPr>
        <w:t>عدم وجود با</w:t>
      </w:r>
      <w:r w:rsidR="00F241BC" w:rsidRPr="00223C7E">
        <w:rPr>
          <w:rFonts w:ascii="NoorLotus" w:hAnsi="NoorLotus" w:cs="NoorLotus"/>
          <w:rtl/>
          <w:lang w:bidi="ar-SA"/>
        </w:rPr>
        <w:t>د است</w:t>
      </w:r>
      <w:r w:rsidR="00532991" w:rsidRPr="00223C7E">
        <w:rPr>
          <w:rFonts w:ascii="NoorLotus" w:hAnsi="NoorLotus" w:cs="NoorLotus"/>
          <w:rtl/>
          <w:lang w:bidi="ar-SA"/>
        </w:rPr>
        <w:t xml:space="preserve"> و با وجود باد پشه نابود می‌شود</w:t>
      </w:r>
      <w:r w:rsidR="00930C5E" w:rsidRPr="00223C7E">
        <w:rPr>
          <w:rFonts w:ascii="NoorLotus" w:hAnsi="NoorLotus" w:cs="NoorLotus"/>
          <w:rtl/>
          <w:lang w:bidi="ar-SA"/>
        </w:rPr>
        <w:t xml:space="preserve"> در این صورت پشه نمی‌تواند مانع از وجود باد باشد زیرا مانعیت آن </w:t>
      </w:r>
      <w:r w:rsidR="00F40444" w:rsidRPr="00223C7E">
        <w:rPr>
          <w:rFonts w:ascii="NoorLotus" w:hAnsi="NoorLotus" w:cs="NoorLotus"/>
          <w:rtl/>
          <w:lang w:bidi="ar-SA"/>
        </w:rPr>
        <w:t xml:space="preserve">از وجود باد فرع بر این است که در این فضا موجود باشد و مانع از وجود باد شود. </w:t>
      </w:r>
      <w:r w:rsidR="00930C5E" w:rsidRPr="00223C7E">
        <w:rPr>
          <w:rFonts w:ascii="NoorLotus" w:hAnsi="NoorLotus" w:cs="NoorLotus"/>
          <w:rtl/>
          <w:lang w:bidi="ar-SA"/>
        </w:rPr>
        <w:t xml:space="preserve">مانعیت یک شیء فرع بر وجود آن است و اگر </w:t>
      </w:r>
      <w:r w:rsidR="00F83367" w:rsidRPr="00223C7E">
        <w:rPr>
          <w:rFonts w:ascii="NoorLotus" w:hAnsi="NoorLotus" w:cs="NoorLotus"/>
          <w:rtl/>
          <w:lang w:bidi="ar-SA"/>
        </w:rPr>
        <w:t xml:space="preserve">وجود آن شیء (الف مثلا) </w:t>
      </w:r>
      <w:r w:rsidR="00C32723" w:rsidRPr="00223C7E">
        <w:rPr>
          <w:rFonts w:ascii="NoorLotus" w:hAnsi="NoorLotus" w:cs="NoorLotus"/>
          <w:rtl/>
          <w:lang w:bidi="ar-SA"/>
        </w:rPr>
        <w:t xml:space="preserve">متوقف بر عدم یک شیء (ب مثلا) بود </w:t>
      </w:r>
      <w:r w:rsidR="00930C5E" w:rsidRPr="00223C7E">
        <w:rPr>
          <w:rFonts w:ascii="NoorLotus" w:hAnsi="NoorLotus" w:cs="NoorLotus"/>
          <w:rtl/>
          <w:lang w:bidi="ar-SA"/>
        </w:rPr>
        <w:t xml:space="preserve">محال است که این شیء </w:t>
      </w:r>
      <w:r w:rsidR="0023349D" w:rsidRPr="00223C7E">
        <w:rPr>
          <w:rFonts w:ascii="NoorLotus" w:hAnsi="NoorLotus" w:cs="NoorLotus"/>
          <w:rtl/>
          <w:lang w:bidi="ar-SA"/>
        </w:rPr>
        <w:t xml:space="preserve">(الف) </w:t>
      </w:r>
      <w:r w:rsidR="00930C5E" w:rsidRPr="00223C7E">
        <w:rPr>
          <w:rFonts w:ascii="NoorLotus" w:hAnsi="NoorLotus" w:cs="NoorLotus"/>
          <w:rtl/>
          <w:lang w:bidi="ar-SA"/>
        </w:rPr>
        <w:t>مانعیت از آن شیء</w:t>
      </w:r>
      <w:r w:rsidR="000C23E3" w:rsidRPr="00223C7E">
        <w:rPr>
          <w:rFonts w:ascii="NoorLotus" w:hAnsi="NoorLotus" w:cs="NoorLotus"/>
          <w:rtl/>
          <w:lang w:bidi="ar-SA"/>
        </w:rPr>
        <w:t xml:space="preserve"> دیگر</w:t>
      </w:r>
      <w:r w:rsidR="00930C5E" w:rsidRPr="00223C7E">
        <w:rPr>
          <w:rFonts w:ascii="NoorLotus" w:hAnsi="NoorLotus" w:cs="NoorLotus"/>
          <w:rtl/>
          <w:lang w:bidi="ar-SA"/>
        </w:rPr>
        <w:t xml:space="preserve"> </w:t>
      </w:r>
      <w:r w:rsidR="0023349D" w:rsidRPr="00223C7E">
        <w:rPr>
          <w:rFonts w:ascii="NoorLotus" w:hAnsi="NoorLotus" w:cs="NoorLotus"/>
          <w:rtl/>
          <w:lang w:bidi="ar-SA"/>
        </w:rPr>
        <w:t xml:space="preserve">(ب) </w:t>
      </w:r>
      <w:r w:rsidR="00930C5E" w:rsidRPr="00223C7E">
        <w:rPr>
          <w:rFonts w:ascii="NoorLotus" w:hAnsi="NoorLotus" w:cs="NoorLotus"/>
          <w:rtl/>
          <w:lang w:bidi="ar-SA"/>
        </w:rPr>
        <w:t xml:space="preserve">داشته باشد. </w:t>
      </w:r>
    </w:p>
    <w:p w14:paraId="52EAE12D" w14:textId="69E05C0C" w:rsidR="00930C5E" w:rsidRPr="00223C7E" w:rsidRDefault="005D70B8" w:rsidP="007936F8">
      <w:pPr>
        <w:jc w:val="both"/>
        <w:rPr>
          <w:rFonts w:ascii="NoorLotus" w:hAnsi="NoorLotus" w:cs="NoorLotus"/>
          <w:rtl/>
          <w:lang w:bidi="ar-SA"/>
        </w:rPr>
      </w:pPr>
      <w:r w:rsidRPr="00223C7E">
        <w:rPr>
          <w:rFonts w:ascii="NoorLotus" w:hAnsi="NoorLotus" w:cs="NoorLotus"/>
          <w:rtl/>
          <w:lang w:bidi="ar-SA"/>
        </w:rPr>
        <w:t>و این که ایشان در فرض سوم فرموده‌اند: «شرط منجزیت علم اجمالی این است که دو طر</w:t>
      </w:r>
      <w:r w:rsidR="00077B42">
        <w:rPr>
          <w:rFonts w:ascii="NoorLotus" w:hAnsi="NoorLotus" w:cs="NoorLotus"/>
          <w:rtl/>
          <w:lang w:bidi="ar-SA"/>
        </w:rPr>
        <w:t>ف علم اجمالی بتوانند با هم و هم</w:t>
      </w:r>
      <w:r w:rsidR="00077B42">
        <w:rPr>
          <w:rFonts w:ascii="NoorLotus" w:hAnsi="NoorLotus" w:cs="NoorLotus" w:hint="cs"/>
          <w:rtl/>
          <w:lang w:bidi="ar-SA"/>
        </w:rPr>
        <w:t>‌</w:t>
      </w:r>
      <w:r w:rsidRPr="00223C7E">
        <w:rPr>
          <w:rFonts w:ascii="NoorLotus" w:hAnsi="NoorLotus" w:cs="NoorLotus"/>
          <w:rtl/>
          <w:lang w:bidi="ar-SA"/>
        </w:rPr>
        <w:t>ز</w:t>
      </w:r>
      <w:r w:rsidR="005A6DA3" w:rsidRPr="00223C7E">
        <w:rPr>
          <w:rFonts w:ascii="NoorLotus" w:hAnsi="NoorLotus" w:cs="NoorLotus"/>
          <w:rtl/>
          <w:lang w:bidi="ar-SA"/>
        </w:rPr>
        <w:t>م</w:t>
      </w:r>
      <w:r w:rsidRPr="00223C7E">
        <w:rPr>
          <w:rFonts w:ascii="NoorLotus" w:hAnsi="NoorLotus" w:cs="NoorLotus"/>
          <w:rtl/>
          <w:lang w:bidi="ar-SA"/>
        </w:rPr>
        <w:t xml:space="preserve">ان منجز شوند در حالی که در این فرض دو طرف نمی‌توانند با هم منجز شوند چون اگر وجوب اداء دین منجز شود وجوب حج منجز نیست </w:t>
      </w:r>
      <w:r w:rsidR="0037385C" w:rsidRPr="00223C7E">
        <w:rPr>
          <w:rFonts w:ascii="NoorLotus" w:hAnsi="NoorLotus" w:cs="NoorLotus"/>
          <w:rtl/>
          <w:lang w:bidi="ar-SA"/>
        </w:rPr>
        <w:t>و اگر حج واجب شود وجوب اداء دین منجّز نیست.</w:t>
      </w:r>
      <w:r w:rsidRPr="00223C7E">
        <w:rPr>
          <w:rFonts w:ascii="NoorLotus" w:hAnsi="NoorLotus" w:cs="NoorLotus"/>
          <w:rtl/>
          <w:lang w:bidi="ar-SA"/>
        </w:rPr>
        <w:t>» درست نیست زیرا چیزی که لازم است این است که علم اجمالی بتواند واقع معلوم بالاجمال را منجز کند</w:t>
      </w:r>
      <w:r w:rsidR="0070203E" w:rsidRPr="00223C7E">
        <w:rPr>
          <w:rFonts w:ascii="NoorLotus" w:hAnsi="NoorLotus" w:cs="NoorLotus"/>
          <w:rtl/>
          <w:lang w:bidi="ar-SA"/>
        </w:rPr>
        <w:t xml:space="preserve"> ولی این که دو طرف آن با هم بتوانند منجّز شوند لازم نیست. </w:t>
      </w:r>
    </w:p>
    <w:p w14:paraId="05D28A44" w14:textId="56BEB249" w:rsidR="00B67676" w:rsidRPr="00223C7E" w:rsidRDefault="0015074B" w:rsidP="007936F8">
      <w:pPr>
        <w:jc w:val="both"/>
        <w:rPr>
          <w:rFonts w:ascii="NoorLotus" w:hAnsi="NoorLotus" w:cs="NoorLotus"/>
          <w:rtl/>
          <w:lang w:bidi="ar-SA"/>
        </w:rPr>
      </w:pPr>
      <w:r w:rsidRPr="00223C7E">
        <w:rPr>
          <w:rFonts w:ascii="NoorLotus" w:hAnsi="NoorLotus" w:cs="NoorLotus"/>
          <w:rtl/>
          <w:lang w:bidi="ar-SA"/>
        </w:rPr>
        <w:t>اما نسبت به فرض اول که استصحاب عدم وجوب اداء دین منجز وجوب حج و مؤمن از وجوب اداء دین شود، ایشان فرموده‌اند: «در رتبه سابق</w:t>
      </w:r>
      <w:r w:rsidR="00DF299E">
        <w:rPr>
          <w:rFonts w:ascii="NoorLotus" w:hAnsi="NoorLotus" w:cs="NoorLotus" w:hint="cs"/>
          <w:rtl/>
          <w:lang w:bidi="ar-SA"/>
        </w:rPr>
        <w:t>ه،</w:t>
      </w:r>
      <w:r w:rsidRPr="00223C7E">
        <w:rPr>
          <w:rFonts w:ascii="NoorLotus" w:hAnsi="NoorLotus" w:cs="NoorLotus"/>
          <w:rtl/>
          <w:lang w:bidi="ar-SA"/>
        </w:rPr>
        <w:t xml:space="preserve"> اثر تجیزی این استصحاب</w:t>
      </w:r>
      <w:r w:rsidR="00B67676" w:rsidRPr="00223C7E">
        <w:rPr>
          <w:rFonts w:ascii="NoorLotus" w:hAnsi="NoorLotus" w:cs="NoorLotus"/>
          <w:rtl/>
          <w:lang w:bidi="ar-SA"/>
        </w:rPr>
        <w:t xml:space="preserve"> که وجوب حج است،</w:t>
      </w:r>
      <w:r w:rsidRPr="00223C7E">
        <w:rPr>
          <w:rFonts w:ascii="NoorLotus" w:hAnsi="NoorLotus" w:cs="NoorLotus"/>
          <w:rtl/>
          <w:lang w:bidi="ar-SA"/>
        </w:rPr>
        <w:t xml:space="preserve"> </w:t>
      </w:r>
      <w:r w:rsidR="00B67676" w:rsidRPr="00223C7E">
        <w:rPr>
          <w:rFonts w:ascii="NoorLotus" w:hAnsi="NoorLotus" w:cs="NoorLotus"/>
          <w:rtl/>
          <w:lang w:bidi="ar-SA"/>
        </w:rPr>
        <w:t>مترتب</w:t>
      </w:r>
      <w:r w:rsidRPr="00223C7E">
        <w:rPr>
          <w:rFonts w:ascii="NoorLotus" w:hAnsi="NoorLotus" w:cs="NoorLotus"/>
          <w:rtl/>
          <w:lang w:bidi="ar-SA"/>
        </w:rPr>
        <w:t xml:space="preserve"> می‌شود و یک طرف علم اجمالی منجز تفصیلی پیدا می‌کند</w:t>
      </w:r>
      <w:r w:rsidR="00B67676" w:rsidRPr="00223C7E">
        <w:rPr>
          <w:rFonts w:ascii="NoorLotus" w:hAnsi="NoorLotus" w:cs="NoorLotus"/>
          <w:rtl/>
          <w:lang w:bidi="ar-SA"/>
        </w:rPr>
        <w:t>، و این سبب از بین رفتن شرط منجزیت علم اجمالی ‌است</w:t>
      </w:r>
      <w:r w:rsidRPr="00223C7E">
        <w:rPr>
          <w:rFonts w:ascii="NoorLotus" w:hAnsi="NoorLotus" w:cs="NoorLotus"/>
          <w:rtl/>
          <w:lang w:bidi="ar-SA"/>
        </w:rPr>
        <w:t xml:space="preserve"> و بعد از آن استصحاب به لحاظ اثر </w:t>
      </w:r>
      <w:r w:rsidR="00B67676" w:rsidRPr="00223C7E">
        <w:rPr>
          <w:rFonts w:ascii="NoorLotus" w:hAnsi="NoorLotus" w:cs="NoorLotus"/>
          <w:rtl/>
          <w:lang w:bidi="ar-SA"/>
        </w:rPr>
        <w:t xml:space="preserve">تعذیری که تأمین از وجوب اداء دین است، </w:t>
      </w:r>
      <w:r w:rsidRPr="00223C7E">
        <w:rPr>
          <w:rFonts w:ascii="NoorLotus" w:hAnsi="NoorLotus" w:cs="NoorLotus"/>
          <w:rtl/>
          <w:lang w:bidi="ar-SA"/>
        </w:rPr>
        <w:t>جاری می‌شود»</w:t>
      </w:r>
    </w:p>
    <w:p w14:paraId="0FF8B3EC" w14:textId="389D090C" w:rsidR="00B74C32" w:rsidRPr="00223C7E" w:rsidRDefault="00B74C32" w:rsidP="007936F8">
      <w:pPr>
        <w:pStyle w:val="Heading2"/>
        <w:jc w:val="both"/>
        <w:rPr>
          <w:rFonts w:ascii="NoorLotus" w:hAnsi="NoorLotus"/>
          <w:rtl/>
        </w:rPr>
      </w:pPr>
      <w:bookmarkStart w:id="3" w:name="_Toc195377724"/>
      <w:r w:rsidRPr="00223C7E">
        <w:rPr>
          <w:rFonts w:ascii="NoorLotus" w:hAnsi="NoorLotus"/>
          <w:rtl/>
        </w:rPr>
        <w:lastRenderedPageBreak/>
        <w:t xml:space="preserve">بررسی کلام شهید صدر رحمه الله در عدم جریان استصحاب به لحاظ </w:t>
      </w:r>
      <w:r w:rsidR="00DF299E">
        <w:rPr>
          <w:rFonts w:ascii="NoorLotus" w:hAnsi="NoorLotus" w:hint="cs"/>
          <w:rtl/>
        </w:rPr>
        <w:t>آثار</w:t>
      </w:r>
      <w:bookmarkEnd w:id="3"/>
    </w:p>
    <w:p w14:paraId="15C38B0E" w14:textId="323600A7" w:rsidR="0015074B" w:rsidRPr="00223C7E" w:rsidRDefault="00B67676" w:rsidP="007936F8">
      <w:pPr>
        <w:jc w:val="both"/>
        <w:rPr>
          <w:rFonts w:ascii="NoorLotus" w:hAnsi="NoorLotus" w:cs="NoorLotus"/>
          <w:rtl/>
          <w:lang w:bidi="ar-SA"/>
        </w:rPr>
      </w:pPr>
      <w:r w:rsidRPr="00223C7E">
        <w:rPr>
          <w:rFonts w:ascii="NoorLotus" w:hAnsi="NoorLotus" w:cs="NoorLotus"/>
          <w:rtl/>
          <w:lang w:bidi="ar-SA"/>
        </w:rPr>
        <w:t xml:space="preserve">این کلام ایشان مشکلی ندارد. ولی </w:t>
      </w:r>
      <w:r w:rsidR="0015074B" w:rsidRPr="00223C7E">
        <w:rPr>
          <w:rFonts w:ascii="NoorLotus" w:hAnsi="NoorLotus" w:cs="NoorLotus"/>
          <w:rtl/>
          <w:lang w:bidi="ar-SA"/>
        </w:rPr>
        <w:t xml:space="preserve">شهید صدر رحمه الله فرموده‌اند: «استصحاب به لحاظ آثار جاری نمی‌شود </w:t>
      </w:r>
      <w:r w:rsidR="00981BEF" w:rsidRPr="00223C7E">
        <w:rPr>
          <w:rFonts w:ascii="NoorLotus" w:hAnsi="NoorLotus" w:cs="NoorLotus"/>
          <w:rtl/>
          <w:lang w:bidi="ar-SA"/>
        </w:rPr>
        <w:t>بلکه آن</w:t>
      </w:r>
      <w:r w:rsidR="0015074B" w:rsidRPr="00223C7E">
        <w:rPr>
          <w:rFonts w:ascii="NoorLotus" w:hAnsi="NoorLotus" w:cs="NoorLotus"/>
          <w:rtl/>
          <w:lang w:bidi="ar-SA"/>
        </w:rPr>
        <w:t xml:space="preserve"> فقط حجت بر صغری است </w:t>
      </w:r>
      <w:r w:rsidR="00981BEF" w:rsidRPr="00223C7E">
        <w:rPr>
          <w:rFonts w:ascii="NoorLotus" w:hAnsi="NoorLotus" w:cs="NoorLotus"/>
          <w:rtl/>
          <w:lang w:bidi="ar-SA"/>
        </w:rPr>
        <w:t>که با ضمیمه شدن ب</w:t>
      </w:r>
      <w:r w:rsidR="0015074B" w:rsidRPr="00223C7E">
        <w:rPr>
          <w:rFonts w:ascii="NoorLotus" w:hAnsi="NoorLotus" w:cs="NoorLotus"/>
          <w:rtl/>
          <w:lang w:bidi="ar-SA"/>
        </w:rPr>
        <w:t xml:space="preserve">ه </w:t>
      </w:r>
      <w:r w:rsidR="00981BEF" w:rsidRPr="00223C7E">
        <w:rPr>
          <w:rFonts w:ascii="NoorLotus" w:hAnsi="NoorLotus" w:cs="NoorLotus"/>
          <w:rtl/>
          <w:lang w:bidi="ar-SA"/>
        </w:rPr>
        <w:t xml:space="preserve">حجت بر </w:t>
      </w:r>
      <w:r w:rsidR="0015074B" w:rsidRPr="00223C7E">
        <w:rPr>
          <w:rFonts w:ascii="NoorLotus" w:hAnsi="NoorLotus" w:cs="NoorLotus"/>
          <w:rtl/>
          <w:lang w:bidi="ar-SA"/>
        </w:rPr>
        <w:t xml:space="preserve">کبری </w:t>
      </w:r>
      <w:r w:rsidR="00981BEF" w:rsidRPr="00223C7E">
        <w:rPr>
          <w:rFonts w:ascii="NoorLotus" w:hAnsi="NoorLotus" w:cs="NoorLotus"/>
          <w:rtl/>
          <w:lang w:bidi="ar-SA"/>
        </w:rPr>
        <w:t xml:space="preserve">سبب تنجز احکام می‌شود. </w:t>
      </w:r>
      <w:r w:rsidR="00AB796D" w:rsidRPr="00223C7E">
        <w:rPr>
          <w:rFonts w:ascii="NoorLotus" w:hAnsi="NoorLotus" w:cs="NoorLotus"/>
          <w:rtl/>
          <w:lang w:bidi="ar-SA"/>
        </w:rPr>
        <w:t xml:space="preserve">و در موارد «وجوب اکرام عالم» استصحاب عالم بودن زید </w:t>
      </w:r>
      <w:r w:rsidR="00E900CF" w:rsidRPr="00223C7E">
        <w:rPr>
          <w:rFonts w:ascii="NoorLotus" w:hAnsi="NoorLotus" w:cs="NoorLotus"/>
          <w:rtl/>
          <w:lang w:bidi="ar-SA"/>
        </w:rPr>
        <w:t>اثبات وجوب اکرام زید</w:t>
      </w:r>
      <w:r w:rsidR="00DC72C4" w:rsidRPr="00223C7E">
        <w:rPr>
          <w:rFonts w:ascii="NoorLotus" w:hAnsi="NoorLotus" w:cs="NoorLotus"/>
          <w:rtl/>
          <w:lang w:bidi="ar-SA"/>
        </w:rPr>
        <w:t xml:space="preserve"> به عنوان حکم فعلی</w:t>
      </w:r>
      <w:r w:rsidR="00E900CF" w:rsidRPr="00223C7E">
        <w:rPr>
          <w:rFonts w:ascii="NoorLotus" w:hAnsi="NoorLotus" w:cs="NoorLotus"/>
          <w:rtl/>
          <w:lang w:bidi="ar-SA"/>
        </w:rPr>
        <w:t xml:space="preserve"> نمی‌کند</w:t>
      </w:r>
      <w:r w:rsidR="0015074B" w:rsidRPr="00223C7E">
        <w:rPr>
          <w:rFonts w:ascii="NoorLotus" w:hAnsi="NoorLotus" w:cs="NoorLotus"/>
          <w:rtl/>
          <w:lang w:bidi="ar-SA"/>
        </w:rPr>
        <w:t xml:space="preserve"> بلکه آن فقط </w:t>
      </w:r>
      <w:r w:rsidR="00DC72C4" w:rsidRPr="00223C7E">
        <w:rPr>
          <w:rFonts w:ascii="NoorLotus" w:hAnsi="NoorLotus" w:cs="NoorLotus"/>
          <w:rtl/>
          <w:lang w:bidi="ar-SA"/>
        </w:rPr>
        <w:t xml:space="preserve">اثبات عالم بودن زید می‌کند و </w:t>
      </w:r>
      <w:r w:rsidR="0015074B" w:rsidRPr="00223C7E">
        <w:rPr>
          <w:rFonts w:ascii="NoorLotus" w:hAnsi="NoorLotus" w:cs="NoorLotus"/>
          <w:rtl/>
          <w:lang w:bidi="ar-SA"/>
        </w:rPr>
        <w:t>حجت بر صغری یعنی عالم بودن زید است</w:t>
      </w:r>
      <w:r w:rsidR="00DC72C4" w:rsidRPr="00223C7E">
        <w:rPr>
          <w:rFonts w:ascii="NoorLotus" w:hAnsi="NoorLotus" w:cs="NoorLotus"/>
          <w:rtl/>
          <w:lang w:bidi="ar-SA"/>
        </w:rPr>
        <w:t xml:space="preserve"> و کاری به آثار و احکام ندارد.</w:t>
      </w:r>
      <w:r w:rsidR="0015074B" w:rsidRPr="00223C7E">
        <w:rPr>
          <w:rFonts w:ascii="NoorLotus" w:hAnsi="NoorLotus" w:cs="NoorLotus"/>
          <w:rtl/>
          <w:lang w:bidi="ar-SA"/>
        </w:rPr>
        <w:t xml:space="preserve"> </w:t>
      </w:r>
      <w:r w:rsidR="006A1FE4" w:rsidRPr="00223C7E">
        <w:rPr>
          <w:rFonts w:ascii="NoorLotus" w:hAnsi="NoorLotus" w:cs="NoorLotus"/>
          <w:rtl/>
          <w:lang w:bidi="ar-SA"/>
        </w:rPr>
        <w:t xml:space="preserve">و با انضمام آن با حجت بر کبرای «اکرم العالم» </w:t>
      </w:r>
      <w:r w:rsidR="008229E0" w:rsidRPr="00223C7E">
        <w:rPr>
          <w:rFonts w:ascii="NoorLotus" w:hAnsi="NoorLotus" w:cs="NoorLotus"/>
          <w:rtl/>
          <w:lang w:bidi="ar-SA"/>
        </w:rPr>
        <w:t>وجوب اکرام زید منجز می‌شود نه این که حکم فعلی ب</w:t>
      </w:r>
      <w:r w:rsidR="00DF299E">
        <w:rPr>
          <w:rFonts w:ascii="NoorLotus" w:hAnsi="NoorLotus" w:cs="NoorLotus" w:hint="cs"/>
          <w:rtl/>
          <w:lang w:bidi="ar-SA"/>
        </w:rPr>
        <w:t xml:space="preserve">ه </w:t>
      </w:r>
      <w:r w:rsidR="008229E0" w:rsidRPr="00223C7E">
        <w:rPr>
          <w:rFonts w:ascii="NoorLotus" w:hAnsi="NoorLotus" w:cs="NoorLotus"/>
          <w:rtl/>
          <w:lang w:bidi="ar-SA"/>
        </w:rPr>
        <w:t xml:space="preserve">نام «وجوب اکرام زید» اثبات شود. </w:t>
      </w:r>
      <w:r w:rsidR="006A1FE4" w:rsidRPr="00223C7E">
        <w:rPr>
          <w:rFonts w:ascii="NoorLotus" w:hAnsi="NoorLotus" w:cs="NoorLotus"/>
          <w:rtl/>
          <w:lang w:bidi="ar-SA"/>
        </w:rPr>
        <w:t xml:space="preserve">لذا این تعبیر </w:t>
      </w:r>
      <w:r w:rsidR="00793A27" w:rsidRPr="00223C7E">
        <w:rPr>
          <w:rFonts w:ascii="NoorLotus" w:hAnsi="NoorLotus" w:cs="NoorLotus"/>
          <w:rtl/>
          <w:lang w:bidi="ar-SA"/>
        </w:rPr>
        <w:t xml:space="preserve">محقق عراقی که فرموده‌اند: </w:t>
      </w:r>
      <w:r w:rsidR="006A1FE4" w:rsidRPr="00223C7E">
        <w:rPr>
          <w:rFonts w:ascii="NoorLotus" w:hAnsi="NoorLotus" w:cs="NoorLotus"/>
          <w:rtl/>
          <w:lang w:bidi="ar-SA"/>
        </w:rPr>
        <w:t>«</w:t>
      </w:r>
      <w:r w:rsidR="00793A27" w:rsidRPr="00223C7E">
        <w:rPr>
          <w:rFonts w:ascii="NoorLotus" w:hAnsi="NoorLotus" w:cs="NoorLotus"/>
          <w:rtl/>
          <w:lang w:bidi="ar-SA"/>
        </w:rPr>
        <w:t xml:space="preserve">استصحاب عدم وجوب اداء دین ابتدا </w:t>
      </w:r>
      <w:r w:rsidR="006A1FE4" w:rsidRPr="00223C7E">
        <w:rPr>
          <w:rFonts w:ascii="NoorLotus" w:hAnsi="NoorLotus" w:cs="NoorLotus"/>
          <w:rtl/>
          <w:lang w:bidi="ar-SA"/>
        </w:rPr>
        <w:t xml:space="preserve">به لحاظ اثر تنجیزی </w:t>
      </w:r>
      <w:r w:rsidR="00793A27" w:rsidRPr="00223C7E">
        <w:rPr>
          <w:rFonts w:ascii="NoorLotus" w:hAnsi="NoorLotus" w:cs="NoorLotus"/>
          <w:rtl/>
          <w:lang w:bidi="ar-SA"/>
        </w:rPr>
        <w:t xml:space="preserve">وجوب حج </w:t>
      </w:r>
      <w:r w:rsidR="006A1FE4" w:rsidRPr="00223C7E">
        <w:rPr>
          <w:rFonts w:ascii="NoorLotus" w:hAnsi="NoorLotus" w:cs="NoorLotus"/>
          <w:rtl/>
          <w:lang w:bidi="ar-SA"/>
        </w:rPr>
        <w:t xml:space="preserve">جاری می‌شود و </w:t>
      </w:r>
      <w:r w:rsidR="00793A27" w:rsidRPr="00223C7E">
        <w:rPr>
          <w:rFonts w:ascii="NoorLotus" w:hAnsi="NoorLotus" w:cs="NoorLotus"/>
          <w:rtl/>
          <w:lang w:bidi="ar-SA"/>
        </w:rPr>
        <w:t>بعد به لحاظ اثر تعذیری عدم وجوب اداء دین جاری می‌شود</w:t>
      </w:r>
      <w:r w:rsidR="006A1FE4" w:rsidRPr="00223C7E">
        <w:rPr>
          <w:rFonts w:ascii="NoorLotus" w:hAnsi="NoorLotus" w:cs="NoorLotus"/>
          <w:rtl/>
          <w:lang w:bidi="ar-SA"/>
        </w:rPr>
        <w:t>» با این مبنای صحیح سازگار نیست.</w:t>
      </w:r>
      <w:r w:rsidR="008174DD" w:rsidRPr="00223C7E">
        <w:rPr>
          <w:rFonts w:ascii="NoorLotus" w:hAnsi="NoorLotus" w:cs="NoorLotus"/>
          <w:vertAlign w:val="superscript"/>
          <w:rtl/>
          <w:lang w:bidi="ar"/>
        </w:rPr>
        <w:footnoteReference w:id="2"/>
      </w:r>
      <w:r w:rsidR="006A1FE4" w:rsidRPr="00223C7E">
        <w:rPr>
          <w:rFonts w:ascii="NoorLotus" w:hAnsi="NoorLotus" w:cs="NoorLotus"/>
          <w:rtl/>
          <w:lang w:bidi="ar-SA"/>
        </w:rPr>
        <w:t xml:space="preserve"> </w:t>
      </w:r>
    </w:p>
    <w:p w14:paraId="2DE86B8B" w14:textId="57DADF28" w:rsidR="006A1FE4" w:rsidRPr="00223C7E" w:rsidRDefault="006A1FE4" w:rsidP="007936F8">
      <w:pPr>
        <w:jc w:val="both"/>
        <w:rPr>
          <w:rFonts w:ascii="NoorLotus" w:hAnsi="NoorLotus" w:cs="NoorLotus"/>
          <w:rtl/>
          <w:lang w:bidi="ar-SA"/>
        </w:rPr>
      </w:pPr>
      <w:r w:rsidRPr="00223C7E">
        <w:rPr>
          <w:rFonts w:ascii="NoorLotus" w:hAnsi="NoorLotus" w:cs="NoorLotus"/>
          <w:rtl/>
          <w:lang w:bidi="ar-SA"/>
        </w:rPr>
        <w:t>این کلام تمام نیست زیرا اولا: نباید انکار حکم فعلی کرد و یک</w:t>
      </w:r>
      <w:r w:rsidR="00226776" w:rsidRPr="00223C7E">
        <w:rPr>
          <w:rFonts w:ascii="NoorLotus" w:hAnsi="NoorLotus" w:cs="NoorLotus"/>
          <w:rtl/>
          <w:lang w:bidi="ar-SA"/>
        </w:rPr>
        <w:t xml:space="preserve"> آثار شرعیه ب</w:t>
      </w:r>
      <w:r w:rsidR="00D951EB">
        <w:rPr>
          <w:rFonts w:ascii="NoorLotus" w:hAnsi="NoorLotus" w:cs="NoorLotus" w:hint="cs"/>
          <w:rtl/>
          <w:lang w:bidi="ar-SA"/>
        </w:rPr>
        <w:t xml:space="preserve">ه </w:t>
      </w:r>
      <w:r w:rsidR="00226776" w:rsidRPr="00223C7E">
        <w:rPr>
          <w:rFonts w:ascii="NoorLotus" w:hAnsi="NoorLotus" w:cs="NoorLotus"/>
          <w:rtl/>
          <w:lang w:bidi="ar-SA"/>
        </w:rPr>
        <w:t>نام</w:t>
      </w:r>
      <w:r w:rsidRPr="00223C7E">
        <w:rPr>
          <w:rFonts w:ascii="NoorLotus" w:hAnsi="NoorLotus" w:cs="NoorLotus"/>
          <w:rtl/>
          <w:lang w:bidi="ar-SA"/>
        </w:rPr>
        <w:t xml:space="preserve"> حکم فعلی وجود دارد</w:t>
      </w:r>
      <w:r w:rsidR="00226776" w:rsidRPr="00223C7E">
        <w:rPr>
          <w:rFonts w:ascii="NoorLotus" w:hAnsi="NoorLotus" w:cs="NoorLotus"/>
          <w:rtl/>
          <w:lang w:bidi="ar-SA"/>
        </w:rPr>
        <w:t xml:space="preserve"> و صرف کبرای جعل نیست</w:t>
      </w:r>
      <w:r w:rsidRPr="00223C7E">
        <w:rPr>
          <w:rFonts w:ascii="NoorLotus" w:hAnsi="NoorLotus" w:cs="NoorLotus"/>
          <w:rtl/>
          <w:lang w:bidi="ar-SA"/>
        </w:rPr>
        <w:t xml:space="preserve"> و </w:t>
      </w:r>
      <w:r w:rsidR="00226776" w:rsidRPr="00223C7E">
        <w:rPr>
          <w:rFonts w:ascii="NoorLotus" w:hAnsi="NoorLotus" w:cs="NoorLotus"/>
          <w:rtl/>
          <w:lang w:bidi="ar-SA"/>
        </w:rPr>
        <w:t xml:space="preserve">استصحاب موضوعی می‌تواند به لحاظ این حکم فعلی جاری شود. </w:t>
      </w:r>
      <w:r w:rsidRPr="00223C7E">
        <w:rPr>
          <w:rFonts w:ascii="NoorLotus" w:hAnsi="NoorLotus" w:cs="NoorLotus"/>
          <w:rtl/>
          <w:lang w:bidi="ar-SA"/>
        </w:rPr>
        <w:t xml:space="preserve">لذا ایشان در استصحاب حکم جزئی فرموده‌اند: «استصحاب حکم جزئی </w:t>
      </w:r>
      <w:r w:rsidR="00D951EB">
        <w:rPr>
          <w:rFonts w:ascii="NoorLotus" w:hAnsi="NoorLotus" w:cs="NoorLotus" w:hint="cs"/>
          <w:rtl/>
          <w:lang w:bidi="ar-SA"/>
        </w:rPr>
        <w:t xml:space="preserve">جاری </w:t>
      </w:r>
      <w:r w:rsidRPr="00223C7E">
        <w:rPr>
          <w:rFonts w:ascii="NoorLotus" w:hAnsi="NoorLotus" w:cs="NoorLotus"/>
          <w:rtl/>
          <w:lang w:bidi="ar-SA"/>
        </w:rPr>
        <w:t xml:space="preserve">می‌شود. </w:t>
      </w:r>
      <w:r w:rsidR="00EE364F" w:rsidRPr="00223C7E">
        <w:rPr>
          <w:rFonts w:ascii="NoorLotus" w:hAnsi="NoorLotus" w:cs="NoorLotus"/>
          <w:rtl/>
          <w:lang w:bidi="ar-SA"/>
        </w:rPr>
        <w:t xml:space="preserve">مثل این که </w:t>
      </w:r>
      <w:r w:rsidRPr="00223C7E">
        <w:rPr>
          <w:rFonts w:ascii="NoorLotus" w:hAnsi="NoorLotus" w:cs="NoorLotus"/>
          <w:rtl/>
          <w:lang w:bidi="ar-SA"/>
        </w:rPr>
        <w:t xml:space="preserve">مکلف می‌داند لباسی که با خون ملاقات کند تا با آب شسته نشود نجس است و او این لباس </w:t>
      </w:r>
      <w:r w:rsidR="00253CA6" w:rsidRPr="00223C7E">
        <w:rPr>
          <w:rFonts w:ascii="NoorLotus" w:hAnsi="NoorLotus" w:cs="NoorLotus"/>
          <w:rtl/>
          <w:lang w:bidi="ar-SA"/>
        </w:rPr>
        <w:t xml:space="preserve">نجس </w:t>
      </w:r>
      <w:r w:rsidRPr="00223C7E">
        <w:rPr>
          <w:rFonts w:ascii="NoorLotus" w:hAnsi="NoorLotus" w:cs="NoorLotus"/>
          <w:rtl/>
          <w:lang w:bidi="ar-SA"/>
        </w:rPr>
        <w:t xml:space="preserve">را با یک مایع متوارد الحالتین </w:t>
      </w:r>
      <w:r w:rsidR="00A64F45" w:rsidRPr="00223C7E">
        <w:rPr>
          <w:rFonts w:ascii="NoorLotus" w:hAnsi="NoorLotus" w:cs="NoorLotus"/>
          <w:rtl/>
          <w:lang w:bidi="ar-SA"/>
        </w:rPr>
        <w:t xml:space="preserve">که یک زمان آب و یک زمان مضاف بود، </w:t>
      </w:r>
      <w:r w:rsidRPr="00223C7E">
        <w:rPr>
          <w:rFonts w:ascii="NoorLotus" w:hAnsi="NoorLotus" w:cs="NoorLotus"/>
          <w:rtl/>
          <w:lang w:bidi="ar-SA"/>
        </w:rPr>
        <w:t>شسته است</w:t>
      </w:r>
      <w:r w:rsidR="00A64F45" w:rsidRPr="00223C7E">
        <w:rPr>
          <w:rFonts w:ascii="NoorLotus" w:hAnsi="NoorLotus" w:cs="NoorLotus"/>
          <w:rtl/>
          <w:lang w:bidi="ar-SA"/>
        </w:rPr>
        <w:t>، در این جا</w:t>
      </w:r>
      <w:r w:rsidRPr="00223C7E">
        <w:rPr>
          <w:rFonts w:ascii="NoorLotus" w:hAnsi="NoorLotus" w:cs="NoorLotus"/>
          <w:rtl/>
          <w:lang w:bidi="ar-SA"/>
        </w:rPr>
        <w:t xml:space="preserve"> </w:t>
      </w:r>
      <w:r w:rsidR="00A64F45" w:rsidRPr="00223C7E">
        <w:rPr>
          <w:rFonts w:ascii="NoorLotus" w:hAnsi="NoorLotus" w:cs="NoorLotus"/>
          <w:rtl/>
          <w:lang w:bidi="ar-SA"/>
        </w:rPr>
        <w:t xml:space="preserve">استصحاب کبرای جعل جاری نمی‌شود زیرا کبرای جعل معلوم است و </w:t>
      </w:r>
      <w:r w:rsidRPr="00223C7E">
        <w:rPr>
          <w:rFonts w:ascii="NoorLotus" w:hAnsi="NoorLotus" w:cs="NoorLotus"/>
          <w:rtl/>
          <w:lang w:bidi="ar-SA"/>
        </w:rPr>
        <w:t xml:space="preserve">استصحاب موضوعی </w:t>
      </w:r>
      <w:r w:rsidR="002075FA" w:rsidRPr="00223C7E">
        <w:rPr>
          <w:rFonts w:ascii="NoorLotus" w:hAnsi="NoorLotus" w:cs="NoorLotus"/>
          <w:rtl/>
          <w:lang w:bidi="ar-SA"/>
        </w:rPr>
        <w:t xml:space="preserve">نیز </w:t>
      </w:r>
      <w:r w:rsidRPr="00223C7E">
        <w:rPr>
          <w:rFonts w:ascii="NoorLotus" w:hAnsi="NoorLotus" w:cs="NoorLotus"/>
          <w:rtl/>
          <w:lang w:bidi="ar-SA"/>
        </w:rPr>
        <w:t xml:space="preserve">وجود ندارد </w:t>
      </w:r>
      <w:r w:rsidR="002075FA" w:rsidRPr="00223C7E">
        <w:rPr>
          <w:rFonts w:ascii="NoorLotus" w:hAnsi="NoorLotus" w:cs="NoorLotus"/>
          <w:rtl/>
          <w:lang w:bidi="ar-SA"/>
        </w:rPr>
        <w:t>چون در موضوع</w:t>
      </w:r>
      <w:r w:rsidR="00D951EB">
        <w:rPr>
          <w:rFonts w:ascii="NoorLotus" w:hAnsi="NoorLotus" w:cs="NoorLotus" w:hint="cs"/>
          <w:rtl/>
          <w:lang w:bidi="ar-SA"/>
        </w:rPr>
        <w:t>،</w:t>
      </w:r>
      <w:r w:rsidR="002075FA" w:rsidRPr="00223C7E">
        <w:rPr>
          <w:rFonts w:ascii="NoorLotus" w:hAnsi="NoorLotus" w:cs="NoorLotus"/>
          <w:rtl/>
          <w:lang w:bidi="ar-SA"/>
        </w:rPr>
        <w:t xml:space="preserve"> توارد حالتین است </w:t>
      </w:r>
      <w:r w:rsidRPr="00223C7E">
        <w:rPr>
          <w:rFonts w:ascii="NoorLotus" w:hAnsi="NoorLotus" w:cs="NoorLotus"/>
          <w:rtl/>
          <w:lang w:bidi="ar-SA"/>
        </w:rPr>
        <w:t xml:space="preserve">ولی </w:t>
      </w:r>
      <w:r w:rsidR="007F7062" w:rsidRPr="00223C7E">
        <w:rPr>
          <w:rFonts w:ascii="NoorLotus" w:hAnsi="NoorLotus" w:cs="NoorLotus"/>
          <w:rtl/>
          <w:lang w:bidi="ar-SA"/>
        </w:rPr>
        <w:t xml:space="preserve">استصحاب </w:t>
      </w:r>
      <w:r w:rsidRPr="00223C7E">
        <w:rPr>
          <w:rFonts w:ascii="NoorLotus" w:hAnsi="NoorLotus" w:cs="NoorLotus"/>
          <w:rtl/>
          <w:lang w:bidi="ar-SA"/>
        </w:rPr>
        <w:t xml:space="preserve">نجاست این ثوب به عنوان حکم فعلی </w:t>
      </w:r>
      <w:r w:rsidR="007F7062" w:rsidRPr="00223C7E">
        <w:rPr>
          <w:rFonts w:ascii="NoorLotus" w:hAnsi="NoorLotus" w:cs="NoorLotus"/>
          <w:rtl/>
          <w:lang w:bidi="ar-SA"/>
        </w:rPr>
        <w:t>جاری می‌شود</w:t>
      </w:r>
      <w:r w:rsidRPr="00223C7E">
        <w:rPr>
          <w:rFonts w:ascii="NoorLotus" w:hAnsi="NoorLotus" w:cs="NoorLotus"/>
          <w:rtl/>
          <w:lang w:bidi="ar-SA"/>
        </w:rPr>
        <w:t xml:space="preserve"> </w:t>
      </w:r>
      <w:r w:rsidR="007F7062" w:rsidRPr="00223C7E">
        <w:rPr>
          <w:rFonts w:ascii="NoorLotus" w:hAnsi="NoorLotus" w:cs="NoorLotus"/>
          <w:rtl/>
          <w:lang w:bidi="ar-SA"/>
        </w:rPr>
        <w:t>و ما</w:t>
      </w:r>
      <w:r w:rsidRPr="00223C7E">
        <w:rPr>
          <w:rFonts w:ascii="NoorLotus" w:hAnsi="NoorLotus" w:cs="NoorLotus"/>
          <w:rtl/>
          <w:lang w:bidi="ar-SA"/>
        </w:rPr>
        <w:t xml:space="preserve"> منکر حکم فعلی نیستیم.» ولی گاهی تعبیر می‌کند «لا واقع للمجمعول </w:t>
      </w:r>
      <w:r w:rsidR="00BE6219" w:rsidRPr="00223C7E">
        <w:rPr>
          <w:rFonts w:ascii="NoorLotus" w:hAnsi="NoorLotus" w:cs="NoorLotus"/>
          <w:rtl/>
          <w:lang w:bidi="ar-SA"/>
        </w:rPr>
        <w:t>وراء کبری الجعل و تحقق موضوعه</w:t>
      </w:r>
      <w:r w:rsidRPr="00223C7E">
        <w:rPr>
          <w:rFonts w:ascii="NoorLotus" w:hAnsi="NoorLotus" w:cs="NoorLotus"/>
          <w:rtl/>
          <w:lang w:bidi="ar-SA"/>
        </w:rPr>
        <w:t>»</w:t>
      </w:r>
      <w:r w:rsidR="00B26E67" w:rsidRPr="00223C7E">
        <w:rPr>
          <w:rFonts w:ascii="NoorLotus" w:hAnsi="NoorLotus" w:cs="NoorLotus"/>
          <w:rtl/>
          <w:lang w:bidi="ar-SA"/>
        </w:rPr>
        <w:t xml:space="preserve">. و این </w:t>
      </w:r>
      <w:r w:rsidR="00EE6A43" w:rsidRPr="00223C7E">
        <w:rPr>
          <w:rFonts w:ascii="NoorLotus" w:hAnsi="NoorLotus" w:cs="NoorLotus"/>
          <w:rtl/>
          <w:lang w:bidi="ar-SA"/>
        </w:rPr>
        <w:t>نحو صحبت کردن که سبب ایجاد مشکل در حکم جزئی می‌شود، درست نیست.</w:t>
      </w:r>
      <w:r w:rsidRPr="00223C7E">
        <w:rPr>
          <w:rFonts w:ascii="NoorLotus" w:hAnsi="NoorLotus" w:cs="NoorLotus"/>
          <w:rtl/>
          <w:lang w:bidi="ar-SA"/>
        </w:rPr>
        <w:t xml:space="preserve"> </w:t>
      </w:r>
    </w:p>
    <w:p w14:paraId="64944E35" w14:textId="387C2DDE" w:rsidR="00A86D8B" w:rsidRPr="00223C7E" w:rsidRDefault="00A86D8B" w:rsidP="007936F8">
      <w:pPr>
        <w:jc w:val="both"/>
        <w:rPr>
          <w:rFonts w:ascii="NoorLotus" w:hAnsi="NoorLotus" w:cs="NoorLotus"/>
          <w:rtl/>
          <w:lang w:bidi="ar-SA"/>
        </w:rPr>
      </w:pPr>
      <w:r w:rsidRPr="00223C7E">
        <w:rPr>
          <w:rFonts w:ascii="NoorLotus" w:hAnsi="NoorLotus" w:cs="NoorLotus"/>
          <w:rtl/>
          <w:lang w:bidi="ar-SA"/>
        </w:rPr>
        <w:t>بنابراین استصحاب به لحاظ آثار جاری می‌شود. و در این جا دو اثر دارد یک</w:t>
      </w:r>
      <w:r w:rsidR="00723A37" w:rsidRPr="00223C7E">
        <w:rPr>
          <w:rFonts w:ascii="NoorLotus" w:hAnsi="NoorLotus" w:cs="NoorLotus"/>
          <w:rtl/>
          <w:lang w:bidi="ar-SA"/>
        </w:rPr>
        <w:t>ی</w:t>
      </w:r>
      <w:r w:rsidRPr="00223C7E">
        <w:rPr>
          <w:rFonts w:ascii="NoorLotus" w:hAnsi="NoorLotus" w:cs="NoorLotus"/>
          <w:rtl/>
          <w:lang w:bidi="ar-SA"/>
        </w:rPr>
        <w:t xml:space="preserve"> اثر تنجیزی وجوب حج و دیگری اثر تأمینی عدم وجوب اداء دین است. و این استصحابی که اگر برای نفی وجوب اداء دین جاری شود منجز </w:t>
      </w:r>
      <w:r w:rsidRPr="00223C7E">
        <w:rPr>
          <w:rFonts w:ascii="NoorLotus" w:hAnsi="NoorLotus" w:cs="NoorLotus"/>
          <w:rtl/>
          <w:lang w:bidi="ar-SA"/>
        </w:rPr>
        <w:lastRenderedPageBreak/>
        <w:t xml:space="preserve">وجوب حج است خلاف حکم عقل نیست و عقل مانع از جریان آن است زیرا اثر شرعی آن جعل بدل و تنجیز وجوب حج است. </w:t>
      </w:r>
    </w:p>
    <w:p w14:paraId="3C4E27B8" w14:textId="180E993F" w:rsidR="0082729B" w:rsidRPr="00223C7E" w:rsidRDefault="00872112" w:rsidP="007936F8">
      <w:pPr>
        <w:jc w:val="both"/>
        <w:rPr>
          <w:rFonts w:ascii="NoorLotus" w:hAnsi="NoorLotus" w:cs="NoorLotus"/>
          <w:rtl/>
          <w:lang w:bidi="ar-SA"/>
        </w:rPr>
      </w:pPr>
      <w:r w:rsidRPr="00223C7E">
        <w:rPr>
          <w:rFonts w:ascii="NoorLotus" w:hAnsi="NoorLotus" w:cs="NoorLotus"/>
          <w:rtl/>
          <w:lang w:bidi="ar-SA"/>
        </w:rPr>
        <w:t>و به وجدان عقلی</w:t>
      </w:r>
      <w:r w:rsidR="005F7E58" w:rsidRPr="00223C7E">
        <w:rPr>
          <w:rFonts w:ascii="NoorLotus" w:hAnsi="NoorLotus" w:cs="NoorLotus"/>
          <w:rtl/>
          <w:lang w:bidi="ar-SA"/>
        </w:rPr>
        <w:t xml:space="preserve"> جریان اصل در یک طرف </w:t>
      </w:r>
      <w:r w:rsidRPr="00223C7E">
        <w:rPr>
          <w:rFonts w:ascii="NoorLotus" w:hAnsi="NoorLotus" w:cs="NoorLotus"/>
          <w:rtl/>
          <w:lang w:bidi="ar-SA"/>
        </w:rPr>
        <w:t xml:space="preserve">علم اجمالی </w:t>
      </w:r>
      <w:r w:rsidR="005F7E58" w:rsidRPr="00223C7E">
        <w:rPr>
          <w:rFonts w:ascii="NoorLotus" w:hAnsi="NoorLotus" w:cs="NoorLotus"/>
          <w:rtl/>
          <w:lang w:bidi="ar-SA"/>
        </w:rPr>
        <w:t xml:space="preserve">که اگر یک طرف آن اصل مؤمّن داشته باشد طرف دیگر آن </w:t>
      </w:r>
      <w:r w:rsidR="004D4FB3">
        <w:rPr>
          <w:rFonts w:ascii="NoorLotus" w:hAnsi="NoorLotus" w:cs="NoorLotus" w:hint="cs"/>
          <w:rtl/>
          <w:lang w:bidi="ar-SA"/>
        </w:rPr>
        <w:t>-</w:t>
      </w:r>
      <w:r w:rsidR="004D4FB3" w:rsidRPr="00223C7E">
        <w:rPr>
          <w:rFonts w:ascii="NoorLotus" w:hAnsi="NoorLotus" w:cs="NoorLotus"/>
          <w:rtl/>
          <w:lang w:bidi="ar-SA"/>
        </w:rPr>
        <w:t>ولو در رتبه لاحق</w:t>
      </w:r>
      <w:r w:rsidR="004D4FB3">
        <w:rPr>
          <w:rFonts w:ascii="NoorLotus" w:hAnsi="NoorLotus" w:cs="NoorLotus" w:hint="cs"/>
          <w:rtl/>
          <w:lang w:bidi="ar-SA"/>
        </w:rPr>
        <w:t>ه-</w:t>
      </w:r>
      <w:r w:rsidR="004D4FB3" w:rsidRPr="00223C7E">
        <w:rPr>
          <w:rFonts w:ascii="NoorLotus" w:hAnsi="NoorLotus" w:cs="NoorLotus"/>
          <w:rtl/>
          <w:lang w:bidi="ar-SA"/>
        </w:rPr>
        <w:t xml:space="preserve"> </w:t>
      </w:r>
      <w:r w:rsidR="005F7E58" w:rsidRPr="00223C7E">
        <w:rPr>
          <w:rFonts w:ascii="NoorLotus" w:hAnsi="NoorLotus" w:cs="NoorLotus"/>
          <w:rtl/>
          <w:lang w:bidi="ar-SA"/>
        </w:rPr>
        <w:t>منجّز تفص</w:t>
      </w:r>
      <w:r w:rsidR="00D951EB">
        <w:rPr>
          <w:rFonts w:ascii="NoorLotus" w:hAnsi="NoorLotus" w:cs="NoorLotus" w:hint="cs"/>
          <w:rtl/>
          <w:lang w:bidi="ar-SA"/>
        </w:rPr>
        <w:t>ی</w:t>
      </w:r>
      <w:r w:rsidR="004D4FB3">
        <w:rPr>
          <w:rFonts w:ascii="NoorLotus" w:hAnsi="NoorLotus" w:cs="NoorLotus"/>
          <w:rtl/>
          <w:lang w:bidi="ar-SA"/>
        </w:rPr>
        <w:t>لی پیدا می‌کند</w:t>
      </w:r>
      <w:r w:rsidR="0082729B" w:rsidRPr="00223C7E">
        <w:rPr>
          <w:rFonts w:ascii="NoorLotus" w:hAnsi="NoorLotus" w:cs="NoorLotus"/>
          <w:rtl/>
          <w:lang w:bidi="ar-SA"/>
        </w:rPr>
        <w:t>،</w:t>
      </w:r>
      <w:r w:rsidR="005F7E58" w:rsidRPr="00223C7E">
        <w:rPr>
          <w:rFonts w:ascii="NoorLotus" w:hAnsi="NoorLotus" w:cs="NoorLotus"/>
          <w:rtl/>
          <w:lang w:bidi="ar-SA"/>
        </w:rPr>
        <w:t xml:space="preserve"> </w:t>
      </w:r>
      <w:r w:rsidR="0082729B" w:rsidRPr="00223C7E">
        <w:rPr>
          <w:rFonts w:ascii="NoorLotus" w:hAnsi="NoorLotus" w:cs="NoorLotus"/>
          <w:rtl/>
          <w:lang w:bidi="ar-SA"/>
        </w:rPr>
        <w:t xml:space="preserve">خلاف حکم عقل نیست و عقل جریان اصل مؤمن </w:t>
      </w:r>
      <w:r w:rsidR="00FD6B1D" w:rsidRPr="00223C7E">
        <w:rPr>
          <w:rFonts w:ascii="NoorLotus" w:hAnsi="NoorLotus" w:cs="NoorLotus"/>
          <w:rtl/>
          <w:lang w:bidi="ar-SA"/>
        </w:rPr>
        <w:t xml:space="preserve">از وجوب اداء دین را </w:t>
      </w:r>
      <w:r w:rsidR="00E65D5A" w:rsidRPr="00223C7E">
        <w:rPr>
          <w:rFonts w:ascii="NoorLotus" w:hAnsi="NoorLotus" w:cs="NoorLotus"/>
          <w:rtl/>
          <w:lang w:bidi="ar-SA"/>
        </w:rPr>
        <w:t xml:space="preserve">که مساوق </w:t>
      </w:r>
      <w:r w:rsidR="00720B6D" w:rsidRPr="00223C7E">
        <w:rPr>
          <w:rFonts w:ascii="NoorLotus" w:hAnsi="NoorLotus" w:cs="NoorLotus"/>
          <w:rtl/>
          <w:lang w:bidi="ar-SA"/>
        </w:rPr>
        <w:t>با</w:t>
      </w:r>
      <w:r w:rsidR="00FD6B1D" w:rsidRPr="00223C7E">
        <w:rPr>
          <w:rFonts w:ascii="NoorLotus" w:hAnsi="NoorLotus" w:cs="NoorLotus"/>
          <w:rtl/>
          <w:lang w:bidi="ar-SA"/>
        </w:rPr>
        <w:t xml:space="preserve"> تنجیز وجوب حج </w:t>
      </w:r>
      <w:r w:rsidR="00720B6D" w:rsidRPr="00223C7E">
        <w:rPr>
          <w:rFonts w:ascii="NoorLotus" w:hAnsi="NoorLotus" w:cs="NoorLotus"/>
          <w:rtl/>
          <w:lang w:bidi="ar-SA"/>
        </w:rPr>
        <w:t xml:space="preserve">به منجز تفصیلی </w:t>
      </w:r>
      <w:r w:rsidR="00FD6B1D" w:rsidRPr="00223C7E">
        <w:rPr>
          <w:rFonts w:ascii="NoorLotus" w:hAnsi="NoorLotus" w:cs="NoorLotus"/>
          <w:rtl/>
          <w:lang w:bidi="ar-SA"/>
        </w:rPr>
        <w:t xml:space="preserve">است، </w:t>
      </w:r>
      <w:r w:rsidR="0082729B" w:rsidRPr="00223C7E">
        <w:rPr>
          <w:rFonts w:ascii="NoorLotus" w:hAnsi="NoorLotus" w:cs="NoorLotus"/>
          <w:rtl/>
          <w:lang w:bidi="ar-SA"/>
        </w:rPr>
        <w:t>تقبیح نمی‌کند</w:t>
      </w:r>
      <w:r w:rsidR="00FD6B1D" w:rsidRPr="00223C7E">
        <w:rPr>
          <w:rFonts w:ascii="NoorLotus" w:hAnsi="NoorLotus" w:cs="NoorLotus"/>
          <w:rtl/>
          <w:lang w:bidi="ar-SA"/>
        </w:rPr>
        <w:t xml:space="preserve"> و نمی‌گوید «این مخالفت احتمالیه با علم اجمالی و قبیح است.» </w:t>
      </w:r>
      <w:r w:rsidR="0082729B" w:rsidRPr="00223C7E">
        <w:rPr>
          <w:rFonts w:ascii="NoorLotus" w:hAnsi="NoorLotus" w:cs="NoorLotus"/>
          <w:rtl/>
          <w:lang w:bidi="ar-SA"/>
        </w:rPr>
        <w:t xml:space="preserve"> </w:t>
      </w:r>
    </w:p>
    <w:p w14:paraId="6F78326E" w14:textId="256AC9FC" w:rsidR="00A15437" w:rsidRPr="00223C7E" w:rsidRDefault="00A15437" w:rsidP="007936F8">
      <w:pPr>
        <w:pStyle w:val="Heading2"/>
        <w:jc w:val="both"/>
        <w:rPr>
          <w:rFonts w:ascii="NoorLotus" w:hAnsi="NoorLotus"/>
          <w:rtl/>
        </w:rPr>
      </w:pPr>
      <w:bookmarkStart w:id="4" w:name="_Toc195377725"/>
      <w:r w:rsidRPr="00223C7E">
        <w:rPr>
          <w:rFonts w:ascii="NoorLotus" w:hAnsi="NoorLotus"/>
          <w:rtl/>
        </w:rPr>
        <w:t xml:space="preserve">مثال‌های طولیت </w:t>
      </w:r>
      <w:r w:rsidR="0068396D" w:rsidRPr="00223C7E">
        <w:rPr>
          <w:rFonts w:ascii="NoorLotus" w:hAnsi="NoorLotus"/>
          <w:rtl/>
        </w:rPr>
        <w:t>اطراف</w:t>
      </w:r>
      <w:r w:rsidRPr="00223C7E">
        <w:rPr>
          <w:rFonts w:ascii="NoorLotus" w:hAnsi="NoorLotus"/>
          <w:rtl/>
        </w:rPr>
        <w:t xml:space="preserve"> علم اجمالی در فقه</w:t>
      </w:r>
      <w:bookmarkEnd w:id="4"/>
      <w:r w:rsidRPr="00223C7E">
        <w:rPr>
          <w:rFonts w:ascii="NoorLotus" w:hAnsi="NoorLotus"/>
          <w:rtl/>
        </w:rPr>
        <w:t xml:space="preserve"> </w:t>
      </w:r>
    </w:p>
    <w:p w14:paraId="7567FE92" w14:textId="2EE65AB7" w:rsidR="00A86D8B" w:rsidRPr="00223C7E" w:rsidRDefault="00233898" w:rsidP="007936F8">
      <w:pPr>
        <w:jc w:val="both"/>
        <w:rPr>
          <w:rFonts w:ascii="NoorLotus" w:hAnsi="NoorLotus" w:cs="NoorLotus"/>
        </w:rPr>
      </w:pPr>
      <w:r w:rsidRPr="00223C7E">
        <w:rPr>
          <w:rFonts w:ascii="NoorLotus" w:hAnsi="NoorLotus" w:cs="NoorLotus"/>
          <w:rtl/>
          <w:lang w:bidi="ar-SA"/>
        </w:rPr>
        <w:t xml:space="preserve">طولیت </w:t>
      </w:r>
      <w:r w:rsidR="00437EB5" w:rsidRPr="00223C7E">
        <w:rPr>
          <w:rFonts w:ascii="NoorLotus" w:hAnsi="NoorLotus" w:cs="NoorLotus"/>
          <w:rtl/>
          <w:lang w:bidi="ar-SA"/>
        </w:rPr>
        <w:t xml:space="preserve">در دو طرف علم اجمالی مثال‌های مختلفی در فقه دارد. </w:t>
      </w:r>
    </w:p>
    <w:p w14:paraId="3D40B60E" w14:textId="7732DD08" w:rsidR="00837964" w:rsidRPr="00223C7E" w:rsidRDefault="0041351D" w:rsidP="007936F8">
      <w:pPr>
        <w:pStyle w:val="Heading2"/>
        <w:jc w:val="both"/>
        <w:rPr>
          <w:rFonts w:ascii="NoorLotus" w:hAnsi="NoorLotus"/>
          <w:rtl/>
        </w:rPr>
      </w:pPr>
      <w:bookmarkStart w:id="5" w:name="_Toc195377726"/>
      <w:r w:rsidRPr="00223C7E">
        <w:rPr>
          <w:rFonts w:ascii="NoorLotus" w:hAnsi="NoorLotus"/>
          <w:rtl/>
        </w:rPr>
        <w:t xml:space="preserve">مثال اول: </w:t>
      </w:r>
      <w:r w:rsidR="007D0615" w:rsidRPr="00223C7E">
        <w:rPr>
          <w:rFonts w:ascii="NoorLotus" w:hAnsi="NoorLotus"/>
          <w:rtl/>
        </w:rPr>
        <w:t>علم اجمالی به نجاست آب یا خاک با انحصار طهور به آن دو</w:t>
      </w:r>
      <w:bookmarkEnd w:id="5"/>
    </w:p>
    <w:p w14:paraId="7F12403A" w14:textId="5238D4CE" w:rsidR="008D175B" w:rsidRPr="00223C7E" w:rsidRDefault="008D175B" w:rsidP="007936F8">
      <w:pPr>
        <w:jc w:val="both"/>
        <w:rPr>
          <w:rFonts w:ascii="NoorLotus" w:hAnsi="NoorLotus" w:cs="NoorLotus"/>
          <w:vertAlign w:val="superscript"/>
          <w:rtl/>
        </w:rPr>
      </w:pPr>
      <w:r w:rsidRPr="00223C7E">
        <w:rPr>
          <w:rFonts w:ascii="NoorLotus" w:hAnsi="NoorLotus" w:cs="NoorLotus"/>
          <w:rtl/>
        </w:rPr>
        <w:t>مکلف</w:t>
      </w:r>
      <w:r w:rsidR="0048057F" w:rsidRPr="00223C7E">
        <w:rPr>
          <w:rFonts w:ascii="NoorLotus" w:hAnsi="NoorLotus" w:cs="NoorLotus"/>
          <w:rtl/>
        </w:rPr>
        <w:t xml:space="preserve"> فقط</w:t>
      </w:r>
      <w:r w:rsidRPr="00223C7E">
        <w:rPr>
          <w:rFonts w:ascii="NoorLotus" w:hAnsi="NoorLotus" w:cs="NoorLotus"/>
          <w:rtl/>
        </w:rPr>
        <w:t xml:space="preserve"> یک آب و یک خاک دارد</w:t>
      </w:r>
      <w:r w:rsidR="0048057F" w:rsidRPr="00223C7E">
        <w:rPr>
          <w:rFonts w:ascii="NoorLotus" w:hAnsi="NoorLotus" w:cs="NoorLotus"/>
          <w:rtl/>
        </w:rPr>
        <w:t xml:space="preserve"> و </w:t>
      </w:r>
      <w:r w:rsidRPr="00223C7E">
        <w:rPr>
          <w:rFonts w:ascii="NoorLotus" w:hAnsi="NoorLotus" w:cs="NoorLotus"/>
          <w:rtl/>
        </w:rPr>
        <w:t>علم اجمالی به نجاست یکی از آن دو دارد. صاحب عروه فرموده‌اند: «باید احتیاط کند</w:t>
      </w:r>
      <w:r w:rsidR="0048057F" w:rsidRPr="00223C7E">
        <w:rPr>
          <w:rFonts w:ascii="NoorLotus" w:hAnsi="NoorLotus" w:cs="NoorLotus"/>
          <w:rtl/>
        </w:rPr>
        <w:t>.</w:t>
      </w:r>
      <w:r w:rsidRPr="00223C7E">
        <w:rPr>
          <w:rFonts w:ascii="NoorLotus" w:hAnsi="NoorLotus" w:cs="NoorLotus"/>
          <w:rtl/>
        </w:rPr>
        <w:t xml:space="preserve"> و اول با این خاک تیمم کند و بعد مواضع تیمم را از اجزای خاک تمیز کند </w:t>
      </w:r>
      <w:r w:rsidR="004D4FB3">
        <w:rPr>
          <w:rFonts w:ascii="NoorLotus" w:hAnsi="NoorLotus" w:cs="NoorLotus" w:hint="cs"/>
          <w:rtl/>
        </w:rPr>
        <w:t>سپس</w:t>
      </w:r>
      <w:r w:rsidRPr="00223C7E">
        <w:rPr>
          <w:rFonts w:ascii="NoorLotus" w:hAnsi="NoorLotus" w:cs="NoorLotus"/>
          <w:rtl/>
        </w:rPr>
        <w:t xml:space="preserve"> با آن آب وضو </w:t>
      </w:r>
      <w:r w:rsidR="004D4FB3">
        <w:rPr>
          <w:rFonts w:ascii="NoorLotus" w:hAnsi="NoorLotus" w:cs="NoorLotus" w:hint="cs"/>
          <w:rtl/>
        </w:rPr>
        <w:t>ب</w:t>
      </w:r>
      <w:r w:rsidRPr="00223C7E">
        <w:rPr>
          <w:rFonts w:ascii="NoorLotus" w:hAnsi="NoorLotus" w:cs="NoorLotus"/>
          <w:rtl/>
        </w:rPr>
        <w:t xml:space="preserve">گیرد که در این صورت یقین پیدا می‌کند که با یک طهور پاک </w:t>
      </w:r>
      <w:r w:rsidR="00D72F10" w:rsidRPr="00223C7E">
        <w:rPr>
          <w:rFonts w:ascii="NoorLotus" w:hAnsi="NoorLotus" w:cs="NoorLotus"/>
          <w:rtl/>
        </w:rPr>
        <w:t xml:space="preserve">-آب پاک یا خاک پاک- </w:t>
      </w:r>
      <w:r w:rsidRPr="00223C7E">
        <w:rPr>
          <w:rFonts w:ascii="NoorLotus" w:hAnsi="NoorLotus" w:cs="NoorLotus"/>
          <w:rtl/>
        </w:rPr>
        <w:t>رفع حدث کرده است.»</w:t>
      </w:r>
      <w:r w:rsidR="008174DD" w:rsidRPr="00223C7E">
        <w:rPr>
          <w:rFonts w:ascii="NoorLotus" w:hAnsi="NoorLotus" w:cs="NoorLotus"/>
          <w:vertAlign w:val="superscript"/>
          <w:rtl/>
          <w:lang w:bidi="ar"/>
        </w:rPr>
        <w:footnoteReference w:id="3"/>
      </w:r>
    </w:p>
    <w:p w14:paraId="73F61B1A" w14:textId="69B48915" w:rsidR="008D175B" w:rsidRPr="00223C7E" w:rsidRDefault="008D175B" w:rsidP="007936F8">
      <w:pPr>
        <w:jc w:val="both"/>
        <w:rPr>
          <w:rFonts w:ascii="NoorLotus" w:hAnsi="NoorLotus" w:cs="NoorLotus"/>
          <w:rtl/>
        </w:rPr>
      </w:pPr>
      <w:r w:rsidRPr="00223C7E">
        <w:rPr>
          <w:rFonts w:ascii="NoorLotus" w:hAnsi="NoorLotus" w:cs="NoorLotus"/>
          <w:rtl/>
        </w:rPr>
        <w:t>مرحوم خویی</w:t>
      </w:r>
      <w:r w:rsidR="008B7B85" w:rsidRPr="00223C7E">
        <w:rPr>
          <w:rFonts w:ascii="NoorLotus" w:hAnsi="NoorLotus" w:cs="NoorLotus"/>
          <w:rtl/>
        </w:rPr>
        <w:t xml:space="preserve"> در کتاب فروع علم اجمالی خود ب</w:t>
      </w:r>
      <w:r w:rsidR="004D4FB3">
        <w:rPr>
          <w:rFonts w:ascii="NoorLotus" w:hAnsi="NoorLotus" w:cs="NoorLotus" w:hint="cs"/>
          <w:rtl/>
        </w:rPr>
        <w:t xml:space="preserve">ه </w:t>
      </w:r>
      <w:r w:rsidR="008B7B85" w:rsidRPr="00223C7E">
        <w:rPr>
          <w:rFonts w:ascii="NoorLotus" w:hAnsi="NoorLotus" w:cs="NoorLotus"/>
          <w:rtl/>
        </w:rPr>
        <w:t>نام «الدرر الغوالي في فروع العلم الإجمالي»</w:t>
      </w:r>
      <w:r w:rsidRPr="00223C7E">
        <w:rPr>
          <w:rFonts w:ascii="NoorLotus" w:hAnsi="NoorLotus" w:cs="NoorLotus"/>
          <w:rtl/>
        </w:rPr>
        <w:t xml:space="preserve"> فرموده‌اند:</w:t>
      </w:r>
      <w:r w:rsidR="0048057F" w:rsidRPr="00223C7E">
        <w:rPr>
          <w:rFonts w:ascii="NoorLotus" w:hAnsi="NoorLotus" w:cs="NoorLotus"/>
          <w:rtl/>
        </w:rPr>
        <w:t xml:space="preserve"> </w:t>
      </w:r>
      <w:r w:rsidRPr="00223C7E">
        <w:rPr>
          <w:rFonts w:ascii="NoorLotus" w:hAnsi="NoorLotus" w:cs="NoorLotus"/>
          <w:rtl/>
        </w:rPr>
        <w:t>«</w:t>
      </w:r>
      <w:r w:rsidR="00A11830" w:rsidRPr="00223C7E">
        <w:rPr>
          <w:rFonts w:ascii="NoorLotus" w:hAnsi="NoorLotus" w:cs="NoorLotus"/>
          <w:rtl/>
        </w:rPr>
        <w:t xml:space="preserve">در این مسأله دو فرض وجود دارد: فرض اول: </w:t>
      </w:r>
      <w:r w:rsidRPr="00223C7E">
        <w:rPr>
          <w:rFonts w:ascii="NoorLotus" w:hAnsi="NoorLotus" w:cs="NoorLotus"/>
          <w:rtl/>
        </w:rPr>
        <w:t>طهارت آن خاک هیچ اثر</w:t>
      </w:r>
      <w:r w:rsidR="004B7755" w:rsidRPr="00223C7E">
        <w:rPr>
          <w:rFonts w:ascii="NoorLotus" w:hAnsi="NoorLotus" w:cs="NoorLotus"/>
          <w:rtl/>
        </w:rPr>
        <w:t xml:space="preserve"> شرعی</w:t>
      </w:r>
      <w:r w:rsidRPr="00223C7E">
        <w:rPr>
          <w:rFonts w:ascii="NoorLotus" w:hAnsi="NoorLotus" w:cs="NoorLotus"/>
          <w:rtl/>
        </w:rPr>
        <w:t xml:space="preserve"> غیر از جواز تیمم ندا</w:t>
      </w:r>
      <w:r w:rsidR="00AF21BA" w:rsidRPr="00223C7E">
        <w:rPr>
          <w:rFonts w:ascii="NoorLotus" w:hAnsi="NoorLotus" w:cs="NoorLotus"/>
          <w:rtl/>
        </w:rPr>
        <w:t>رد.</w:t>
      </w:r>
      <w:r w:rsidRPr="00223C7E">
        <w:rPr>
          <w:rFonts w:ascii="NoorLotus" w:hAnsi="NoorLotus" w:cs="NoorLotus"/>
          <w:rtl/>
        </w:rPr>
        <w:t xml:space="preserve"> یعنی امکان سجود بر آن </w:t>
      </w:r>
      <w:r w:rsidR="00680142">
        <w:rPr>
          <w:rFonts w:ascii="NoorLotus" w:hAnsi="NoorLotus" w:cs="NoorLotus" w:hint="cs"/>
          <w:rtl/>
        </w:rPr>
        <w:t>نیست</w:t>
      </w:r>
      <w:r w:rsidRPr="00223C7E">
        <w:rPr>
          <w:rFonts w:ascii="NoorLotus" w:hAnsi="NoorLotus" w:cs="NoorLotus"/>
          <w:rtl/>
        </w:rPr>
        <w:t xml:space="preserve"> زیرا آن </w:t>
      </w:r>
      <w:r w:rsidR="00523701" w:rsidRPr="00223C7E">
        <w:rPr>
          <w:rFonts w:ascii="NoorLotus" w:hAnsi="NoorLotus" w:cs="NoorLotus"/>
          <w:rtl/>
        </w:rPr>
        <w:t xml:space="preserve">یا </w:t>
      </w:r>
      <w:r w:rsidRPr="00223C7E">
        <w:rPr>
          <w:rFonts w:ascii="NoorLotus" w:hAnsi="NoorLotus" w:cs="NoorLotus"/>
          <w:rtl/>
        </w:rPr>
        <w:t xml:space="preserve">خاک در موضع مرتفع </w:t>
      </w:r>
      <w:r w:rsidR="00680142">
        <w:rPr>
          <w:rFonts w:ascii="NoorLotus" w:hAnsi="NoorLotus" w:cs="NoorLotus" w:hint="cs"/>
          <w:rtl/>
        </w:rPr>
        <w:t>و</w:t>
      </w:r>
      <w:r w:rsidRPr="00223C7E">
        <w:rPr>
          <w:rFonts w:ascii="NoorLotus" w:hAnsi="NoorLotus" w:cs="NoorLotus"/>
          <w:rtl/>
        </w:rPr>
        <w:t xml:space="preserve"> یا در موضع منخفض است که سجود بر آن صحیح نیست</w:t>
      </w:r>
      <w:r w:rsidR="004B7755" w:rsidRPr="00223C7E">
        <w:rPr>
          <w:rFonts w:ascii="NoorLotus" w:hAnsi="NoorLotus" w:cs="NoorLotus"/>
          <w:rtl/>
        </w:rPr>
        <w:t>.</w:t>
      </w:r>
      <w:r w:rsidR="00417037" w:rsidRPr="00223C7E">
        <w:rPr>
          <w:rFonts w:ascii="NoorLotus" w:hAnsi="NoorLotus" w:cs="NoorLotus"/>
          <w:rtl/>
        </w:rPr>
        <w:t xml:space="preserve"> در این صورت اصل طهارت در آب نسبت به اصل طهارت در خاک حالت طولیت دارد یعنی با جریان اصل طهارت در آب ثابت می‌شود که باید وضو گرفت و تیمم با آن خاک ولو طاهر باشد </w:t>
      </w:r>
      <w:r w:rsidR="00756C99" w:rsidRPr="00223C7E">
        <w:rPr>
          <w:rFonts w:ascii="NoorLotus" w:hAnsi="NoorLotus" w:cs="NoorLotus"/>
          <w:rtl/>
        </w:rPr>
        <w:t>مشروع</w:t>
      </w:r>
      <w:r w:rsidR="00417037" w:rsidRPr="00223C7E">
        <w:rPr>
          <w:rFonts w:ascii="NoorLotus" w:hAnsi="NoorLotus" w:cs="NoorLotus"/>
          <w:rtl/>
        </w:rPr>
        <w:t xml:space="preserve"> نیست. </w:t>
      </w:r>
      <w:r w:rsidR="00036278" w:rsidRPr="00223C7E">
        <w:rPr>
          <w:rFonts w:ascii="NoorLotus" w:hAnsi="NoorLotus" w:cs="NoorLotus"/>
          <w:rtl/>
        </w:rPr>
        <w:t xml:space="preserve">لذا </w:t>
      </w:r>
      <w:r w:rsidR="00417037" w:rsidRPr="00223C7E">
        <w:rPr>
          <w:rFonts w:ascii="NoorLotus" w:hAnsi="NoorLotus" w:cs="NoorLotus"/>
          <w:rtl/>
        </w:rPr>
        <w:t xml:space="preserve">اصل طهارت در آب عملا حاکم بر اصل طهارت در خاک خواهد بود. </w:t>
      </w:r>
      <w:r w:rsidR="00233816" w:rsidRPr="00223C7E">
        <w:rPr>
          <w:rFonts w:ascii="NoorLotus" w:hAnsi="NoorLotus" w:cs="NoorLotus"/>
          <w:rtl/>
        </w:rPr>
        <w:t>زیرا بر فرض که</w:t>
      </w:r>
      <w:r w:rsidR="00036278" w:rsidRPr="00223C7E">
        <w:rPr>
          <w:rFonts w:ascii="NoorLotus" w:hAnsi="NoorLotus" w:cs="NoorLotus"/>
          <w:rtl/>
        </w:rPr>
        <w:t xml:space="preserve"> خاک</w:t>
      </w:r>
      <w:r w:rsidR="00233816" w:rsidRPr="00223C7E">
        <w:rPr>
          <w:rFonts w:ascii="NoorLotus" w:hAnsi="NoorLotus" w:cs="NoorLotus"/>
          <w:rtl/>
        </w:rPr>
        <w:t xml:space="preserve"> طاهر باشد نیز اثری غیر از جواز تیمم ندارد و با اصل طهارت در آب نیز ثابت شد که تیمم با آن جایز نیست. </w:t>
      </w:r>
    </w:p>
    <w:p w14:paraId="0C06CCC7" w14:textId="77777777" w:rsidR="00C75A1A" w:rsidRPr="00223C7E" w:rsidRDefault="00A14986" w:rsidP="007936F8">
      <w:pPr>
        <w:jc w:val="both"/>
        <w:rPr>
          <w:rFonts w:ascii="NoorLotus" w:hAnsi="NoorLotus" w:cs="NoorLotus"/>
          <w:rtl/>
        </w:rPr>
      </w:pPr>
      <w:r w:rsidRPr="00223C7E">
        <w:rPr>
          <w:rFonts w:ascii="NoorLotus" w:hAnsi="NoorLotus" w:cs="NoorLotus"/>
          <w:rtl/>
        </w:rPr>
        <w:lastRenderedPageBreak/>
        <w:t>فرض دوم:</w:t>
      </w:r>
      <w:r w:rsidR="004D7DB8" w:rsidRPr="00223C7E">
        <w:rPr>
          <w:rFonts w:ascii="NoorLotus" w:hAnsi="NoorLotus" w:cs="NoorLotus"/>
          <w:rtl/>
        </w:rPr>
        <w:t xml:space="preserve"> طهارت خاک غیر از جواز تیمم اثر دیگری نیز دارد مثل این که در مکانی باشد که سجود بر آن </w:t>
      </w:r>
      <w:r w:rsidR="00C75A1A" w:rsidRPr="00223C7E">
        <w:rPr>
          <w:rFonts w:ascii="NoorLotus" w:hAnsi="NoorLotus" w:cs="NoorLotus"/>
          <w:rtl/>
        </w:rPr>
        <w:t xml:space="preserve">در نماز </w:t>
      </w:r>
      <w:r w:rsidR="004D7DB8" w:rsidRPr="00223C7E">
        <w:rPr>
          <w:rFonts w:ascii="NoorLotus" w:hAnsi="NoorLotus" w:cs="NoorLotus"/>
          <w:rtl/>
        </w:rPr>
        <w:t>صحیح است.</w:t>
      </w:r>
    </w:p>
    <w:p w14:paraId="1148537B" w14:textId="4DFBCD9C" w:rsidR="004D7DB8" w:rsidRPr="00223C7E" w:rsidRDefault="004D7DB8" w:rsidP="007936F8">
      <w:pPr>
        <w:jc w:val="both"/>
        <w:rPr>
          <w:rFonts w:ascii="NoorLotus" w:hAnsi="NoorLotus" w:cs="NoorLotus"/>
          <w:rtl/>
        </w:rPr>
      </w:pPr>
      <w:r w:rsidRPr="00223C7E">
        <w:rPr>
          <w:rFonts w:ascii="NoorLotus" w:hAnsi="NoorLotus" w:cs="NoorLotus"/>
          <w:rtl/>
        </w:rPr>
        <w:t xml:space="preserve">در این </w:t>
      </w:r>
      <w:r w:rsidR="00C75A1A" w:rsidRPr="00223C7E">
        <w:rPr>
          <w:rFonts w:ascii="NoorLotus" w:hAnsi="NoorLotus" w:cs="NoorLotus"/>
          <w:rtl/>
        </w:rPr>
        <w:t>فرض</w:t>
      </w:r>
      <w:r w:rsidRPr="00223C7E">
        <w:rPr>
          <w:rFonts w:ascii="NoorLotus" w:hAnsi="NoorLotus" w:cs="NoorLotus"/>
          <w:rtl/>
        </w:rPr>
        <w:t xml:space="preserve"> اصل طهارت در آب که دلالت بر جواز وضو با آن دارد با اصل طهارت در خاک به لحاظ جواز سجود تعارض می‌کند زیرا جریان هر دو با هم مستلزم ترخیص در مخالفت قطعیه است. و اصل طهارت در آب حاکم بر اصل طهارت در خاک به لحاظ جواز سجود نیست. </w:t>
      </w:r>
      <w:r w:rsidR="00204A01" w:rsidRPr="00223C7E">
        <w:rPr>
          <w:rFonts w:ascii="NoorLotus" w:hAnsi="NoorLotus" w:cs="NoorLotus"/>
          <w:rtl/>
        </w:rPr>
        <w:t>و بعد از تعارض و تساقط آن دو</w:t>
      </w:r>
      <w:r w:rsidR="00680142">
        <w:rPr>
          <w:rFonts w:ascii="NoorLotus" w:hAnsi="NoorLotus" w:cs="NoorLotus" w:hint="cs"/>
          <w:rtl/>
        </w:rPr>
        <w:t>،</w:t>
      </w:r>
      <w:r w:rsidR="00204A01" w:rsidRPr="00223C7E">
        <w:rPr>
          <w:rFonts w:ascii="NoorLotus" w:hAnsi="NoorLotus" w:cs="NoorLotus"/>
          <w:rtl/>
        </w:rPr>
        <w:t xml:space="preserve"> اصل طهارت در خاک به لحاظ جواز تیمم که اصل محکوم بود جاری می‌شود.</w:t>
      </w:r>
      <w:r w:rsidR="00C646CB" w:rsidRPr="00223C7E">
        <w:rPr>
          <w:rFonts w:ascii="NoorLotus" w:hAnsi="NoorLotus" w:cs="NoorLotus"/>
          <w:rtl/>
        </w:rPr>
        <w:t xml:space="preserve"> زیرا آن محکوم اصل طهارت در آب به لحاظ جواز وضو بود و بین اصل حاکم و محکوم تعارض نیست و بعد از ساقط شدن اصل حاکم اصل محکوم جاری می‌شود.</w:t>
      </w:r>
      <w:r w:rsidR="00931971" w:rsidRPr="00223C7E">
        <w:rPr>
          <w:rFonts w:ascii="NoorLotus" w:hAnsi="NoorLotus" w:cs="NoorLotus"/>
          <w:rtl/>
        </w:rPr>
        <w:t>»</w:t>
      </w:r>
      <w:r w:rsidR="008174DD" w:rsidRPr="00223C7E">
        <w:rPr>
          <w:rFonts w:ascii="NoorLotus" w:hAnsi="NoorLotus" w:cs="NoorLotus"/>
          <w:vertAlign w:val="superscript"/>
          <w:rtl/>
          <w:lang w:bidi="ar"/>
        </w:rPr>
        <w:footnoteReference w:id="4"/>
      </w:r>
      <w:r w:rsidR="00C646CB" w:rsidRPr="00223C7E">
        <w:rPr>
          <w:rFonts w:ascii="NoorLotus" w:hAnsi="NoorLotus" w:cs="NoorLotus"/>
          <w:rtl/>
        </w:rPr>
        <w:t xml:space="preserve"> </w:t>
      </w:r>
    </w:p>
    <w:p w14:paraId="151D3747" w14:textId="1D3A08C6" w:rsidR="000742BF" w:rsidRPr="00223C7E" w:rsidRDefault="00904191" w:rsidP="007936F8">
      <w:pPr>
        <w:jc w:val="both"/>
        <w:rPr>
          <w:rFonts w:ascii="NoorLotus" w:hAnsi="NoorLotus" w:cs="NoorLotus"/>
          <w:rtl/>
        </w:rPr>
      </w:pPr>
      <w:r w:rsidRPr="00223C7E">
        <w:rPr>
          <w:rFonts w:ascii="NoorLotus" w:hAnsi="NoorLotus" w:cs="NoorLotus"/>
          <w:rtl/>
        </w:rPr>
        <w:t xml:space="preserve">ولی </w:t>
      </w:r>
      <w:r w:rsidR="00C646CB" w:rsidRPr="00223C7E">
        <w:rPr>
          <w:rFonts w:ascii="NoorLotus" w:hAnsi="NoorLotus" w:cs="NoorLotus"/>
          <w:rtl/>
        </w:rPr>
        <w:t xml:space="preserve">ایشان در شرح عروه </w:t>
      </w:r>
      <w:r w:rsidRPr="00223C7E">
        <w:rPr>
          <w:rFonts w:ascii="NoorLotus" w:hAnsi="NoorLotus" w:cs="NoorLotus"/>
          <w:rtl/>
        </w:rPr>
        <w:t xml:space="preserve">-که آن را بعد از کتاب مذکور بیان کردند- </w:t>
      </w:r>
      <w:r w:rsidR="00C646CB" w:rsidRPr="00223C7E">
        <w:rPr>
          <w:rFonts w:ascii="NoorLotus" w:hAnsi="NoorLotus" w:cs="NoorLotus"/>
          <w:rtl/>
        </w:rPr>
        <w:t>فرموده‌اند: «اگر خاک اثر</w:t>
      </w:r>
      <w:r w:rsidR="00F3173E" w:rsidRPr="00223C7E">
        <w:rPr>
          <w:rFonts w:ascii="NoorLotus" w:hAnsi="NoorLotus" w:cs="NoorLotus"/>
          <w:rtl/>
        </w:rPr>
        <w:t>ی</w:t>
      </w:r>
      <w:r w:rsidR="00C646CB" w:rsidRPr="00223C7E">
        <w:rPr>
          <w:rFonts w:ascii="NoorLotus" w:hAnsi="NoorLotus" w:cs="NoorLotus"/>
          <w:rtl/>
        </w:rPr>
        <w:t xml:space="preserve"> غیر از جواز تیمم نداشته باشد اصل طهارت در آب حاکم بر آن و مقدم بر آن است و</w:t>
      </w:r>
      <w:r w:rsidR="00C73D7C">
        <w:rPr>
          <w:rFonts w:ascii="NoorLotus" w:hAnsi="NoorLotus" w:cs="NoorLotus"/>
          <w:rtl/>
        </w:rPr>
        <w:t xml:space="preserve"> بین آن دو حالت طولیت وجود دارد</w:t>
      </w:r>
      <w:r w:rsidR="00C646CB" w:rsidRPr="00223C7E">
        <w:rPr>
          <w:rFonts w:ascii="NoorLotus" w:hAnsi="NoorLotus" w:cs="NoorLotus"/>
          <w:rtl/>
        </w:rPr>
        <w:t xml:space="preserve"> -که این مطلب درستی است- ولی اگر خاک اثری غیر از جواز تیمم </w:t>
      </w:r>
      <w:r w:rsidR="003E5739" w:rsidRPr="00223C7E">
        <w:rPr>
          <w:rFonts w:ascii="NoorLotus" w:hAnsi="NoorLotus" w:cs="NoorLotus"/>
          <w:rtl/>
        </w:rPr>
        <w:t xml:space="preserve">مثل جواز سجود </w:t>
      </w:r>
      <w:r w:rsidR="00C646CB" w:rsidRPr="00223C7E">
        <w:rPr>
          <w:rFonts w:ascii="NoorLotus" w:hAnsi="NoorLotus" w:cs="NoorLotus"/>
          <w:rtl/>
        </w:rPr>
        <w:t>داشته باشد</w:t>
      </w:r>
      <w:r w:rsidR="005B7CF3" w:rsidRPr="00223C7E">
        <w:rPr>
          <w:rFonts w:ascii="NoorLotus" w:hAnsi="NoorLotus" w:cs="NoorLotus"/>
          <w:rtl/>
        </w:rPr>
        <w:t xml:space="preserve">، </w:t>
      </w:r>
      <w:r w:rsidR="00DF3F49" w:rsidRPr="00223C7E">
        <w:rPr>
          <w:rFonts w:ascii="NoorLotus" w:hAnsi="NoorLotus" w:cs="NoorLotus"/>
          <w:rtl/>
        </w:rPr>
        <w:t>بیان ما در کتاب «فروع علم اجمالی» تمام نیست</w:t>
      </w:r>
      <w:r w:rsidR="00656D35" w:rsidRPr="00223C7E">
        <w:rPr>
          <w:rFonts w:ascii="NoorLotus" w:hAnsi="NoorLotus" w:cs="NoorLotus"/>
          <w:rtl/>
        </w:rPr>
        <w:t xml:space="preserve"> -البته ایشان صریحا نمی‌فرمایند «بیان ما در کتاب فروع علم اجمالی اشتباه است ولی با توجه به این که این مطلب را بعد از کتاب مذکور بیان می‌کنند معنای آن عدول از بیان مذکور در این کتاب و قول به اشتباه بودن آن است-</w:t>
      </w:r>
      <w:r w:rsidR="00DF3F49" w:rsidRPr="00223C7E">
        <w:rPr>
          <w:rFonts w:ascii="NoorLotus" w:hAnsi="NoorLotus" w:cs="NoorLotus"/>
          <w:rtl/>
        </w:rPr>
        <w:t xml:space="preserve"> زیرا اولا: دو خطاب وجود ندارد. قاعده‌ی طهارت در این خاک </w:t>
      </w:r>
      <w:r w:rsidR="00CE2CC7" w:rsidRPr="00223C7E">
        <w:rPr>
          <w:rFonts w:ascii="NoorLotus" w:hAnsi="NoorLotus" w:cs="NoorLotus"/>
          <w:rtl/>
        </w:rPr>
        <w:t xml:space="preserve">ولو </w:t>
      </w:r>
      <w:r w:rsidR="00DF3F49" w:rsidRPr="00223C7E">
        <w:rPr>
          <w:rFonts w:ascii="NoorLotus" w:hAnsi="NoorLotus" w:cs="NoorLotus"/>
          <w:rtl/>
        </w:rPr>
        <w:t>دو اثر دا</w:t>
      </w:r>
      <w:r w:rsidR="00CE2CC7" w:rsidRPr="00223C7E">
        <w:rPr>
          <w:rFonts w:ascii="NoorLotus" w:hAnsi="NoorLotus" w:cs="NoorLotus"/>
          <w:rtl/>
        </w:rPr>
        <w:t>شته باشد</w:t>
      </w:r>
      <w:r w:rsidR="00DF3F49" w:rsidRPr="00223C7E">
        <w:rPr>
          <w:rFonts w:ascii="NoorLotus" w:hAnsi="NoorLotus" w:cs="NoorLotus"/>
          <w:rtl/>
        </w:rPr>
        <w:t xml:space="preserve"> یکی جواز تیمم و دیگری جواز سجود، و</w:t>
      </w:r>
      <w:r w:rsidR="00CE2CC7" w:rsidRPr="00223C7E">
        <w:rPr>
          <w:rFonts w:ascii="NoorLotus" w:hAnsi="NoorLotus" w:cs="NoorLotus"/>
          <w:rtl/>
        </w:rPr>
        <w:t>لی</w:t>
      </w:r>
      <w:r w:rsidR="00DF3F49" w:rsidRPr="00223C7E">
        <w:rPr>
          <w:rFonts w:ascii="NoorLotus" w:hAnsi="NoorLotus" w:cs="NoorLotus"/>
          <w:rtl/>
        </w:rPr>
        <w:t xml:space="preserve"> چنین نیست که به لحاظ یک اثر با اصل طهارت در آب تعارض کند و بعد به لحاظ اثر دیگر که با اصل طهارت در آب تعارض ندارد </w:t>
      </w:r>
      <w:r w:rsidR="00CE2CC7" w:rsidRPr="00223C7E">
        <w:rPr>
          <w:rFonts w:ascii="NoorLotus" w:hAnsi="NoorLotus" w:cs="NoorLotus"/>
          <w:rtl/>
        </w:rPr>
        <w:t xml:space="preserve">و </w:t>
      </w:r>
      <w:r w:rsidR="00DF3F49" w:rsidRPr="00223C7E">
        <w:rPr>
          <w:rFonts w:ascii="NoorLotus" w:hAnsi="NoorLotus" w:cs="NoorLotus"/>
          <w:rtl/>
        </w:rPr>
        <w:t xml:space="preserve">کانّه </w:t>
      </w:r>
      <w:r w:rsidR="003A3EE7" w:rsidRPr="00223C7E">
        <w:rPr>
          <w:rFonts w:ascii="NoorLotus" w:hAnsi="NoorLotus" w:cs="NoorLotus"/>
          <w:rtl/>
        </w:rPr>
        <w:t>اصل</w:t>
      </w:r>
      <w:r w:rsidR="00DF3F49" w:rsidRPr="00223C7E">
        <w:rPr>
          <w:rFonts w:ascii="NoorLotus" w:hAnsi="NoorLotus" w:cs="NoorLotus"/>
          <w:rtl/>
        </w:rPr>
        <w:t xml:space="preserve"> محکوم </w:t>
      </w:r>
      <w:r w:rsidR="003A3EE7" w:rsidRPr="00223C7E">
        <w:rPr>
          <w:rFonts w:ascii="NoorLotus" w:hAnsi="NoorLotus" w:cs="NoorLotus"/>
          <w:rtl/>
        </w:rPr>
        <w:t xml:space="preserve">آن </w:t>
      </w:r>
      <w:r w:rsidR="00DF3F49" w:rsidRPr="00223C7E">
        <w:rPr>
          <w:rFonts w:ascii="NoorLotus" w:hAnsi="NoorLotus" w:cs="NoorLotus"/>
          <w:rtl/>
        </w:rPr>
        <w:t>است</w:t>
      </w:r>
      <w:r w:rsidR="00C73D7C">
        <w:rPr>
          <w:rFonts w:ascii="NoorLotus" w:hAnsi="NoorLotus" w:cs="NoorLotus" w:hint="cs"/>
          <w:rtl/>
        </w:rPr>
        <w:t>،</w:t>
      </w:r>
      <w:r w:rsidR="00C73D7C">
        <w:rPr>
          <w:rFonts w:ascii="NoorLotus" w:hAnsi="NoorLotus" w:cs="NoorLotus"/>
          <w:rtl/>
        </w:rPr>
        <w:t xml:space="preserve"> جاری </w:t>
      </w:r>
      <w:r w:rsidR="00DF3F49" w:rsidRPr="00223C7E">
        <w:rPr>
          <w:rFonts w:ascii="NoorLotus" w:hAnsi="NoorLotus" w:cs="NoorLotus"/>
          <w:rtl/>
        </w:rPr>
        <w:t xml:space="preserve">شود بلکه </w:t>
      </w:r>
      <w:r w:rsidR="003A3EE7" w:rsidRPr="00223C7E">
        <w:rPr>
          <w:rFonts w:ascii="NoorLotus" w:hAnsi="NoorLotus" w:cs="NoorLotus"/>
          <w:rtl/>
        </w:rPr>
        <w:t xml:space="preserve">یک اصل بیشتر نیست که در صورت داشتن اثر جاری می‌شود و در صورت نداشتن </w:t>
      </w:r>
      <w:r w:rsidR="00C73D7C">
        <w:rPr>
          <w:rFonts w:ascii="NoorLotus" w:hAnsi="NoorLotus" w:cs="NoorLotus" w:hint="cs"/>
          <w:rtl/>
        </w:rPr>
        <w:t>ا</w:t>
      </w:r>
      <w:r w:rsidR="003A3EE7" w:rsidRPr="00223C7E">
        <w:rPr>
          <w:rFonts w:ascii="NoorLotus" w:hAnsi="NoorLotus" w:cs="NoorLotus"/>
          <w:rtl/>
        </w:rPr>
        <w:t xml:space="preserve">ثر جاری نمی‌شود. </w:t>
      </w:r>
      <w:r w:rsidR="000742BF" w:rsidRPr="00223C7E">
        <w:rPr>
          <w:rFonts w:ascii="NoorLotus" w:hAnsi="NoorLotus" w:cs="NoorLotus"/>
          <w:rtl/>
        </w:rPr>
        <w:t>ولی اگر دو خطاب یا دو اصل بود</w:t>
      </w:r>
      <w:r w:rsidR="00661680" w:rsidRPr="00223C7E">
        <w:rPr>
          <w:rFonts w:ascii="NoorLotus" w:hAnsi="NoorLotus" w:cs="NoorLotus"/>
          <w:rtl/>
        </w:rPr>
        <w:t xml:space="preserve"> اصل طهارت در خاک به لحاظ جواز تیمم</w:t>
      </w:r>
      <w:r w:rsidR="000742BF" w:rsidRPr="00223C7E">
        <w:rPr>
          <w:rFonts w:ascii="NoorLotus" w:hAnsi="NoorLotus" w:cs="NoorLotus"/>
          <w:rtl/>
        </w:rPr>
        <w:t xml:space="preserve"> با اصل طهارت در آب به لحاظ وضو تعارض نمی‌کرد زیرا این دو اصل حاکم و محکوم هستند</w:t>
      </w:r>
      <w:r w:rsidR="00754245" w:rsidRPr="00223C7E">
        <w:rPr>
          <w:rFonts w:ascii="NoorLotus" w:hAnsi="NoorLotus" w:cs="NoorLotus"/>
          <w:rtl/>
        </w:rPr>
        <w:t xml:space="preserve"> و حاکم و محکوم با هم تعارض ندارند.</w:t>
      </w:r>
    </w:p>
    <w:p w14:paraId="2CC6DB86" w14:textId="58943C8C" w:rsidR="000C6247" w:rsidRPr="00223C7E" w:rsidRDefault="005A5BD2" w:rsidP="007936F8">
      <w:pPr>
        <w:jc w:val="both"/>
        <w:rPr>
          <w:rFonts w:ascii="NoorLotus" w:hAnsi="NoorLotus" w:cs="NoorLotus"/>
          <w:rtl/>
        </w:rPr>
      </w:pPr>
      <w:r w:rsidRPr="00223C7E">
        <w:rPr>
          <w:rFonts w:ascii="NoorLotus" w:hAnsi="NoorLotus" w:cs="NoorLotus"/>
          <w:rtl/>
        </w:rPr>
        <w:t xml:space="preserve">ثانیا: </w:t>
      </w:r>
      <w:r w:rsidR="00056224" w:rsidRPr="00223C7E">
        <w:rPr>
          <w:rFonts w:ascii="NoorLotus" w:hAnsi="NoorLotus" w:cs="NoorLotus"/>
          <w:rtl/>
        </w:rPr>
        <w:t>بر فرض که اصل طهارت به لحاظ هر اثر به صورت مستقل جاری شود</w:t>
      </w:r>
      <w:r w:rsidR="00F74ADE" w:rsidRPr="00223C7E">
        <w:rPr>
          <w:rFonts w:ascii="NoorLotus" w:hAnsi="NoorLotus" w:cs="NoorLotus"/>
          <w:rtl/>
        </w:rPr>
        <w:t xml:space="preserve"> و اصل طهارت به لحاظ دو اثر در حقیقت دو اصل طهارت است</w:t>
      </w:r>
      <w:r w:rsidR="00056224" w:rsidRPr="00223C7E">
        <w:rPr>
          <w:rFonts w:ascii="NoorLotus" w:hAnsi="NoorLotus" w:cs="NoorLotus"/>
          <w:rtl/>
        </w:rPr>
        <w:t xml:space="preserve"> یعنی دو اصل طهارت جاری شود</w:t>
      </w:r>
      <w:r w:rsidR="005C6B79">
        <w:rPr>
          <w:rFonts w:ascii="NoorLotus" w:hAnsi="NoorLotus" w:cs="NoorLotus"/>
          <w:rtl/>
        </w:rPr>
        <w:t>-که</w:t>
      </w:r>
      <w:r w:rsidR="005C6B79">
        <w:rPr>
          <w:rFonts w:ascii="NoorLotus" w:hAnsi="NoorLotus" w:cs="NoorLotus" w:hint="cs"/>
          <w:rtl/>
        </w:rPr>
        <w:t xml:space="preserve"> از نظر فنی</w:t>
      </w:r>
      <w:r w:rsidR="00F74ADE" w:rsidRPr="00223C7E">
        <w:rPr>
          <w:rFonts w:ascii="NoorLotus" w:hAnsi="NoorLotus" w:cs="NoorLotus"/>
          <w:rtl/>
        </w:rPr>
        <w:t xml:space="preserve"> نیز همین‌طور است-</w:t>
      </w:r>
      <w:r w:rsidR="00056224" w:rsidRPr="00223C7E">
        <w:rPr>
          <w:rFonts w:ascii="NoorLotus" w:hAnsi="NoorLotus" w:cs="NoorLotus"/>
          <w:rtl/>
        </w:rPr>
        <w:t xml:space="preserve"> نیز کلام </w:t>
      </w:r>
      <w:r w:rsidR="00056224" w:rsidRPr="00223C7E">
        <w:rPr>
          <w:rFonts w:ascii="NoorLotus" w:hAnsi="NoorLotus" w:cs="NoorLotus"/>
          <w:rtl/>
        </w:rPr>
        <w:lastRenderedPageBreak/>
        <w:t xml:space="preserve">مذکور تمام نیست </w:t>
      </w:r>
      <w:r w:rsidR="00F74ADE" w:rsidRPr="00223C7E">
        <w:rPr>
          <w:rFonts w:ascii="NoorLotus" w:hAnsi="NoorLotus" w:cs="NoorLotus"/>
          <w:rtl/>
        </w:rPr>
        <w:t>زیرا</w:t>
      </w:r>
      <w:r w:rsidR="00B511F1" w:rsidRPr="00223C7E">
        <w:rPr>
          <w:rFonts w:ascii="NoorLotus" w:hAnsi="NoorLotus" w:cs="NoorLotus"/>
          <w:rtl/>
        </w:rPr>
        <w:t xml:space="preserve"> غرض از جریان</w:t>
      </w:r>
      <w:r w:rsidR="00F74ADE" w:rsidRPr="00223C7E">
        <w:rPr>
          <w:rFonts w:ascii="NoorLotus" w:hAnsi="NoorLotus" w:cs="NoorLotus"/>
          <w:rtl/>
        </w:rPr>
        <w:t xml:space="preserve"> </w:t>
      </w:r>
      <w:r w:rsidR="00056224" w:rsidRPr="00223C7E">
        <w:rPr>
          <w:rFonts w:ascii="NoorLotus" w:hAnsi="NoorLotus" w:cs="NoorLotus"/>
          <w:rtl/>
        </w:rPr>
        <w:t xml:space="preserve">اصل طهارت در خاک به لحاظ </w:t>
      </w:r>
      <w:r w:rsidR="00B511F1" w:rsidRPr="00223C7E">
        <w:rPr>
          <w:rFonts w:ascii="NoorLotus" w:hAnsi="NoorLotus" w:cs="NoorLotus"/>
          <w:rtl/>
        </w:rPr>
        <w:t xml:space="preserve">جواز تیمم بعد از تعارض اصل طهارت در آب و اصل طهارت در خاک به لحاظ جواز سجود، </w:t>
      </w:r>
      <w:r w:rsidR="0035501C" w:rsidRPr="00223C7E">
        <w:rPr>
          <w:rFonts w:ascii="NoorLotus" w:hAnsi="NoorLotus" w:cs="NoorLotus"/>
          <w:rtl/>
        </w:rPr>
        <w:t xml:space="preserve">اثبات </w:t>
      </w:r>
      <w:r w:rsidR="00056224" w:rsidRPr="00223C7E">
        <w:rPr>
          <w:rFonts w:ascii="NoorLotus" w:hAnsi="NoorLotus" w:cs="NoorLotus"/>
          <w:rtl/>
        </w:rPr>
        <w:t xml:space="preserve">مشروعیت تیمم با این خاک </w:t>
      </w:r>
      <w:r w:rsidR="00BE7FC3" w:rsidRPr="00223C7E">
        <w:rPr>
          <w:rFonts w:ascii="NoorLotus" w:hAnsi="NoorLotus" w:cs="NoorLotus"/>
          <w:rtl/>
        </w:rPr>
        <w:t xml:space="preserve">است. </w:t>
      </w:r>
      <w:r w:rsidR="00214896" w:rsidRPr="00223C7E">
        <w:rPr>
          <w:rFonts w:ascii="NoorLotus" w:hAnsi="NoorLotus" w:cs="NoorLotus"/>
          <w:rtl/>
        </w:rPr>
        <w:t xml:space="preserve">ولی این اثر با این اصل </w:t>
      </w:r>
      <w:r w:rsidR="00C2267E" w:rsidRPr="00223C7E">
        <w:rPr>
          <w:rFonts w:ascii="NoorLotus" w:hAnsi="NoorLotus" w:cs="NoorLotus"/>
          <w:rtl/>
        </w:rPr>
        <w:t xml:space="preserve">-بر فرض جریان آن نیز- </w:t>
      </w:r>
      <w:r w:rsidR="00214896" w:rsidRPr="00223C7E">
        <w:rPr>
          <w:rFonts w:ascii="NoorLotus" w:hAnsi="NoorLotus" w:cs="NoorLotus"/>
          <w:rtl/>
        </w:rPr>
        <w:t xml:space="preserve">ثابت نمی‌شود </w:t>
      </w:r>
      <w:r w:rsidR="005C6B79">
        <w:rPr>
          <w:rFonts w:ascii="NoorLotus" w:hAnsi="NoorLotus" w:cs="NoorLotus" w:hint="cs"/>
          <w:rtl/>
        </w:rPr>
        <w:t>و</w:t>
      </w:r>
      <w:r w:rsidR="00C2267E" w:rsidRPr="00223C7E">
        <w:rPr>
          <w:rFonts w:ascii="NoorLotus" w:hAnsi="NoorLotus" w:cs="NoorLotus"/>
          <w:rtl/>
        </w:rPr>
        <w:t xml:space="preserve"> اثبات مشروعیت تیمم نمی‌کند </w:t>
      </w:r>
      <w:r w:rsidR="00240B40" w:rsidRPr="00223C7E">
        <w:rPr>
          <w:rFonts w:ascii="NoorLotus" w:hAnsi="NoorLotus" w:cs="NoorLotus"/>
          <w:rtl/>
        </w:rPr>
        <w:t>زیرا شرط مشروعیت آن «اذا لم تجد مائا طاهرا و وجدت ترابا طاهرا» است</w:t>
      </w:r>
      <w:r w:rsidR="00C2267E" w:rsidRPr="00223C7E">
        <w:rPr>
          <w:rFonts w:ascii="NoorLotus" w:hAnsi="NoorLotus" w:cs="NoorLotus"/>
          <w:rtl/>
        </w:rPr>
        <w:t xml:space="preserve"> و </w:t>
      </w:r>
      <w:r w:rsidR="00E473FD" w:rsidRPr="00223C7E">
        <w:rPr>
          <w:rFonts w:ascii="NoorLotus" w:hAnsi="NoorLotus" w:cs="NoorLotus"/>
          <w:rtl/>
        </w:rPr>
        <w:t xml:space="preserve">با </w:t>
      </w:r>
      <w:r w:rsidR="00AE0AF7" w:rsidRPr="00223C7E">
        <w:rPr>
          <w:rFonts w:ascii="NoorLotus" w:hAnsi="NoorLotus" w:cs="NoorLotus"/>
          <w:rtl/>
        </w:rPr>
        <w:t>جریان</w:t>
      </w:r>
      <w:r w:rsidR="00C2267E" w:rsidRPr="00223C7E">
        <w:rPr>
          <w:rFonts w:ascii="NoorLotus" w:hAnsi="NoorLotus" w:cs="NoorLotus"/>
          <w:rtl/>
        </w:rPr>
        <w:t xml:space="preserve"> اصل مذکور</w:t>
      </w:r>
      <w:r w:rsidR="00AE0AF7" w:rsidRPr="00223C7E">
        <w:rPr>
          <w:rFonts w:ascii="NoorLotus" w:hAnsi="NoorLotus" w:cs="NoorLotus"/>
          <w:rtl/>
        </w:rPr>
        <w:t xml:space="preserve"> به عنوان </w:t>
      </w:r>
      <w:r w:rsidR="00E473FD" w:rsidRPr="00223C7E">
        <w:rPr>
          <w:rFonts w:ascii="NoorLotus" w:hAnsi="NoorLotus" w:cs="NoorLotus"/>
          <w:rtl/>
        </w:rPr>
        <w:t>اصل محکوم</w:t>
      </w:r>
      <w:r w:rsidR="00C2267E" w:rsidRPr="00223C7E">
        <w:rPr>
          <w:rFonts w:ascii="NoorLotus" w:hAnsi="NoorLotus" w:cs="NoorLotus"/>
          <w:rtl/>
        </w:rPr>
        <w:t xml:space="preserve"> فقط «</w:t>
      </w:r>
      <w:r w:rsidR="00E473FD" w:rsidRPr="00223C7E">
        <w:rPr>
          <w:rFonts w:ascii="NoorLotus" w:hAnsi="NoorLotus" w:cs="NoorLotus"/>
          <w:rtl/>
        </w:rPr>
        <w:t>وجدان تراب طاهر</w:t>
      </w:r>
      <w:r w:rsidR="00C2267E" w:rsidRPr="00223C7E">
        <w:rPr>
          <w:rFonts w:ascii="NoorLotus" w:hAnsi="NoorLotus" w:cs="NoorLotus"/>
          <w:rtl/>
        </w:rPr>
        <w:t>» ثابت می‌شود ولی</w:t>
      </w:r>
      <w:r w:rsidR="00BD7B02" w:rsidRPr="00223C7E">
        <w:rPr>
          <w:rFonts w:ascii="NoorLotus" w:hAnsi="NoorLotus" w:cs="NoorLotus"/>
          <w:rtl/>
        </w:rPr>
        <w:t xml:space="preserve"> آن برای اثبات </w:t>
      </w:r>
      <w:r w:rsidR="0042255C" w:rsidRPr="00223C7E">
        <w:rPr>
          <w:rFonts w:ascii="NoorLotus" w:hAnsi="NoorLotus" w:cs="NoorLotus"/>
          <w:rtl/>
        </w:rPr>
        <w:t>مشروعیت تیمم کافی نیست و باید</w:t>
      </w:r>
      <w:r w:rsidR="00C2267E" w:rsidRPr="00223C7E">
        <w:rPr>
          <w:rFonts w:ascii="NoorLotus" w:hAnsi="NoorLotus" w:cs="NoorLotus"/>
          <w:rtl/>
        </w:rPr>
        <w:t xml:space="preserve"> «</w:t>
      </w:r>
      <w:r w:rsidR="00BA20C5" w:rsidRPr="00223C7E">
        <w:rPr>
          <w:rFonts w:ascii="NoorLotus" w:hAnsi="NoorLotus" w:cs="NoorLotus"/>
          <w:rtl/>
        </w:rPr>
        <w:t>عدم وجدان ماء طاهر</w:t>
      </w:r>
      <w:r w:rsidR="00C2267E" w:rsidRPr="00223C7E">
        <w:rPr>
          <w:rFonts w:ascii="NoorLotus" w:hAnsi="NoorLotus" w:cs="NoorLotus"/>
          <w:rtl/>
        </w:rPr>
        <w:t xml:space="preserve">» </w:t>
      </w:r>
      <w:r w:rsidR="0042255C" w:rsidRPr="00223C7E">
        <w:rPr>
          <w:rFonts w:ascii="NoorLotus" w:hAnsi="NoorLotus" w:cs="NoorLotus"/>
          <w:rtl/>
        </w:rPr>
        <w:t xml:space="preserve">نیز ثابت شود که با این اصل </w:t>
      </w:r>
      <w:r w:rsidR="00C2267E" w:rsidRPr="00223C7E">
        <w:rPr>
          <w:rFonts w:ascii="NoorLotus" w:hAnsi="NoorLotus" w:cs="NoorLotus"/>
          <w:rtl/>
        </w:rPr>
        <w:t>ثابت نشده است</w:t>
      </w:r>
      <w:r w:rsidR="00B92514" w:rsidRPr="00223C7E">
        <w:rPr>
          <w:rFonts w:ascii="NoorLotus" w:hAnsi="NoorLotus" w:cs="NoorLotus"/>
          <w:rtl/>
        </w:rPr>
        <w:t xml:space="preserve"> و ممکن است مکلف در این فرض واجد ماء طاهر باشد</w:t>
      </w:r>
      <w:r w:rsidR="00C2267E" w:rsidRPr="00223C7E">
        <w:rPr>
          <w:rFonts w:ascii="NoorLotus" w:hAnsi="NoorLotus" w:cs="NoorLotus"/>
          <w:vertAlign w:val="superscript"/>
          <w:rtl/>
          <w:lang w:bidi="ar"/>
        </w:rPr>
        <w:footnoteReference w:id="5"/>
      </w:r>
      <w:r w:rsidR="00C2267E" w:rsidRPr="00223C7E">
        <w:rPr>
          <w:rFonts w:ascii="NoorLotus" w:hAnsi="NoorLotus" w:cs="NoorLotus"/>
          <w:rtl/>
        </w:rPr>
        <w:t xml:space="preserve">. </w:t>
      </w:r>
    </w:p>
    <w:p w14:paraId="35F58D6F" w14:textId="2798929E" w:rsidR="008F25CD" w:rsidRPr="00223C7E" w:rsidRDefault="008F25CD" w:rsidP="007936F8">
      <w:pPr>
        <w:jc w:val="both"/>
        <w:rPr>
          <w:rFonts w:ascii="NoorLotus" w:hAnsi="NoorLotus" w:cs="NoorLotus"/>
          <w:rtl/>
        </w:rPr>
      </w:pPr>
      <w:r w:rsidRPr="00223C7E">
        <w:rPr>
          <w:rFonts w:ascii="NoorLotus" w:hAnsi="NoorLotus" w:cs="NoorLotus"/>
          <w:rtl/>
        </w:rPr>
        <w:t>لذا ایشان</w:t>
      </w:r>
      <w:r w:rsidR="00B92514" w:rsidRPr="00223C7E">
        <w:rPr>
          <w:rFonts w:ascii="NoorLotus" w:hAnsi="NoorLotus" w:cs="NoorLotus"/>
          <w:rtl/>
        </w:rPr>
        <w:t xml:space="preserve"> در شرح عروه</w:t>
      </w:r>
      <w:r w:rsidRPr="00223C7E">
        <w:rPr>
          <w:rFonts w:ascii="NoorLotus" w:hAnsi="NoorLotus" w:cs="NoorLotus"/>
          <w:rtl/>
        </w:rPr>
        <w:t xml:space="preserve"> و آیت الله سیستانی حفظه الله در این صورت که طهارت خاک یک اثر دیگری غیر از اثر جواز تیمم دارد</w:t>
      </w:r>
      <w:r w:rsidR="00B92514" w:rsidRPr="00223C7E">
        <w:rPr>
          <w:rFonts w:ascii="NoorLotus" w:hAnsi="NoorLotus" w:cs="NoorLotus"/>
          <w:rtl/>
        </w:rPr>
        <w:t xml:space="preserve"> فرموده‌اند: «بعد از تعارض اصول باید </w:t>
      </w:r>
      <w:r w:rsidRPr="00223C7E">
        <w:rPr>
          <w:rFonts w:ascii="NoorLotus" w:hAnsi="NoorLotus" w:cs="NoorLotus"/>
          <w:rtl/>
        </w:rPr>
        <w:t xml:space="preserve">احتیاط </w:t>
      </w:r>
      <w:r w:rsidR="00B92514" w:rsidRPr="00223C7E">
        <w:rPr>
          <w:rFonts w:ascii="NoorLotus" w:hAnsi="NoorLotus" w:cs="NoorLotus"/>
          <w:rtl/>
        </w:rPr>
        <w:t xml:space="preserve">کرد به این که بین </w:t>
      </w:r>
      <w:r w:rsidR="00E15D20" w:rsidRPr="00223C7E">
        <w:rPr>
          <w:rFonts w:ascii="NoorLotus" w:hAnsi="NoorLotus" w:cs="NoorLotus"/>
          <w:rtl/>
        </w:rPr>
        <w:t>وضو با آن آب و تیمم با آن خاک جمع کند</w:t>
      </w:r>
      <w:r w:rsidR="005C6B79">
        <w:rPr>
          <w:rFonts w:ascii="NoorLotus" w:hAnsi="NoorLotus" w:cs="NoorLotus" w:hint="cs"/>
          <w:rtl/>
        </w:rPr>
        <w:t>»</w:t>
      </w:r>
      <w:r w:rsidR="00161F98" w:rsidRPr="00223C7E">
        <w:rPr>
          <w:rFonts w:ascii="NoorLotus" w:hAnsi="NoorLotus" w:cs="NoorLotus"/>
          <w:vertAlign w:val="superscript"/>
          <w:rtl/>
          <w:lang w:bidi="ar"/>
        </w:rPr>
        <w:footnoteReference w:id="6"/>
      </w:r>
      <w:r w:rsidRPr="00223C7E">
        <w:rPr>
          <w:rFonts w:ascii="NoorLotus" w:hAnsi="NoorLotus" w:cs="NoorLotus"/>
          <w:rtl/>
        </w:rPr>
        <w:t xml:space="preserve">. </w:t>
      </w:r>
    </w:p>
    <w:p w14:paraId="76DC1EB7" w14:textId="7AD3AD8B" w:rsidR="008F25CD" w:rsidRPr="00223C7E" w:rsidRDefault="008F25CD" w:rsidP="007936F8">
      <w:pPr>
        <w:jc w:val="both"/>
        <w:rPr>
          <w:rFonts w:ascii="NoorLotus" w:hAnsi="NoorLotus" w:cs="NoorLotus"/>
          <w:rtl/>
        </w:rPr>
      </w:pPr>
      <w:r w:rsidRPr="00223C7E">
        <w:rPr>
          <w:rFonts w:ascii="NoorLotus" w:hAnsi="NoorLotus" w:cs="NoorLotus"/>
          <w:rtl/>
        </w:rPr>
        <w:t xml:space="preserve">البته </w:t>
      </w:r>
      <w:r w:rsidR="006175AA" w:rsidRPr="00223C7E">
        <w:rPr>
          <w:rFonts w:ascii="NoorLotus" w:hAnsi="NoorLotus" w:cs="NoorLotus"/>
          <w:rtl/>
        </w:rPr>
        <w:t xml:space="preserve">اگر مرحوم خویی یک ادعایی که در فقه دارند به این عبارت ضمیمه کنند، کلام ایشان درست </w:t>
      </w:r>
      <w:r w:rsidR="001879E4" w:rsidRPr="00223C7E">
        <w:rPr>
          <w:rFonts w:ascii="NoorLotus" w:hAnsi="NoorLotus" w:cs="NoorLotus"/>
          <w:rtl/>
        </w:rPr>
        <w:t xml:space="preserve">خواهد شد و ممکن است این مطلب در ذهن ایشان نیز بوده است ولی آن را بیان نکردند. </w:t>
      </w:r>
      <w:r w:rsidR="006175AA" w:rsidRPr="00223C7E">
        <w:rPr>
          <w:rFonts w:ascii="NoorLotus" w:hAnsi="NoorLotus" w:cs="NoorLotus"/>
          <w:rtl/>
        </w:rPr>
        <w:t>ایشان «عدم وجدان ماء» را به «عدم احراز» معنا می‌کنند.</w:t>
      </w:r>
      <w:r w:rsidR="003C5F52" w:rsidRPr="00223C7E">
        <w:rPr>
          <w:rFonts w:ascii="NoorLotus" w:hAnsi="NoorLotus" w:cs="NoorLotus"/>
          <w:rtl/>
        </w:rPr>
        <w:t xml:space="preserve"> و فرموده‌اند:</w:t>
      </w:r>
      <w:r w:rsidR="006175AA" w:rsidRPr="00223C7E">
        <w:rPr>
          <w:rFonts w:ascii="NoorLotus" w:hAnsi="NoorLotus" w:cs="NoorLotus"/>
          <w:rtl/>
        </w:rPr>
        <w:t xml:space="preserve"> </w:t>
      </w:r>
      <w:r w:rsidR="0035725D" w:rsidRPr="00223C7E">
        <w:rPr>
          <w:rFonts w:ascii="NoorLotus" w:hAnsi="NoorLotus" w:cs="NoorLotus"/>
          <w:rtl/>
        </w:rPr>
        <w:t xml:space="preserve">«وجدت </w:t>
      </w:r>
      <w:r w:rsidR="00583075" w:rsidRPr="00223C7E">
        <w:rPr>
          <w:rFonts w:ascii="NoorLotus" w:hAnsi="NoorLotus" w:cs="NoorLotus"/>
          <w:rtl/>
        </w:rPr>
        <w:t>مالک هذه اللقطة</w:t>
      </w:r>
      <w:r w:rsidR="0035725D" w:rsidRPr="00223C7E">
        <w:rPr>
          <w:rFonts w:ascii="NoorLotus" w:hAnsi="NoorLotus" w:cs="NoorLotus"/>
          <w:rtl/>
        </w:rPr>
        <w:t xml:space="preserve">» </w:t>
      </w:r>
      <w:r w:rsidR="00583075" w:rsidRPr="00223C7E">
        <w:rPr>
          <w:rFonts w:ascii="NoorLotus" w:hAnsi="NoorLotus" w:cs="NoorLotus"/>
          <w:rtl/>
        </w:rPr>
        <w:t>به معنای</w:t>
      </w:r>
      <w:r w:rsidR="0035725D" w:rsidRPr="00223C7E">
        <w:rPr>
          <w:rFonts w:ascii="NoorLotus" w:hAnsi="NoorLotus" w:cs="NoorLotus"/>
          <w:rtl/>
        </w:rPr>
        <w:t xml:space="preserve"> «</w:t>
      </w:r>
      <w:r w:rsidR="00583075" w:rsidRPr="00223C7E">
        <w:rPr>
          <w:rFonts w:ascii="NoorLotus" w:hAnsi="NoorLotus" w:cs="NoorLotus"/>
          <w:rtl/>
        </w:rPr>
        <w:t xml:space="preserve">مالک این لقطه را </w:t>
      </w:r>
      <w:r w:rsidR="0035725D" w:rsidRPr="00223C7E">
        <w:rPr>
          <w:rFonts w:ascii="NoorLotus" w:hAnsi="NoorLotus" w:cs="NoorLotus"/>
          <w:rtl/>
        </w:rPr>
        <w:t xml:space="preserve">شناسایی کردم» </w:t>
      </w:r>
      <w:r w:rsidR="004F508B">
        <w:rPr>
          <w:rFonts w:ascii="NoorLotus" w:hAnsi="NoorLotus" w:cs="NoorLotus" w:hint="cs"/>
          <w:rtl/>
        </w:rPr>
        <w:t xml:space="preserve">است </w:t>
      </w:r>
      <w:r w:rsidR="0035725D" w:rsidRPr="00223C7E">
        <w:rPr>
          <w:rFonts w:ascii="NoorLotus" w:hAnsi="NoorLotus" w:cs="NoorLotus"/>
          <w:rtl/>
        </w:rPr>
        <w:t>نه این که «همسفر من بود ولی</w:t>
      </w:r>
      <w:r w:rsidR="00DA5202" w:rsidRPr="00223C7E">
        <w:rPr>
          <w:rFonts w:ascii="NoorLotus" w:hAnsi="NoorLotus" w:cs="NoorLotus"/>
          <w:rtl/>
        </w:rPr>
        <w:t xml:space="preserve"> خبر نداشتم که مالک این لقطه است.</w:t>
      </w:r>
      <w:r w:rsidR="0035725D" w:rsidRPr="00223C7E">
        <w:rPr>
          <w:rFonts w:ascii="NoorLotus" w:hAnsi="NoorLotus" w:cs="NoorLotus"/>
          <w:rtl/>
        </w:rPr>
        <w:t xml:space="preserve">» </w:t>
      </w:r>
      <w:r w:rsidR="000956E8" w:rsidRPr="00223C7E">
        <w:rPr>
          <w:rFonts w:ascii="NoorLotus" w:hAnsi="NoorLotus" w:cs="NoorLotus"/>
          <w:rtl/>
        </w:rPr>
        <w:t xml:space="preserve">«وجدته» مثل «ظفرت به» است.» و در ما نحن فیه  </w:t>
      </w:r>
      <w:r w:rsidR="0035725D" w:rsidRPr="00223C7E">
        <w:rPr>
          <w:rFonts w:ascii="NoorLotus" w:hAnsi="NoorLotus" w:cs="NoorLotus"/>
          <w:rtl/>
        </w:rPr>
        <w:t xml:space="preserve">کسی که نمی‌داند این آب طاهر است یا طاهر نیست و هیچ اصلی </w:t>
      </w:r>
      <w:r w:rsidR="000956E8" w:rsidRPr="00223C7E">
        <w:rPr>
          <w:rFonts w:ascii="NoorLotus" w:hAnsi="NoorLotus" w:cs="NoorLotus"/>
          <w:rtl/>
        </w:rPr>
        <w:t xml:space="preserve">اثبات طاهر بودن </w:t>
      </w:r>
      <w:r w:rsidR="00407C43" w:rsidRPr="00223C7E">
        <w:rPr>
          <w:rFonts w:ascii="NoorLotus" w:hAnsi="NoorLotus" w:cs="NoorLotus"/>
          <w:rtl/>
        </w:rPr>
        <w:t>آ</w:t>
      </w:r>
      <w:r w:rsidR="000956E8" w:rsidRPr="00223C7E">
        <w:rPr>
          <w:rFonts w:ascii="NoorLotus" w:hAnsi="NoorLotus" w:cs="NoorLotus"/>
          <w:rtl/>
        </w:rPr>
        <w:t xml:space="preserve">ن </w:t>
      </w:r>
      <w:r w:rsidR="00407C43" w:rsidRPr="00223C7E">
        <w:rPr>
          <w:rFonts w:ascii="NoorLotus" w:hAnsi="NoorLotus" w:cs="NoorLotus"/>
          <w:rtl/>
        </w:rPr>
        <w:t>نیز نمی‌</w:t>
      </w:r>
      <w:r w:rsidR="000956E8" w:rsidRPr="00223C7E">
        <w:rPr>
          <w:rFonts w:ascii="NoorLotus" w:hAnsi="NoorLotus" w:cs="NoorLotus"/>
          <w:rtl/>
        </w:rPr>
        <w:t>کند</w:t>
      </w:r>
      <w:r w:rsidR="00407C43" w:rsidRPr="00223C7E">
        <w:rPr>
          <w:rFonts w:ascii="NoorLotus" w:hAnsi="NoorLotus" w:cs="NoorLotus"/>
          <w:rtl/>
        </w:rPr>
        <w:t xml:space="preserve">، </w:t>
      </w:r>
      <w:r w:rsidR="0035725D" w:rsidRPr="00223C7E">
        <w:rPr>
          <w:rFonts w:ascii="NoorLotus" w:hAnsi="NoorLotus" w:cs="NoorLotus"/>
          <w:rtl/>
        </w:rPr>
        <w:t xml:space="preserve">وجدانا </w:t>
      </w:r>
      <w:r w:rsidR="004F508B">
        <w:rPr>
          <w:rFonts w:ascii="NoorLotus" w:hAnsi="NoorLotus" w:cs="NoorLotus" w:hint="cs"/>
          <w:rtl/>
        </w:rPr>
        <w:t>«</w:t>
      </w:r>
      <w:r w:rsidR="0035725D" w:rsidRPr="00223C7E">
        <w:rPr>
          <w:rFonts w:ascii="NoorLotus" w:hAnsi="NoorLotus" w:cs="NoorLotus"/>
          <w:rtl/>
        </w:rPr>
        <w:t xml:space="preserve">لا یجد مائا طاهرا» </w:t>
      </w:r>
      <w:r w:rsidR="004F508B">
        <w:rPr>
          <w:rFonts w:ascii="NoorLotus" w:hAnsi="NoorLotus" w:cs="NoorLotus" w:hint="cs"/>
          <w:rtl/>
        </w:rPr>
        <w:t xml:space="preserve">بر او صدق می‌کند </w:t>
      </w:r>
      <w:r w:rsidR="00407C43" w:rsidRPr="00223C7E">
        <w:rPr>
          <w:rFonts w:ascii="NoorLotus" w:hAnsi="NoorLotus" w:cs="NoorLotus"/>
          <w:rtl/>
        </w:rPr>
        <w:t xml:space="preserve">ولو آب طاهر نزد او موجود باشد ولی او ماء طاهر را وجدان نکرده است </w:t>
      </w:r>
      <w:r w:rsidR="0035725D" w:rsidRPr="00223C7E">
        <w:rPr>
          <w:rFonts w:ascii="NoorLotus" w:hAnsi="NoorLotus" w:cs="NoorLotus"/>
          <w:rtl/>
        </w:rPr>
        <w:t xml:space="preserve">یعنی «لم </w:t>
      </w:r>
      <w:r w:rsidR="00407C43" w:rsidRPr="00223C7E">
        <w:rPr>
          <w:rFonts w:ascii="NoorLotus" w:hAnsi="NoorLotus" w:cs="NoorLotus"/>
          <w:rtl/>
        </w:rPr>
        <w:t>یعرفه</w:t>
      </w:r>
      <w:r w:rsidR="0035725D" w:rsidRPr="00223C7E">
        <w:rPr>
          <w:rFonts w:ascii="NoorLotus" w:hAnsi="NoorLotus" w:cs="NoorLotus"/>
          <w:rtl/>
        </w:rPr>
        <w:t xml:space="preserve">» </w:t>
      </w:r>
      <w:r w:rsidR="00407C43" w:rsidRPr="00223C7E">
        <w:rPr>
          <w:rFonts w:ascii="NoorLotus" w:hAnsi="NoorLotus" w:cs="NoorLotus"/>
          <w:rtl/>
        </w:rPr>
        <w:t>در مقابل «</w:t>
      </w:r>
      <w:r w:rsidR="00270342" w:rsidRPr="00223C7E">
        <w:rPr>
          <w:rFonts w:ascii="NoorLotus" w:hAnsi="NoorLotus" w:cs="NoorLotus"/>
          <w:rtl/>
        </w:rPr>
        <w:t xml:space="preserve">بشناسد که این آب طاهر است.» </w:t>
      </w:r>
      <w:r w:rsidR="0035725D" w:rsidRPr="00223C7E">
        <w:rPr>
          <w:rFonts w:ascii="NoorLotus" w:hAnsi="NoorLotus" w:cs="NoorLotus"/>
          <w:rtl/>
        </w:rPr>
        <w:t xml:space="preserve">در این صورت بعد از ساقط شدن اصل طهارت در این آب </w:t>
      </w:r>
      <w:r w:rsidR="00AF30ED" w:rsidRPr="00223C7E">
        <w:rPr>
          <w:rFonts w:ascii="NoorLotus" w:hAnsi="NoorLotus" w:cs="NoorLotus"/>
          <w:rtl/>
        </w:rPr>
        <w:t>«لایجد مائا</w:t>
      </w:r>
      <w:r w:rsidR="005D23F0" w:rsidRPr="00223C7E">
        <w:rPr>
          <w:rFonts w:ascii="NoorLotus" w:hAnsi="NoorLotus" w:cs="NoorLotus"/>
          <w:rtl/>
        </w:rPr>
        <w:t xml:space="preserve"> طاهرا</w:t>
      </w:r>
      <w:r w:rsidR="00AF30ED" w:rsidRPr="00223C7E">
        <w:rPr>
          <w:rFonts w:ascii="NoorLotus" w:hAnsi="NoorLotus" w:cs="NoorLotus"/>
          <w:rtl/>
        </w:rPr>
        <w:t xml:space="preserve">» </w:t>
      </w:r>
      <w:r w:rsidR="005D23F0" w:rsidRPr="00223C7E">
        <w:rPr>
          <w:rFonts w:ascii="NoorLotus" w:hAnsi="NoorLotus" w:cs="NoorLotus"/>
          <w:rtl/>
        </w:rPr>
        <w:t>به معنای «لایحرز</w:t>
      </w:r>
      <w:r w:rsidR="001F4D0F" w:rsidRPr="00223C7E">
        <w:rPr>
          <w:rFonts w:ascii="NoorLotus" w:hAnsi="NoorLotus" w:cs="NoorLotus"/>
          <w:rtl/>
        </w:rPr>
        <w:t xml:space="preserve"> انّ هذا</w:t>
      </w:r>
      <w:r w:rsidR="005D23F0" w:rsidRPr="00223C7E">
        <w:rPr>
          <w:rFonts w:ascii="NoorLotus" w:hAnsi="NoorLotus" w:cs="NoorLotus"/>
          <w:rtl/>
        </w:rPr>
        <w:t xml:space="preserve"> ما</w:t>
      </w:r>
      <w:r w:rsidR="001F4D0F" w:rsidRPr="00223C7E">
        <w:rPr>
          <w:rFonts w:ascii="NoorLotus" w:hAnsi="NoorLotus" w:cs="NoorLotus"/>
          <w:rtl/>
        </w:rPr>
        <w:t>ء</w:t>
      </w:r>
      <w:r w:rsidR="005D23F0" w:rsidRPr="00223C7E">
        <w:rPr>
          <w:rFonts w:ascii="NoorLotus" w:hAnsi="NoorLotus" w:cs="NoorLotus"/>
          <w:rtl/>
        </w:rPr>
        <w:t xml:space="preserve"> طاهر» </w:t>
      </w:r>
      <w:r w:rsidR="00AF30ED" w:rsidRPr="00223C7E">
        <w:rPr>
          <w:rFonts w:ascii="NoorLotus" w:hAnsi="NoorLotus" w:cs="NoorLotus"/>
          <w:rtl/>
        </w:rPr>
        <w:t>صدق می‌کند.</w:t>
      </w:r>
    </w:p>
    <w:p w14:paraId="2ED7DA5B" w14:textId="7362E795" w:rsidR="001F4D0F" w:rsidRPr="00223C7E" w:rsidRDefault="001F4D0F" w:rsidP="007936F8">
      <w:pPr>
        <w:jc w:val="both"/>
        <w:rPr>
          <w:rFonts w:ascii="NoorLotus" w:hAnsi="NoorLotus" w:cs="NoorLotus"/>
          <w:rtl/>
        </w:rPr>
      </w:pPr>
      <w:r w:rsidRPr="00223C7E">
        <w:rPr>
          <w:rFonts w:ascii="NoorLotus" w:hAnsi="NoorLotus" w:cs="NoorLotus"/>
          <w:rtl/>
        </w:rPr>
        <w:t>ایشان این مطلب را در بحث تیمم به مناسبت این که یک مایع مشکوک المائیة وجود دارد، بیان کردند و فرموده‌اند: «در این موارد «لا یجد مائا» صدق می‌کند.»</w:t>
      </w:r>
      <w:r w:rsidRPr="00223C7E">
        <w:rPr>
          <w:rStyle w:val="FootnoteReference"/>
          <w:rFonts w:ascii="NoorLotus" w:hAnsi="NoorLotus" w:cs="NoorLotus"/>
          <w:rtl/>
        </w:rPr>
        <w:footnoteReference w:id="7"/>
      </w:r>
    </w:p>
    <w:p w14:paraId="31FB8F4C" w14:textId="54C98FBD" w:rsidR="00194A3D" w:rsidRPr="00223C7E" w:rsidRDefault="00AF30ED" w:rsidP="007936F8">
      <w:pPr>
        <w:jc w:val="both"/>
        <w:rPr>
          <w:rFonts w:ascii="NoorLotus" w:hAnsi="NoorLotus" w:cs="NoorLotus"/>
          <w:rtl/>
        </w:rPr>
      </w:pPr>
      <w:r w:rsidRPr="00223C7E">
        <w:rPr>
          <w:rFonts w:ascii="NoorLotus" w:hAnsi="NoorLotus" w:cs="NoorLotus"/>
          <w:rtl/>
        </w:rPr>
        <w:lastRenderedPageBreak/>
        <w:t xml:space="preserve">ولی این کلام تمام نیست </w:t>
      </w:r>
      <w:r w:rsidR="001F4D0F" w:rsidRPr="00223C7E">
        <w:rPr>
          <w:rFonts w:ascii="NoorLotus" w:hAnsi="NoorLotus" w:cs="NoorLotus"/>
          <w:rtl/>
        </w:rPr>
        <w:t xml:space="preserve">وجدان ماء در قضیه‌ی </w:t>
      </w:r>
      <w:r w:rsidRPr="00223C7E">
        <w:rPr>
          <w:rFonts w:ascii="NoorLotus" w:hAnsi="NoorLotus" w:cs="NoorLotus"/>
          <w:rtl/>
        </w:rPr>
        <w:t>«فلم تجدوا مائا» در مقابل فقدان ماء است و این شخص علم اجمالی دارد به این که یا واجد ماء طاهر است</w:t>
      </w:r>
      <w:r w:rsidR="00993894" w:rsidRPr="00223C7E">
        <w:rPr>
          <w:rFonts w:ascii="NoorLotus" w:hAnsi="NoorLotus" w:cs="NoorLotus"/>
          <w:rtl/>
        </w:rPr>
        <w:t xml:space="preserve"> و یا واجد تراب طاهر است </w:t>
      </w:r>
      <w:r w:rsidRPr="00223C7E">
        <w:rPr>
          <w:rFonts w:ascii="NoorLotus" w:hAnsi="NoorLotus" w:cs="NoorLotus"/>
          <w:rtl/>
        </w:rPr>
        <w:t>و ای</w:t>
      </w:r>
      <w:r w:rsidR="00993894" w:rsidRPr="00223C7E">
        <w:rPr>
          <w:rFonts w:ascii="NoorLotus" w:hAnsi="NoorLotus" w:cs="NoorLotus"/>
          <w:rtl/>
        </w:rPr>
        <w:t>ن</w:t>
      </w:r>
      <w:r w:rsidRPr="00223C7E">
        <w:rPr>
          <w:rFonts w:ascii="NoorLotus" w:hAnsi="NoorLotus" w:cs="NoorLotus"/>
          <w:rtl/>
        </w:rPr>
        <w:t xml:space="preserve"> علم اجمالی منجز است. </w:t>
      </w:r>
      <w:r w:rsidR="008D187F" w:rsidRPr="00223C7E">
        <w:rPr>
          <w:rFonts w:ascii="NoorLotus" w:hAnsi="NoorLotus" w:cs="NoorLotus"/>
          <w:rtl/>
        </w:rPr>
        <w:t xml:space="preserve">و تفسیر «لا یجد مائا طاهرا» به «لایتمکن ان یعرف وجود الماء الطاهر» </w:t>
      </w:r>
      <w:r w:rsidR="00D0063A" w:rsidRPr="00223C7E">
        <w:rPr>
          <w:rFonts w:ascii="NoorLotus" w:hAnsi="NoorLotus" w:cs="NoorLotus"/>
          <w:rtl/>
        </w:rPr>
        <w:t xml:space="preserve">عرفی نیست عدم وجدان به معنای فقدان است. </w:t>
      </w:r>
      <w:r w:rsidR="00A57428" w:rsidRPr="00223C7E">
        <w:rPr>
          <w:rFonts w:ascii="NoorLotus" w:hAnsi="NoorLotus" w:cs="NoorLotus"/>
          <w:rtl/>
        </w:rPr>
        <w:t xml:space="preserve">فقدان یعنی ندارد نه این که نمی‌شناسد. </w:t>
      </w:r>
    </w:p>
    <w:p w14:paraId="769C836A" w14:textId="023644CF" w:rsidR="00194A3D" w:rsidRPr="00223C7E" w:rsidRDefault="00194A3D" w:rsidP="007936F8">
      <w:pPr>
        <w:jc w:val="both"/>
        <w:rPr>
          <w:rFonts w:ascii="NoorLotus" w:hAnsi="NoorLotus" w:cs="NoorLotus"/>
          <w:rtl/>
        </w:rPr>
      </w:pPr>
      <w:r w:rsidRPr="00223C7E">
        <w:rPr>
          <w:rFonts w:ascii="NoorLotus" w:hAnsi="NoorLotus" w:cs="NoorLotus"/>
          <w:rtl/>
        </w:rPr>
        <w:t>و خود ایشان نیز در این مسأله این مطلب</w:t>
      </w:r>
      <w:r w:rsidR="00694998" w:rsidRPr="00223C7E">
        <w:rPr>
          <w:rFonts w:ascii="NoorLotus" w:hAnsi="NoorLotus" w:cs="NoorLotus"/>
          <w:rtl/>
        </w:rPr>
        <w:t xml:space="preserve"> مذکور در بحث ت</w:t>
      </w:r>
      <w:r w:rsidR="00182AEA" w:rsidRPr="00223C7E">
        <w:rPr>
          <w:rFonts w:ascii="NoorLotus" w:hAnsi="NoorLotus" w:cs="NoorLotus"/>
          <w:rtl/>
        </w:rPr>
        <w:t xml:space="preserve">یمم را مطرح نکردند. </w:t>
      </w:r>
      <w:r w:rsidRPr="00223C7E">
        <w:rPr>
          <w:rFonts w:ascii="NoorLotus" w:hAnsi="NoorLotus" w:cs="NoorLotus"/>
          <w:rtl/>
        </w:rPr>
        <w:t xml:space="preserve"> </w:t>
      </w:r>
    </w:p>
    <w:p w14:paraId="18D808D6" w14:textId="3FE6609E" w:rsidR="00B52ADA" w:rsidRPr="00223C7E" w:rsidRDefault="00482EDB" w:rsidP="007936F8">
      <w:pPr>
        <w:pStyle w:val="Heading2"/>
        <w:jc w:val="both"/>
        <w:rPr>
          <w:rFonts w:ascii="NoorLotus" w:hAnsi="NoorLotus"/>
          <w:rtl/>
        </w:rPr>
      </w:pPr>
      <w:bookmarkStart w:id="6" w:name="_Toc195377727"/>
      <w:r w:rsidRPr="00223C7E">
        <w:rPr>
          <w:rFonts w:ascii="NoorLotus" w:hAnsi="NoorLotus"/>
          <w:rtl/>
        </w:rPr>
        <w:t>جریان اصل طهارت در یک شیء به لحاظ امکان ملاقات جسم طاهر با آن</w:t>
      </w:r>
      <w:bookmarkEnd w:id="6"/>
    </w:p>
    <w:p w14:paraId="222DBD3A" w14:textId="77777777" w:rsidR="007B06CC" w:rsidRPr="00223C7E" w:rsidRDefault="00194A3D" w:rsidP="007936F8">
      <w:pPr>
        <w:jc w:val="both"/>
        <w:rPr>
          <w:rFonts w:ascii="NoorLotus" w:hAnsi="NoorLotus" w:cs="NoorLotus"/>
          <w:rtl/>
        </w:rPr>
      </w:pPr>
      <w:r w:rsidRPr="00223C7E">
        <w:rPr>
          <w:rFonts w:ascii="NoorLotus" w:hAnsi="NoorLotus" w:cs="NoorLotus"/>
          <w:rtl/>
        </w:rPr>
        <w:t>آیا امکان ملاقات جسم طاهر با این خاک برای جریان اصل طهارت در این خاک</w:t>
      </w:r>
      <w:r w:rsidR="00482EDB" w:rsidRPr="00223C7E">
        <w:rPr>
          <w:rFonts w:ascii="NoorLotus" w:hAnsi="NoorLotus" w:cs="NoorLotus"/>
          <w:rtl/>
        </w:rPr>
        <w:t xml:space="preserve"> به لحاظ این که اگر ملاقِی طاهری داشته باشد حکم به طهارت آن ملاقِی طاهر شود ولو بالفعل ملاقِی نداشته باشد،</w:t>
      </w:r>
      <w:r w:rsidRPr="00223C7E">
        <w:rPr>
          <w:rFonts w:ascii="NoorLotus" w:hAnsi="NoorLotus" w:cs="NoorLotus"/>
          <w:rtl/>
        </w:rPr>
        <w:t xml:space="preserve"> کافی است</w:t>
      </w:r>
      <w:r w:rsidR="00CA6CE7" w:rsidRPr="00223C7E">
        <w:rPr>
          <w:rFonts w:ascii="NoorLotus" w:hAnsi="NoorLotus" w:cs="NoorLotus"/>
          <w:rtl/>
        </w:rPr>
        <w:t xml:space="preserve"> تا آن با اصل طهارت در آن آب تعارض کند</w:t>
      </w:r>
      <w:r w:rsidRPr="00223C7E">
        <w:rPr>
          <w:rFonts w:ascii="NoorLotus" w:hAnsi="NoorLotus" w:cs="NoorLotus"/>
          <w:rtl/>
        </w:rPr>
        <w:t xml:space="preserve"> یا نه؟</w:t>
      </w:r>
      <w:r w:rsidR="00AC75C8" w:rsidRPr="00223C7E">
        <w:rPr>
          <w:rFonts w:ascii="NoorLotus" w:hAnsi="NoorLotus" w:cs="NoorLotus"/>
          <w:rtl/>
        </w:rPr>
        <w:t xml:space="preserve"> در مثال علم اجمالی به نجاست این سکه یا جسم دیگری</w:t>
      </w:r>
      <w:r w:rsidR="003C0A53" w:rsidRPr="00223C7E">
        <w:rPr>
          <w:rFonts w:ascii="NoorLotus" w:hAnsi="NoorLotus" w:cs="NoorLotus"/>
          <w:rtl/>
        </w:rPr>
        <w:t xml:space="preserve">، نجس بودن این سکه هیچ اثری غیر از </w:t>
      </w:r>
      <w:r w:rsidR="006E3A95" w:rsidRPr="00223C7E">
        <w:rPr>
          <w:rFonts w:ascii="NoorLotus" w:hAnsi="NoorLotus" w:cs="NoorLotus"/>
          <w:rtl/>
        </w:rPr>
        <w:t xml:space="preserve">امکان ملاقات جسم طاهر با آن، ندارد آیا همین امکان ملاقات جسم طاهر با آن برای جریان اصل طهارت در سکه کافی است؟ </w:t>
      </w:r>
      <w:r w:rsidR="006E3A95" w:rsidRPr="00223C7E">
        <w:rPr>
          <w:rFonts w:ascii="NoorLotus" w:hAnsi="NoorLotus" w:cs="NoorLotus"/>
          <w:highlight w:val="yellow"/>
          <w:rtl/>
        </w:rPr>
        <w:t xml:space="preserve">به نظر ما </w:t>
      </w:r>
      <w:r w:rsidR="006E3A95" w:rsidRPr="00223C7E">
        <w:rPr>
          <w:rFonts w:ascii="NoorLotus" w:hAnsi="NoorLotus" w:cs="NoorLotus"/>
          <w:rtl/>
        </w:rPr>
        <w:t xml:space="preserve">همین اثر برای جریان اصل طهارت در سکه کافی است. شهید صدر رحمه الله نیز </w:t>
      </w:r>
      <w:r w:rsidR="007B06CC" w:rsidRPr="00223C7E">
        <w:rPr>
          <w:rFonts w:ascii="NoorLotus" w:hAnsi="NoorLotus" w:cs="NoorLotus"/>
          <w:rtl/>
        </w:rPr>
        <w:t xml:space="preserve">قبول دارد که نسبت به </w:t>
      </w:r>
      <w:r w:rsidR="006E3A95" w:rsidRPr="00223C7E">
        <w:rPr>
          <w:rFonts w:ascii="NoorLotus" w:hAnsi="NoorLotus" w:cs="NoorLotus"/>
          <w:rtl/>
        </w:rPr>
        <w:t>احکام وضعیه مثل جواز وضو با آب ملاقِی با این سکه</w:t>
      </w:r>
      <w:r w:rsidR="007B06CC" w:rsidRPr="00223C7E">
        <w:rPr>
          <w:rFonts w:ascii="NoorLotus" w:hAnsi="NoorLotus" w:cs="NoorLotus"/>
          <w:rtl/>
        </w:rPr>
        <w:t xml:space="preserve">، مشکل ایجاد می‌شود. </w:t>
      </w:r>
    </w:p>
    <w:p w14:paraId="5E1D65B8" w14:textId="15D0AADF" w:rsidR="00837964" w:rsidRPr="00223C7E" w:rsidRDefault="007B06CC" w:rsidP="007936F8">
      <w:pPr>
        <w:jc w:val="both"/>
        <w:rPr>
          <w:rFonts w:ascii="NoorLotus" w:hAnsi="NoorLotus" w:cs="NoorLotus"/>
          <w:rtl/>
        </w:rPr>
      </w:pPr>
      <w:r w:rsidRPr="00223C7E">
        <w:rPr>
          <w:rFonts w:ascii="NoorLotus" w:hAnsi="NoorLotus" w:cs="NoorLotus"/>
          <w:rtl/>
        </w:rPr>
        <w:t xml:space="preserve">ان ‌شاء الله در جلسه آینده این مطلب را توضیح خواهیم داد. </w:t>
      </w:r>
      <w:r w:rsidR="00C9141C" w:rsidRPr="00223C7E">
        <w:rPr>
          <w:rFonts w:ascii="NoorLotus" w:hAnsi="NoorLotus" w:cs="NoorLotus"/>
          <w:rtl/>
        </w:rPr>
        <w:t xml:space="preserve"> </w:t>
      </w:r>
    </w:p>
    <w:p w14:paraId="3663CD8F" w14:textId="77777777" w:rsidR="00837964" w:rsidRPr="00223C7E" w:rsidRDefault="00837964" w:rsidP="007936F8">
      <w:pPr>
        <w:jc w:val="both"/>
        <w:rPr>
          <w:rFonts w:ascii="NoorLotus" w:hAnsi="NoorLotus" w:cs="NoorLotus"/>
          <w:rtl/>
        </w:rPr>
      </w:pPr>
    </w:p>
    <w:sectPr w:rsidR="00837964" w:rsidRPr="00223C7E" w:rsidSect="00837964">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55CFBF" w16cex:dateUtc="2025-04-12T10:05:00Z"/>
  <w16cex:commentExtensible w16cex:durableId="431DF68D" w16cex:dateUtc="2025-04-12T10:06:00Z"/>
  <w16cex:commentExtensible w16cex:durableId="216DB0C6" w16cex:dateUtc="2025-04-12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E06E8F" w16cid:durableId="4355CFBF"/>
  <w16cid:commentId w16cid:paraId="7847C697" w16cid:durableId="431DF68D"/>
  <w16cid:commentId w16cid:paraId="4B4B9EC4" w16cid:durableId="216DB0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3133" w14:textId="77777777" w:rsidR="00AE7E1A" w:rsidRDefault="00AE7E1A" w:rsidP="00837964">
      <w:pPr>
        <w:spacing w:after="0" w:line="240" w:lineRule="auto"/>
      </w:pPr>
      <w:r>
        <w:separator/>
      </w:r>
    </w:p>
  </w:endnote>
  <w:endnote w:type="continuationSeparator" w:id="0">
    <w:p w14:paraId="27A11213" w14:textId="77777777" w:rsidR="00AE7E1A" w:rsidRDefault="00AE7E1A" w:rsidP="0083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2CF3" w14:textId="77777777" w:rsidR="00F54F73" w:rsidRDefault="00F54F73" w:rsidP="007F1053">
    <w:pPr>
      <w:pStyle w:val="Footer"/>
    </w:pPr>
  </w:p>
  <w:p w14:paraId="111125BF" w14:textId="77777777" w:rsidR="00F54F73" w:rsidRDefault="00F54F73" w:rsidP="007F1053"/>
  <w:p w14:paraId="59E1BE17" w14:textId="77777777" w:rsidR="00F54F73" w:rsidRDefault="00F54F73"/>
  <w:p w14:paraId="444670EA" w14:textId="77777777" w:rsidR="00F54F73" w:rsidRDefault="00F54F73"/>
  <w:p w14:paraId="5D66A4D0" w14:textId="77777777" w:rsidR="00F54F73" w:rsidRDefault="00F54F73"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B3259B5" w14:textId="77777777" w:rsidR="00F54F73" w:rsidRDefault="00AE7E1A" w:rsidP="00822C53">
        <w:pPr>
          <w:pStyle w:val="Footer"/>
          <w:jc w:val="center"/>
        </w:pPr>
        <w:r>
          <w:fldChar w:fldCharType="begin"/>
        </w:r>
        <w:r>
          <w:instrText xml:space="preserve"> PAGE   \* MERGEFORMAT </w:instrText>
        </w:r>
        <w:r>
          <w:fldChar w:fldCharType="separate"/>
        </w:r>
        <w:r w:rsidR="00987BF1">
          <w:rPr>
            <w:noProof/>
            <w:rtl/>
          </w:rPr>
          <w:t>1</w:t>
        </w:r>
        <w:r>
          <w:rPr>
            <w:noProof/>
          </w:rPr>
          <w:fldChar w:fldCharType="end"/>
        </w:r>
      </w:p>
    </w:sdtContent>
  </w:sdt>
  <w:p w14:paraId="55A874CE" w14:textId="77777777" w:rsidR="00F54F73" w:rsidRDefault="00F54F73"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78C1A" w14:textId="77777777" w:rsidR="00AE7E1A" w:rsidRDefault="00AE7E1A" w:rsidP="00837964">
      <w:pPr>
        <w:spacing w:after="0" w:line="240" w:lineRule="auto"/>
      </w:pPr>
      <w:r>
        <w:separator/>
      </w:r>
    </w:p>
  </w:footnote>
  <w:footnote w:type="continuationSeparator" w:id="0">
    <w:p w14:paraId="3B53C2A3" w14:textId="77777777" w:rsidR="00AE7E1A" w:rsidRDefault="00AE7E1A" w:rsidP="00837964">
      <w:pPr>
        <w:spacing w:after="0" w:line="240" w:lineRule="auto"/>
      </w:pPr>
      <w:r>
        <w:continuationSeparator/>
      </w:r>
    </w:p>
  </w:footnote>
  <w:footnote w:id="1">
    <w:p w14:paraId="2EB01D1B" w14:textId="77777777" w:rsidR="008174DD" w:rsidRDefault="008174DD" w:rsidP="008174DD">
      <w:pPr>
        <w:pStyle w:val="FootnoteText"/>
        <w:rPr>
          <w:color w:val="3C3C3C"/>
          <w:rtl/>
          <w:lang w:bidi="ar-SA"/>
        </w:rPr>
      </w:pPr>
      <w:r>
        <w:rPr>
          <w:rStyle w:val="FootnoteReference"/>
          <w:color w:val="3C3C3C"/>
        </w:rPr>
        <w:footnoteRef/>
      </w:r>
      <w:r>
        <w:rPr>
          <w:rFonts w:cs="Times New Roman"/>
          <w:color w:val="3C3C3C"/>
          <w:rtl/>
        </w:rPr>
        <w:t xml:space="preserve"> عراقی ضیاء‌الدین. </w:t>
      </w:r>
      <w:r>
        <w:rPr>
          <w:rFonts w:cs="Times New Roman"/>
          <w:i/>
          <w:iCs/>
          <w:color w:val="3C3C3C"/>
          <w:rtl/>
        </w:rPr>
        <w:t>نهایة الأفکار</w:t>
      </w:r>
      <w:r>
        <w:rPr>
          <w:rFonts w:cs="Times New Roman"/>
          <w:color w:val="3C3C3C"/>
          <w:rtl/>
        </w:rPr>
        <w:t>. ج 3، جماعة المدرسين في الحوزة العلمیة بقم. مؤسسة النشر الإسلامي، 1417، ص 315</w:t>
      </w:r>
      <w:r>
        <w:rPr>
          <w:rFonts w:cs="Times New Roman" w:hint="cs"/>
          <w:color w:val="3C3C3C"/>
          <w:rtl/>
        </w:rPr>
        <w:t>-318.</w:t>
      </w:r>
    </w:p>
  </w:footnote>
  <w:footnote w:id="2">
    <w:p w14:paraId="7FB9E9EE" w14:textId="77777777" w:rsidR="008174DD" w:rsidRDefault="008174DD" w:rsidP="008174DD">
      <w:pPr>
        <w:pStyle w:val="FootnoteText"/>
        <w:rPr>
          <w:color w:val="3C3C3C"/>
          <w:rtl/>
          <w:lang w:bidi="ar-SA"/>
        </w:rPr>
      </w:pPr>
      <w:r>
        <w:rPr>
          <w:rStyle w:val="FootnoteReference"/>
          <w:color w:val="3C3C3C"/>
        </w:rPr>
        <w:footnoteRef/>
      </w:r>
      <w:r>
        <w:rPr>
          <w:rFonts w:cs="Times New Roman"/>
          <w:color w:val="3C3C3C"/>
          <w:rtl/>
        </w:rPr>
        <w:t xml:space="preserve"> صدر محمد باقر. </w:t>
      </w:r>
      <w:r>
        <w:rPr>
          <w:rFonts w:cs="Times New Roman"/>
          <w:i/>
          <w:iCs/>
          <w:color w:val="3C3C3C"/>
          <w:rtl/>
        </w:rPr>
        <w:t>بحوث في علم الأصول (الهاشمي الشاهرودي)</w:t>
      </w:r>
      <w:r>
        <w:rPr>
          <w:rFonts w:cs="Times New Roman"/>
          <w:color w:val="3C3C3C"/>
          <w:rtl/>
        </w:rPr>
        <w:t>. ج 5، مؤسسة دائرة معارف الفقه الاسلامي، 1417، ص 225.</w:t>
      </w:r>
    </w:p>
  </w:footnote>
  <w:footnote w:id="3">
    <w:p w14:paraId="13028FC2" w14:textId="77777777" w:rsidR="008174DD" w:rsidRDefault="008174DD" w:rsidP="008174DD">
      <w:pPr>
        <w:pStyle w:val="FootnoteText"/>
        <w:rPr>
          <w:color w:val="3C3C3C"/>
          <w:rtl/>
          <w:lang w:bidi="ar-SA"/>
        </w:rPr>
      </w:pPr>
      <w:r>
        <w:rPr>
          <w:rStyle w:val="FootnoteReference"/>
          <w:color w:val="3C3C3C"/>
        </w:rPr>
        <w:footnoteRef/>
      </w:r>
      <w:r>
        <w:rPr>
          <w:rFonts w:cs="Times New Roman"/>
          <w:color w:val="3C3C3C"/>
          <w:rtl/>
        </w:rPr>
        <w:t xml:space="preserve"> یزدی محمد کاظم بن عبد العظیم. </w:t>
      </w:r>
      <w:r>
        <w:rPr>
          <w:rFonts w:cs="Times New Roman"/>
          <w:i/>
          <w:iCs/>
          <w:color w:val="3C3C3C"/>
          <w:rtl/>
        </w:rPr>
        <w:t>العروة الوثقی (عدة من الفقهاء، جامعه مدرسين)</w:t>
      </w:r>
      <w:r>
        <w:rPr>
          <w:rFonts w:cs="Times New Roman"/>
          <w:color w:val="3C3C3C"/>
          <w:rtl/>
        </w:rPr>
        <w:t>. ج 2، جماعة المدرسين في الحوزة العلمیة بقم. مؤسسة النشر الإسلامي، 1421، ص 201.</w:t>
      </w:r>
    </w:p>
  </w:footnote>
  <w:footnote w:id="4">
    <w:p w14:paraId="0680EB1A" w14:textId="77777777" w:rsidR="008174DD" w:rsidRDefault="008174DD" w:rsidP="008174DD">
      <w:pPr>
        <w:pStyle w:val="FootnoteText"/>
        <w:rPr>
          <w:color w:val="3C3C3C"/>
          <w:rtl/>
          <w:lang w:bidi="ar-SA"/>
        </w:rPr>
      </w:pPr>
      <w:r>
        <w:rPr>
          <w:rStyle w:val="FootnoteReference"/>
          <w:color w:val="3C3C3C"/>
        </w:rPr>
        <w:footnoteRef/>
      </w:r>
      <w:r>
        <w:rPr>
          <w:rFonts w:cs="Times New Roman"/>
          <w:color w:val="3C3C3C"/>
          <w:rtl/>
        </w:rPr>
        <w:t xml:space="preserve"> خوئی ابوالقاسم. </w:t>
      </w:r>
      <w:r>
        <w:rPr>
          <w:rFonts w:cs="Times New Roman"/>
          <w:i/>
          <w:iCs/>
          <w:color w:val="3C3C3C"/>
          <w:rtl/>
        </w:rPr>
        <w:t>الدرر الغوالي في فروع العلم الإجمالي</w:t>
      </w:r>
      <w:r>
        <w:rPr>
          <w:rFonts w:cs="Times New Roman"/>
          <w:color w:val="3C3C3C"/>
          <w:rtl/>
        </w:rPr>
        <w:t>. نشر مرتضی، 1364، ص 101.</w:t>
      </w:r>
    </w:p>
  </w:footnote>
  <w:footnote w:id="5">
    <w:p w14:paraId="6B219F10" w14:textId="4416A2CC" w:rsidR="00C2267E" w:rsidRDefault="00C2267E" w:rsidP="00C2267E">
      <w:pPr>
        <w:pStyle w:val="FootnoteText"/>
        <w:rPr>
          <w:color w:val="3C3C3C"/>
          <w:rtl/>
          <w:lang w:bidi="ar-SA"/>
        </w:rPr>
      </w:pPr>
      <w:r>
        <w:rPr>
          <w:rStyle w:val="FootnoteReference"/>
          <w:color w:val="3C3C3C"/>
        </w:rPr>
        <w:footnoteRef/>
      </w:r>
      <w:r>
        <w:rPr>
          <w:rFonts w:cs="Times New Roman"/>
          <w:color w:val="3C3C3C"/>
          <w:rtl/>
        </w:rPr>
        <w:t xml:space="preserve"> خوئی سید ابوالقاسم. </w:t>
      </w:r>
      <w:r>
        <w:rPr>
          <w:rFonts w:cs="Times New Roman"/>
          <w:i/>
          <w:iCs/>
          <w:color w:val="3C3C3C"/>
          <w:rtl/>
        </w:rPr>
        <w:t>موسوعة الإمام الخوئي</w:t>
      </w:r>
      <w:r>
        <w:rPr>
          <w:rFonts w:cs="Times New Roman"/>
          <w:color w:val="3C3C3C"/>
          <w:rtl/>
        </w:rPr>
        <w:t>. ج 10، مؤسسة إحياء آثار الامام الخوئي، 1418، ص 239.</w:t>
      </w:r>
    </w:p>
  </w:footnote>
  <w:footnote w:id="6">
    <w:p w14:paraId="77A5F78E" w14:textId="77777777" w:rsidR="00161F98" w:rsidRDefault="00161F98" w:rsidP="00161F98">
      <w:pPr>
        <w:pStyle w:val="FootnoteText"/>
        <w:rPr>
          <w:color w:val="3C3C3C"/>
          <w:rtl/>
          <w:lang w:bidi="ar-SA"/>
        </w:rPr>
      </w:pPr>
      <w:r>
        <w:rPr>
          <w:rStyle w:val="FootnoteReference"/>
          <w:color w:val="3C3C3C"/>
        </w:rPr>
        <w:footnoteRef/>
      </w:r>
      <w:r>
        <w:rPr>
          <w:rFonts w:cs="Times New Roman"/>
          <w:color w:val="3C3C3C"/>
          <w:rtl/>
        </w:rPr>
        <w:t xml:space="preserve"> یزدی محمد کاظم بن عبد العظیم. </w:t>
      </w:r>
      <w:r>
        <w:rPr>
          <w:rFonts w:cs="Times New Roman"/>
          <w:i/>
          <w:iCs/>
          <w:color w:val="3C3C3C"/>
          <w:rtl/>
        </w:rPr>
        <w:t>العروة الوثقی (عدة من الفقهاء، جامعه مدرسين)</w:t>
      </w:r>
      <w:r>
        <w:rPr>
          <w:rFonts w:cs="Times New Roman"/>
          <w:color w:val="3C3C3C"/>
          <w:rtl/>
        </w:rPr>
        <w:t>. ج 2، جماعة المدرسين في الحوزة العلمیة بقم. مؤسسة النشر الإسلامي، 1421، ص 202.</w:t>
      </w:r>
    </w:p>
  </w:footnote>
  <w:footnote w:id="7">
    <w:p w14:paraId="345B45C7" w14:textId="44507A14" w:rsidR="001F4D0F" w:rsidRDefault="001F4D0F">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5B854" w14:textId="77777777" w:rsidR="00F54F73" w:rsidRDefault="00F54F73" w:rsidP="007F1053">
    <w:pPr>
      <w:pStyle w:val="Header"/>
    </w:pPr>
  </w:p>
  <w:p w14:paraId="578D455B" w14:textId="77777777" w:rsidR="00F54F73" w:rsidRDefault="00F54F73" w:rsidP="007F1053"/>
  <w:p w14:paraId="61AAA1E7" w14:textId="77777777" w:rsidR="00F54F73" w:rsidRDefault="00F54F73"/>
  <w:p w14:paraId="6A11FFB2" w14:textId="77777777" w:rsidR="00F54F73" w:rsidRDefault="00F54F73"/>
  <w:p w14:paraId="4F8B3544" w14:textId="77777777" w:rsidR="00F54F73" w:rsidRDefault="00F54F73"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50FF" w14:textId="7827A57C" w:rsidR="00F54F73" w:rsidRPr="009E10DD" w:rsidRDefault="00AE7E1A"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37964">
      <w:rPr>
        <w:rFonts w:hint="cs"/>
        <w:sz w:val="18"/>
        <w:szCs w:val="18"/>
        <w:rtl/>
      </w:rPr>
      <w:t>112</w:t>
    </w:r>
    <w:r>
      <w:rPr>
        <w:sz w:val="18"/>
        <w:szCs w:val="18"/>
        <w:rtl/>
      </w:rPr>
      <w:t>(تاری</w:t>
    </w:r>
    <w:r>
      <w:rPr>
        <w:rFonts w:hint="cs"/>
        <w:sz w:val="18"/>
        <w:szCs w:val="18"/>
        <w:rtl/>
      </w:rPr>
      <w:t>خ:</w:t>
    </w:r>
    <w:r w:rsidR="00837964">
      <w:rPr>
        <w:rFonts w:hint="cs"/>
        <w:sz w:val="18"/>
        <w:szCs w:val="18"/>
        <w:rtl/>
      </w:rPr>
      <w:t>23</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64"/>
    <w:rsid w:val="00036278"/>
    <w:rsid w:val="00053581"/>
    <w:rsid w:val="00056224"/>
    <w:rsid w:val="00062122"/>
    <w:rsid w:val="000742BF"/>
    <w:rsid w:val="00077B42"/>
    <w:rsid w:val="000956E8"/>
    <w:rsid w:val="000B0A6C"/>
    <w:rsid w:val="000B2A51"/>
    <w:rsid w:val="000B5D27"/>
    <w:rsid w:val="000C23E3"/>
    <w:rsid w:val="000C6212"/>
    <w:rsid w:val="000C6247"/>
    <w:rsid w:val="000D0DA0"/>
    <w:rsid w:val="000D7DF8"/>
    <w:rsid w:val="00101018"/>
    <w:rsid w:val="001416F8"/>
    <w:rsid w:val="0015074B"/>
    <w:rsid w:val="00157EE5"/>
    <w:rsid w:val="00161F98"/>
    <w:rsid w:val="00164E51"/>
    <w:rsid w:val="00182AEA"/>
    <w:rsid w:val="001879E4"/>
    <w:rsid w:val="00194A3D"/>
    <w:rsid w:val="001B4BE0"/>
    <w:rsid w:val="001E1519"/>
    <w:rsid w:val="001F4D0F"/>
    <w:rsid w:val="00204A01"/>
    <w:rsid w:val="002075FA"/>
    <w:rsid w:val="00211161"/>
    <w:rsid w:val="00214896"/>
    <w:rsid w:val="002171B3"/>
    <w:rsid w:val="00223C7E"/>
    <w:rsid w:val="00226776"/>
    <w:rsid w:val="0023349D"/>
    <w:rsid w:val="00233816"/>
    <w:rsid w:val="00233898"/>
    <w:rsid w:val="00240B40"/>
    <w:rsid w:val="00253CA6"/>
    <w:rsid w:val="00265B95"/>
    <w:rsid w:val="00270342"/>
    <w:rsid w:val="002778C4"/>
    <w:rsid w:val="002A0259"/>
    <w:rsid w:val="002A3D12"/>
    <w:rsid w:val="002A71FB"/>
    <w:rsid w:val="002B58FD"/>
    <w:rsid w:val="002E08B3"/>
    <w:rsid w:val="00316CFC"/>
    <w:rsid w:val="00332C4F"/>
    <w:rsid w:val="0035501C"/>
    <w:rsid w:val="0035725D"/>
    <w:rsid w:val="00362CCC"/>
    <w:rsid w:val="003712B7"/>
    <w:rsid w:val="00371358"/>
    <w:rsid w:val="0037385C"/>
    <w:rsid w:val="00375470"/>
    <w:rsid w:val="0039114D"/>
    <w:rsid w:val="003A0569"/>
    <w:rsid w:val="003A3EE7"/>
    <w:rsid w:val="003C0A53"/>
    <w:rsid w:val="003C5F52"/>
    <w:rsid w:val="003E4CEB"/>
    <w:rsid w:val="003E5739"/>
    <w:rsid w:val="00407C43"/>
    <w:rsid w:val="00412A16"/>
    <w:rsid w:val="0041351D"/>
    <w:rsid w:val="00417037"/>
    <w:rsid w:val="0042255C"/>
    <w:rsid w:val="00437EB5"/>
    <w:rsid w:val="004724E2"/>
    <w:rsid w:val="0048057F"/>
    <w:rsid w:val="00481AFE"/>
    <w:rsid w:val="00482EDB"/>
    <w:rsid w:val="004B7755"/>
    <w:rsid w:val="004C4CEB"/>
    <w:rsid w:val="004D4FB3"/>
    <w:rsid w:val="004D7DB8"/>
    <w:rsid w:val="004E202E"/>
    <w:rsid w:val="004F508B"/>
    <w:rsid w:val="00523701"/>
    <w:rsid w:val="00532991"/>
    <w:rsid w:val="0054171E"/>
    <w:rsid w:val="00581D36"/>
    <w:rsid w:val="00583075"/>
    <w:rsid w:val="00592044"/>
    <w:rsid w:val="005A0680"/>
    <w:rsid w:val="005A5BD2"/>
    <w:rsid w:val="005A6DA3"/>
    <w:rsid w:val="005B2433"/>
    <w:rsid w:val="005B7CF3"/>
    <w:rsid w:val="005C6B79"/>
    <w:rsid w:val="005D23F0"/>
    <w:rsid w:val="005D57FC"/>
    <w:rsid w:val="005D70B8"/>
    <w:rsid w:val="005E67EA"/>
    <w:rsid w:val="005F12E1"/>
    <w:rsid w:val="005F7E58"/>
    <w:rsid w:val="006175AA"/>
    <w:rsid w:val="00654BCF"/>
    <w:rsid w:val="00656D35"/>
    <w:rsid w:val="00661680"/>
    <w:rsid w:val="00680142"/>
    <w:rsid w:val="0068396D"/>
    <w:rsid w:val="00685125"/>
    <w:rsid w:val="00694998"/>
    <w:rsid w:val="006A1FE4"/>
    <w:rsid w:val="006A272A"/>
    <w:rsid w:val="006A6B85"/>
    <w:rsid w:val="006B569E"/>
    <w:rsid w:val="006E3A95"/>
    <w:rsid w:val="0070203E"/>
    <w:rsid w:val="007078F9"/>
    <w:rsid w:val="00720B6D"/>
    <w:rsid w:val="00723A37"/>
    <w:rsid w:val="007256C1"/>
    <w:rsid w:val="00742990"/>
    <w:rsid w:val="00754245"/>
    <w:rsid w:val="00756C99"/>
    <w:rsid w:val="007936F8"/>
    <w:rsid w:val="00793A27"/>
    <w:rsid w:val="007A7C30"/>
    <w:rsid w:val="007B06CC"/>
    <w:rsid w:val="007B14D6"/>
    <w:rsid w:val="007B53B8"/>
    <w:rsid w:val="007D0615"/>
    <w:rsid w:val="007F46E8"/>
    <w:rsid w:val="007F7062"/>
    <w:rsid w:val="00815041"/>
    <w:rsid w:val="00816125"/>
    <w:rsid w:val="008174DD"/>
    <w:rsid w:val="008229BD"/>
    <w:rsid w:val="008229E0"/>
    <w:rsid w:val="0082729B"/>
    <w:rsid w:val="00831B47"/>
    <w:rsid w:val="00837964"/>
    <w:rsid w:val="00841BE3"/>
    <w:rsid w:val="00872112"/>
    <w:rsid w:val="00875C77"/>
    <w:rsid w:val="00892EAB"/>
    <w:rsid w:val="00894249"/>
    <w:rsid w:val="008A2B1E"/>
    <w:rsid w:val="008A7A59"/>
    <w:rsid w:val="008B7B85"/>
    <w:rsid w:val="008D0A6C"/>
    <w:rsid w:val="008D175B"/>
    <w:rsid w:val="008D187F"/>
    <w:rsid w:val="008D25B9"/>
    <w:rsid w:val="008F25CD"/>
    <w:rsid w:val="008F323C"/>
    <w:rsid w:val="00904191"/>
    <w:rsid w:val="0092043B"/>
    <w:rsid w:val="00930C5E"/>
    <w:rsid w:val="009317ED"/>
    <w:rsid w:val="00931971"/>
    <w:rsid w:val="009419CF"/>
    <w:rsid w:val="009548CC"/>
    <w:rsid w:val="00980F12"/>
    <w:rsid w:val="00981BEF"/>
    <w:rsid w:val="00987BF1"/>
    <w:rsid w:val="0099341E"/>
    <w:rsid w:val="00993894"/>
    <w:rsid w:val="009971F0"/>
    <w:rsid w:val="009B3B0A"/>
    <w:rsid w:val="009D7A56"/>
    <w:rsid w:val="009E2085"/>
    <w:rsid w:val="009E2180"/>
    <w:rsid w:val="009F518E"/>
    <w:rsid w:val="00A11830"/>
    <w:rsid w:val="00A14986"/>
    <w:rsid w:val="00A15437"/>
    <w:rsid w:val="00A57428"/>
    <w:rsid w:val="00A574F3"/>
    <w:rsid w:val="00A64F45"/>
    <w:rsid w:val="00A86D8B"/>
    <w:rsid w:val="00A917AA"/>
    <w:rsid w:val="00A96764"/>
    <w:rsid w:val="00AB796D"/>
    <w:rsid w:val="00AC75C8"/>
    <w:rsid w:val="00AD3196"/>
    <w:rsid w:val="00AE0AF7"/>
    <w:rsid w:val="00AE7E1A"/>
    <w:rsid w:val="00AF21BA"/>
    <w:rsid w:val="00AF30ED"/>
    <w:rsid w:val="00B25FA9"/>
    <w:rsid w:val="00B26E67"/>
    <w:rsid w:val="00B33346"/>
    <w:rsid w:val="00B511F1"/>
    <w:rsid w:val="00B52ADA"/>
    <w:rsid w:val="00B62DA6"/>
    <w:rsid w:val="00B67676"/>
    <w:rsid w:val="00B67C45"/>
    <w:rsid w:val="00B74C32"/>
    <w:rsid w:val="00B92514"/>
    <w:rsid w:val="00B92A31"/>
    <w:rsid w:val="00BA0119"/>
    <w:rsid w:val="00BA20C5"/>
    <w:rsid w:val="00BD7B02"/>
    <w:rsid w:val="00BE6219"/>
    <w:rsid w:val="00BE7593"/>
    <w:rsid w:val="00BE7FC3"/>
    <w:rsid w:val="00BF22E0"/>
    <w:rsid w:val="00C021F3"/>
    <w:rsid w:val="00C14FEE"/>
    <w:rsid w:val="00C2267E"/>
    <w:rsid w:val="00C32723"/>
    <w:rsid w:val="00C41624"/>
    <w:rsid w:val="00C646CB"/>
    <w:rsid w:val="00C64EB4"/>
    <w:rsid w:val="00C7348C"/>
    <w:rsid w:val="00C73D7C"/>
    <w:rsid w:val="00C75A1A"/>
    <w:rsid w:val="00C9141C"/>
    <w:rsid w:val="00CA6CE7"/>
    <w:rsid w:val="00CB2AFE"/>
    <w:rsid w:val="00CC37A0"/>
    <w:rsid w:val="00CE2CC7"/>
    <w:rsid w:val="00D0063A"/>
    <w:rsid w:val="00D6196C"/>
    <w:rsid w:val="00D72F10"/>
    <w:rsid w:val="00D951EB"/>
    <w:rsid w:val="00DA1927"/>
    <w:rsid w:val="00DA5202"/>
    <w:rsid w:val="00DA7677"/>
    <w:rsid w:val="00DB255D"/>
    <w:rsid w:val="00DC72C4"/>
    <w:rsid w:val="00DF299E"/>
    <w:rsid w:val="00DF3F49"/>
    <w:rsid w:val="00E06D85"/>
    <w:rsid w:val="00E15D20"/>
    <w:rsid w:val="00E37C29"/>
    <w:rsid w:val="00E473FD"/>
    <w:rsid w:val="00E65D5A"/>
    <w:rsid w:val="00E900CF"/>
    <w:rsid w:val="00E9614D"/>
    <w:rsid w:val="00EC3F34"/>
    <w:rsid w:val="00ED58F3"/>
    <w:rsid w:val="00EE364F"/>
    <w:rsid w:val="00EE4123"/>
    <w:rsid w:val="00EE6A43"/>
    <w:rsid w:val="00F152E1"/>
    <w:rsid w:val="00F241BC"/>
    <w:rsid w:val="00F2783B"/>
    <w:rsid w:val="00F3173E"/>
    <w:rsid w:val="00F348C6"/>
    <w:rsid w:val="00F40444"/>
    <w:rsid w:val="00F50A66"/>
    <w:rsid w:val="00F54F73"/>
    <w:rsid w:val="00F617C6"/>
    <w:rsid w:val="00F74ADE"/>
    <w:rsid w:val="00F83367"/>
    <w:rsid w:val="00F848FD"/>
    <w:rsid w:val="00FA2310"/>
    <w:rsid w:val="00FB09D5"/>
    <w:rsid w:val="00FB121F"/>
    <w:rsid w:val="00FB4C46"/>
    <w:rsid w:val="00FD3721"/>
    <w:rsid w:val="00FD6B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0A9C"/>
  <w15:chartTrackingRefBased/>
  <w15:docId w15:val="{CA87FE8B-79DC-4D6B-8104-B1015301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964"/>
    <w:pPr>
      <w:bidi/>
    </w:pPr>
    <w:rPr>
      <w:rFonts w:cs="B Badr"/>
      <w:szCs w:val="28"/>
    </w:rPr>
  </w:style>
  <w:style w:type="paragraph" w:styleId="Heading1">
    <w:name w:val="heading 1"/>
    <w:basedOn w:val="Normal"/>
    <w:next w:val="Normal"/>
    <w:link w:val="Heading1Char"/>
    <w:qFormat/>
    <w:rsid w:val="00223C7E"/>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223C7E"/>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223C7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3796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7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C7E"/>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223C7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223C7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837964"/>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83796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3796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3796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37964"/>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837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964"/>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37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9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7964"/>
    <w:rPr>
      <w:rFonts w:ascii="NoorLotus" w:hAnsi="NoorLotus" w:cs="B Badr"/>
      <w:i/>
      <w:iCs/>
      <w:color w:val="404040" w:themeColor="text1" w:themeTint="BF"/>
      <w:sz w:val="28"/>
      <w:szCs w:val="28"/>
    </w:rPr>
  </w:style>
  <w:style w:type="paragraph" w:styleId="ListParagraph">
    <w:name w:val="List Paragraph"/>
    <w:basedOn w:val="Normal"/>
    <w:uiPriority w:val="34"/>
    <w:qFormat/>
    <w:rsid w:val="00837964"/>
    <w:pPr>
      <w:ind w:left="720"/>
      <w:contextualSpacing/>
    </w:pPr>
  </w:style>
  <w:style w:type="character" w:styleId="IntenseEmphasis">
    <w:name w:val="Intense Emphasis"/>
    <w:basedOn w:val="DefaultParagraphFont"/>
    <w:uiPriority w:val="21"/>
    <w:qFormat/>
    <w:rsid w:val="00837964"/>
    <w:rPr>
      <w:i/>
      <w:iCs/>
      <w:color w:val="365F91" w:themeColor="accent1" w:themeShade="BF"/>
    </w:rPr>
  </w:style>
  <w:style w:type="paragraph" w:styleId="IntenseQuote">
    <w:name w:val="Intense Quote"/>
    <w:basedOn w:val="Normal"/>
    <w:next w:val="Normal"/>
    <w:link w:val="IntenseQuoteChar"/>
    <w:uiPriority w:val="30"/>
    <w:qFormat/>
    <w:rsid w:val="008379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7964"/>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837964"/>
    <w:rPr>
      <w:b/>
      <w:bCs/>
      <w:smallCaps/>
      <w:color w:val="365F91" w:themeColor="accent1" w:themeShade="BF"/>
      <w:spacing w:val="5"/>
    </w:rPr>
  </w:style>
  <w:style w:type="paragraph" w:styleId="Header">
    <w:name w:val="header"/>
    <w:basedOn w:val="Normal"/>
    <w:link w:val="HeaderChar"/>
    <w:uiPriority w:val="99"/>
    <w:unhideWhenUsed/>
    <w:rsid w:val="00837964"/>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37964"/>
    <w:rPr>
      <w:rFonts w:ascii="NoorLotus" w:eastAsia="Calibri" w:hAnsi="NoorLotus" w:cs="NoorLotus"/>
      <w:b/>
      <w:bCs/>
      <w:sz w:val="28"/>
      <w:szCs w:val="28"/>
    </w:rPr>
  </w:style>
  <w:style w:type="paragraph" w:styleId="Footer">
    <w:name w:val="footer"/>
    <w:basedOn w:val="Normal"/>
    <w:link w:val="FooterChar"/>
    <w:uiPriority w:val="99"/>
    <w:unhideWhenUsed/>
    <w:rsid w:val="00837964"/>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37964"/>
    <w:rPr>
      <w:rFonts w:ascii="NoorLotus" w:eastAsia="Calibri" w:hAnsi="NoorLotus" w:cs="NoorLotus"/>
      <w:b/>
      <w:bCs/>
      <w:sz w:val="28"/>
      <w:szCs w:val="28"/>
    </w:rPr>
  </w:style>
  <w:style w:type="paragraph" w:styleId="FootnoteText">
    <w:name w:val="footnote text"/>
    <w:basedOn w:val="Normal"/>
    <w:link w:val="FootnoteTextChar"/>
    <w:unhideWhenUsed/>
    <w:rsid w:val="00837964"/>
    <w:pPr>
      <w:spacing w:after="0" w:line="240" w:lineRule="auto"/>
    </w:pPr>
    <w:rPr>
      <w:sz w:val="20"/>
      <w:szCs w:val="20"/>
    </w:rPr>
  </w:style>
  <w:style w:type="character" w:customStyle="1" w:styleId="FootnoteTextChar">
    <w:name w:val="Footnote Text Char"/>
    <w:basedOn w:val="DefaultParagraphFont"/>
    <w:link w:val="FootnoteText"/>
    <w:rsid w:val="00837964"/>
    <w:rPr>
      <w:rFonts w:cs="B Badr"/>
      <w:sz w:val="20"/>
      <w:szCs w:val="20"/>
    </w:rPr>
  </w:style>
  <w:style w:type="character" w:styleId="FootnoteReference">
    <w:name w:val="footnote reference"/>
    <w:basedOn w:val="DefaultParagraphFont"/>
    <w:uiPriority w:val="99"/>
    <w:unhideWhenUsed/>
    <w:rsid w:val="00837964"/>
    <w:rPr>
      <w:vertAlign w:val="superscript"/>
    </w:rPr>
  </w:style>
  <w:style w:type="paragraph" w:styleId="TOCHeading">
    <w:name w:val="TOC Heading"/>
    <w:basedOn w:val="Heading1"/>
    <w:next w:val="Normal"/>
    <w:uiPriority w:val="39"/>
    <w:unhideWhenUsed/>
    <w:qFormat/>
    <w:rsid w:val="00837964"/>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837964"/>
    <w:pPr>
      <w:spacing w:after="100"/>
      <w:ind w:left="220"/>
    </w:pPr>
  </w:style>
  <w:style w:type="character" w:styleId="Hyperlink">
    <w:name w:val="Hyperlink"/>
    <w:basedOn w:val="DefaultParagraphFont"/>
    <w:uiPriority w:val="99"/>
    <w:unhideWhenUsed/>
    <w:rsid w:val="00837964"/>
    <w:rPr>
      <w:color w:val="0000FF" w:themeColor="hyperlink"/>
      <w:u w:val="single"/>
    </w:rPr>
  </w:style>
  <w:style w:type="character" w:styleId="CommentReference">
    <w:name w:val="annotation reference"/>
    <w:basedOn w:val="DefaultParagraphFont"/>
    <w:uiPriority w:val="99"/>
    <w:semiHidden/>
    <w:unhideWhenUsed/>
    <w:rsid w:val="00837964"/>
    <w:rPr>
      <w:sz w:val="16"/>
      <w:szCs w:val="16"/>
    </w:rPr>
  </w:style>
  <w:style w:type="paragraph" w:styleId="CommentText">
    <w:name w:val="annotation text"/>
    <w:basedOn w:val="Normal"/>
    <w:link w:val="CommentTextChar"/>
    <w:uiPriority w:val="99"/>
    <w:semiHidden/>
    <w:unhideWhenUsed/>
    <w:rsid w:val="00837964"/>
    <w:pPr>
      <w:spacing w:line="240" w:lineRule="auto"/>
    </w:pPr>
    <w:rPr>
      <w:sz w:val="20"/>
      <w:szCs w:val="20"/>
    </w:rPr>
  </w:style>
  <w:style w:type="character" w:customStyle="1" w:styleId="CommentTextChar">
    <w:name w:val="Comment Text Char"/>
    <w:basedOn w:val="DefaultParagraphFont"/>
    <w:link w:val="CommentText"/>
    <w:uiPriority w:val="99"/>
    <w:semiHidden/>
    <w:rsid w:val="00837964"/>
    <w:rPr>
      <w:rFonts w:cs="B Badr"/>
      <w:sz w:val="20"/>
      <w:szCs w:val="20"/>
    </w:rPr>
  </w:style>
  <w:style w:type="paragraph" w:styleId="CommentSubject">
    <w:name w:val="annotation subject"/>
    <w:basedOn w:val="CommentText"/>
    <w:next w:val="CommentText"/>
    <w:link w:val="CommentSubjectChar"/>
    <w:uiPriority w:val="99"/>
    <w:semiHidden/>
    <w:unhideWhenUsed/>
    <w:rsid w:val="008174DD"/>
    <w:rPr>
      <w:b/>
      <w:bCs/>
    </w:rPr>
  </w:style>
  <w:style w:type="character" w:customStyle="1" w:styleId="CommentSubjectChar">
    <w:name w:val="Comment Subject Char"/>
    <w:basedOn w:val="CommentTextChar"/>
    <w:link w:val="CommentSubject"/>
    <w:uiPriority w:val="99"/>
    <w:semiHidden/>
    <w:rsid w:val="008174DD"/>
    <w:rPr>
      <w:rFonts w:cs="B Badr"/>
      <w:b/>
      <w:bCs/>
      <w:sz w:val="20"/>
      <w:szCs w:val="20"/>
    </w:rPr>
  </w:style>
  <w:style w:type="paragraph" w:styleId="NormalWeb">
    <w:name w:val="Normal (Web)"/>
    <w:basedOn w:val="Normal"/>
    <w:uiPriority w:val="99"/>
    <w:semiHidden/>
    <w:unhideWhenUsed/>
    <w:rsid w:val="008174D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F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99E"/>
    <w:rPr>
      <w:rFonts w:ascii="Segoe UI" w:hAnsi="Segoe UI" w:cs="Segoe UI"/>
      <w:sz w:val="18"/>
      <w:szCs w:val="18"/>
    </w:rPr>
  </w:style>
  <w:style w:type="paragraph" w:styleId="TOC1">
    <w:name w:val="toc 1"/>
    <w:basedOn w:val="Normal"/>
    <w:next w:val="Normal"/>
    <w:autoRedefine/>
    <w:uiPriority w:val="39"/>
    <w:unhideWhenUsed/>
    <w:rsid w:val="007936F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87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1007866">
          <w:marLeft w:val="0"/>
          <w:marRight w:val="0"/>
          <w:marTop w:val="0"/>
          <w:marBottom w:val="0"/>
          <w:divBdr>
            <w:top w:val="none" w:sz="0" w:space="0" w:color="auto"/>
            <w:left w:val="none" w:sz="0" w:space="0" w:color="auto"/>
            <w:bottom w:val="none" w:sz="0" w:space="0" w:color="auto"/>
            <w:right w:val="none" w:sz="0" w:space="0" w:color="auto"/>
          </w:divBdr>
        </w:div>
        <w:div w:id="30766080">
          <w:marLeft w:val="0"/>
          <w:marRight w:val="0"/>
          <w:marTop w:val="0"/>
          <w:marBottom w:val="0"/>
          <w:divBdr>
            <w:top w:val="none" w:sz="0" w:space="0" w:color="auto"/>
            <w:left w:val="none" w:sz="0" w:space="0" w:color="auto"/>
            <w:bottom w:val="none" w:sz="0" w:space="0" w:color="auto"/>
            <w:right w:val="none" w:sz="0" w:space="0" w:color="auto"/>
          </w:divBdr>
        </w:div>
        <w:div w:id="1241602804">
          <w:marLeft w:val="0"/>
          <w:marRight w:val="0"/>
          <w:marTop w:val="0"/>
          <w:marBottom w:val="0"/>
          <w:divBdr>
            <w:top w:val="none" w:sz="0" w:space="0" w:color="auto"/>
            <w:left w:val="none" w:sz="0" w:space="0" w:color="auto"/>
            <w:bottom w:val="none" w:sz="0" w:space="0" w:color="auto"/>
            <w:right w:val="none" w:sz="0" w:space="0" w:color="auto"/>
          </w:divBdr>
        </w:div>
        <w:div w:id="1660887619">
          <w:marLeft w:val="0"/>
          <w:marRight w:val="0"/>
          <w:marTop w:val="0"/>
          <w:marBottom w:val="0"/>
          <w:divBdr>
            <w:top w:val="none" w:sz="0" w:space="0" w:color="auto"/>
            <w:left w:val="none" w:sz="0" w:space="0" w:color="auto"/>
            <w:bottom w:val="none" w:sz="0" w:space="0" w:color="auto"/>
            <w:right w:val="none" w:sz="0" w:space="0" w:color="auto"/>
          </w:divBdr>
        </w:div>
        <w:div w:id="74014367">
          <w:marLeft w:val="0"/>
          <w:marRight w:val="0"/>
          <w:marTop w:val="0"/>
          <w:marBottom w:val="0"/>
          <w:divBdr>
            <w:top w:val="none" w:sz="0" w:space="0" w:color="auto"/>
            <w:left w:val="none" w:sz="0" w:space="0" w:color="auto"/>
            <w:bottom w:val="none" w:sz="0" w:space="0" w:color="auto"/>
            <w:right w:val="none" w:sz="0" w:space="0" w:color="auto"/>
          </w:divBdr>
        </w:div>
        <w:div w:id="672606284">
          <w:marLeft w:val="0"/>
          <w:marRight w:val="0"/>
          <w:marTop w:val="0"/>
          <w:marBottom w:val="0"/>
          <w:divBdr>
            <w:top w:val="none" w:sz="0" w:space="0" w:color="auto"/>
            <w:left w:val="none" w:sz="0" w:space="0" w:color="auto"/>
            <w:bottom w:val="none" w:sz="0" w:space="0" w:color="auto"/>
            <w:right w:val="none" w:sz="0" w:space="0" w:color="auto"/>
          </w:divBdr>
        </w:div>
      </w:divsChild>
    </w:div>
    <w:div w:id="1185721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9789662">
          <w:marLeft w:val="0"/>
          <w:marRight w:val="0"/>
          <w:marTop w:val="0"/>
          <w:marBottom w:val="0"/>
          <w:divBdr>
            <w:top w:val="none" w:sz="0" w:space="0" w:color="auto"/>
            <w:left w:val="none" w:sz="0" w:space="0" w:color="auto"/>
            <w:bottom w:val="none" w:sz="0" w:space="0" w:color="auto"/>
            <w:right w:val="none" w:sz="0" w:space="0" w:color="auto"/>
          </w:divBdr>
        </w:div>
      </w:divsChild>
    </w:div>
    <w:div w:id="1931512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1241744">
          <w:marLeft w:val="0"/>
          <w:marRight w:val="0"/>
          <w:marTop w:val="0"/>
          <w:marBottom w:val="0"/>
          <w:divBdr>
            <w:top w:val="none" w:sz="0" w:space="0" w:color="auto"/>
            <w:left w:val="none" w:sz="0" w:space="0" w:color="auto"/>
            <w:bottom w:val="none" w:sz="0" w:space="0" w:color="auto"/>
            <w:right w:val="none" w:sz="0" w:space="0" w:color="auto"/>
          </w:divBdr>
        </w:div>
        <w:div w:id="766467056">
          <w:marLeft w:val="0"/>
          <w:marRight w:val="0"/>
          <w:marTop w:val="0"/>
          <w:marBottom w:val="0"/>
          <w:divBdr>
            <w:top w:val="none" w:sz="0" w:space="0" w:color="auto"/>
            <w:left w:val="none" w:sz="0" w:space="0" w:color="auto"/>
            <w:bottom w:val="none" w:sz="0" w:space="0" w:color="auto"/>
            <w:right w:val="none" w:sz="0" w:space="0" w:color="auto"/>
          </w:divBdr>
        </w:div>
        <w:div w:id="403918527">
          <w:marLeft w:val="0"/>
          <w:marRight w:val="0"/>
          <w:marTop w:val="0"/>
          <w:marBottom w:val="0"/>
          <w:divBdr>
            <w:top w:val="none" w:sz="0" w:space="0" w:color="auto"/>
            <w:left w:val="none" w:sz="0" w:space="0" w:color="auto"/>
            <w:bottom w:val="none" w:sz="0" w:space="0" w:color="auto"/>
            <w:right w:val="none" w:sz="0" w:space="0" w:color="auto"/>
          </w:divBdr>
        </w:div>
      </w:divsChild>
    </w:div>
    <w:div w:id="2535122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3959932">
          <w:marLeft w:val="0"/>
          <w:marRight w:val="0"/>
          <w:marTop w:val="0"/>
          <w:marBottom w:val="0"/>
          <w:divBdr>
            <w:top w:val="none" w:sz="0" w:space="0" w:color="auto"/>
            <w:left w:val="none" w:sz="0" w:space="0" w:color="auto"/>
            <w:bottom w:val="none" w:sz="0" w:space="0" w:color="auto"/>
            <w:right w:val="none" w:sz="0" w:space="0" w:color="auto"/>
          </w:divBdr>
        </w:div>
        <w:div w:id="1044915103">
          <w:marLeft w:val="0"/>
          <w:marRight w:val="0"/>
          <w:marTop w:val="0"/>
          <w:marBottom w:val="0"/>
          <w:divBdr>
            <w:top w:val="none" w:sz="0" w:space="0" w:color="auto"/>
            <w:left w:val="none" w:sz="0" w:space="0" w:color="auto"/>
            <w:bottom w:val="none" w:sz="0" w:space="0" w:color="auto"/>
            <w:right w:val="none" w:sz="0" w:space="0" w:color="auto"/>
          </w:divBdr>
        </w:div>
        <w:div w:id="178391331">
          <w:marLeft w:val="0"/>
          <w:marRight w:val="0"/>
          <w:marTop w:val="0"/>
          <w:marBottom w:val="0"/>
          <w:divBdr>
            <w:top w:val="none" w:sz="0" w:space="0" w:color="auto"/>
            <w:left w:val="none" w:sz="0" w:space="0" w:color="auto"/>
            <w:bottom w:val="none" w:sz="0" w:space="0" w:color="auto"/>
            <w:right w:val="none" w:sz="0" w:space="0" w:color="auto"/>
          </w:divBdr>
        </w:div>
        <w:div w:id="2086218627">
          <w:marLeft w:val="0"/>
          <w:marRight w:val="0"/>
          <w:marTop w:val="0"/>
          <w:marBottom w:val="0"/>
          <w:divBdr>
            <w:top w:val="none" w:sz="0" w:space="0" w:color="auto"/>
            <w:left w:val="none" w:sz="0" w:space="0" w:color="auto"/>
            <w:bottom w:val="none" w:sz="0" w:space="0" w:color="auto"/>
            <w:right w:val="none" w:sz="0" w:space="0" w:color="auto"/>
          </w:divBdr>
        </w:div>
        <w:div w:id="1719013483">
          <w:marLeft w:val="0"/>
          <w:marRight w:val="0"/>
          <w:marTop w:val="0"/>
          <w:marBottom w:val="0"/>
          <w:divBdr>
            <w:top w:val="none" w:sz="0" w:space="0" w:color="auto"/>
            <w:left w:val="none" w:sz="0" w:space="0" w:color="auto"/>
            <w:bottom w:val="none" w:sz="0" w:space="0" w:color="auto"/>
            <w:right w:val="none" w:sz="0" w:space="0" w:color="auto"/>
          </w:divBdr>
        </w:div>
        <w:div w:id="1881433672">
          <w:marLeft w:val="0"/>
          <w:marRight w:val="0"/>
          <w:marTop w:val="0"/>
          <w:marBottom w:val="0"/>
          <w:divBdr>
            <w:top w:val="none" w:sz="0" w:space="0" w:color="auto"/>
            <w:left w:val="none" w:sz="0" w:space="0" w:color="auto"/>
            <w:bottom w:val="none" w:sz="0" w:space="0" w:color="auto"/>
            <w:right w:val="none" w:sz="0" w:space="0" w:color="auto"/>
          </w:divBdr>
        </w:div>
      </w:divsChild>
    </w:div>
    <w:div w:id="2913735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3342079">
          <w:marLeft w:val="0"/>
          <w:marRight w:val="0"/>
          <w:marTop w:val="0"/>
          <w:marBottom w:val="0"/>
          <w:divBdr>
            <w:top w:val="none" w:sz="0" w:space="0" w:color="auto"/>
            <w:left w:val="none" w:sz="0" w:space="0" w:color="auto"/>
            <w:bottom w:val="none" w:sz="0" w:space="0" w:color="auto"/>
            <w:right w:val="none" w:sz="0" w:space="0" w:color="auto"/>
          </w:divBdr>
        </w:div>
      </w:divsChild>
    </w:div>
    <w:div w:id="4039948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71844938">
          <w:marLeft w:val="0"/>
          <w:marRight w:val="0"/>
          <w:marTop w:val="0"/>
          <w:marBottom w:val="0"/>
          <w:divBdr>
            <w:top w:val="none" w:sz="0" w:space="0" w:color="auto"/>
            <w:left w:val="none" w:sz="0" w:space="0" w:color="auto"/>
            <w:bottom w:val="none" w:sz="0" w:space="0" w:color="auto"/>
            <w:right w:val="none" w:sz="0" w:space="0" w:color="auto"/>
          </w:divBdr>
        </w:div>
      </w:divsChild>
    </w:div>
    <w:div w:id="6186086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4235747">
          <w:marLeft w:val="0"/>
          <w:marRight w:val="0"/>
          <w:marTop w:val="0"/>
          <w:marBottom w:val="0"/>
          <w:divBdr>
            <w:top w:val="none" w:sz="0" w:space="0" w:color="auto"/>
            <w:left w:val="none" w:sz="0" w:space="0" w:color="auto"/>
            <w:bottom w:val="none" w:sz="0" w:space="0" w:color="auto"/>
            <w:right w:val="none" w:sz="0" w:space="0" w:color="auto"/>
          </w:divBdr>
        </w:div>
      </w:divsChild>
    </w:div>
    <w:div w:id="921111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8587097">
          <w:marLeft w:val="0"/>
          <w:marRight w:val="0"/>
          <w:marTop w:val="0"/>
          <w:marBottom w:val="0"/>
          <w:divBdr>
            <w:top w:val="none" w:sz="0" w:space="0" w:color="auto"/>
            <w:left w:val="none" w:sz="0" w:space="0" w:color="auto"/>
            <w:bottom w:val="none" w:sz="0" w:space="0" w:color="auto"/>
            <w:right w:val="none" w:sz="0" w:space="0" w:color="auto"/>
          </w:divBdr>
        </w:div>
        <w:div w:id="521746394">
          <w:marLeft w:val="0"/>
          <w:marRight w:val="0"/>
          <w:marTop w:val="0"/>
          <w:marBottom w:val="0"/>
          <w:divBdr>
            <w:top w:val="none" w:sz="0" w:space="0" w:color="auto"/>
            <w:left w:val="none" w:sz="0" w:space="0" w:color="auto"/>
            <w:bottom w:val="none" w:sz="0" w:space="0" w:color="auto"/>
            <w:right w:val="none" w:sz="0" w:space="0" w:color="auto"/>
          </w:divBdr>
        </w:div>
      </w:divsChild>
    </w:div>
    <w:div w:id="9488999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41068009">
          <w:marLeft w:val="0"/>
          <w:marRight w:val="0"/>
          <w:marTop w:val="0"/>
          <w:marBottom w:val="0"/>
          <w:divBdr>
            <w:top w:val="none" w:sz="0" w:space="0" w:color="auto"/>
            <w:left w:val="none" w:sz="0" w:space="0" w:color="auto"/>
            <w:bottom w:val="none" w:sz="0" w:space="0" w:color="auto"/>
            <w:right w:val="none" w:sz="0" w:space="0" w:color="auto"/>
          </w:divBdr>
        </w:div>
        <w:div w:id="20520226">
          <w:marLeft w:val="0"/>
          <w:marRight w:val="0"/>
          <w:marTop w:val="0"/>
          <w:marBottom w:val="0"/>
          <w:divBdr>
            <w:top w:val="none" w:sz="0" w:space="0" w:color="auto"/>
            <w:left w:val="none" w:sz="0" w:space="0" w:color="auto"/>
            <w:bottom w:val="none" w:sz="0" w:space="0" w:color="auto"/>
            <w:right w:val="none" w:sz="0" w:space="0" w:color="auto"/>
          </w:divBdr>
        </w:div>
      </w:divsChild>
    </w:div>
    <w:div w:id="9556034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0559458">
          <w:marLeft w:val="0"/>
          <w:marRight w:val="0"/>
          <w:marTop w:val="0"/>
          <w:marBottom w:val="0"/>
          <w:divBdr>
            <w:top w:val="none" w:sz="0" w:space="0" w:color="auto"/>
            <w:left w:val="none" w:sz="0" w:space="0" w:color="auto"/>
            <w:bottom w:val="none" w:sz="0" w:space="0" w:color="auto"/>
            <w:right w:val="none" w:sz="0" w:space="0" w:color="auto"/>
          </w:divBdr>
        </w:div>
      </w:divsChild>
    </w:div>
    <w:div w:id="12756708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3509978">
          <w:marLeft w:val="0"/>
          <w:marRight w:val="0"/>
          <w:marTop w:val="0"/>
          <w:marBottom w:val="0"/>
          <w:divBdr>
            <w:top w:val="none" w:sz="0" w:space="0" w:color="auto"/>
            <w:left w:val="none" w:sz="0" w:space="0" w:color="auto"/>
            <w:bottom w:val="none" w:sz="0" w:space="0" w:color="auto"/>
            <w:right w:val="none" w:sz="0" w:space="0" w:color="auto"/>
          </w:divBdr>
        </w:div>
      </w:divsChild>
    </w:div>
    <w:div w:id="14362906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0826145">
          <w:marLeft w:val="0"/>
          <w:marRight w:val="0"/>
          <w:marTop w:val="0"/>
          <w:marBottom w:val="0"/>
          <w:divBdr>
            <w:top w:val="none" w:sz="0" w:space="0" w:color="auto"/>
            <w:left w:val="none" w:sz="0" w:space="0" w:color="auto"/>
            <w:bottom w:val="none" w:sz="0" w:space="0" w:color="auto"/>
            <w:right w:val="none" w:sz="0" w:space="0" w:color="auto"/>
          </w:divBdr>
        </w:div>
      </w:divsChild>
    </w:div>
    <w:div w:id="14583767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3251830">
          <w:marLeft w:val="0"/>
          <w:marRight w:val="0"/>
          <w:marTop w:val="0"/>
          <w:marBottom w:val="0"/>
          <w:divBdr>
            <w:top w:val="none" w:sz="0" w:space="0" w:color="auto"/>
            <w:left w:val="none" w:sz="0" w:space="0" w:color="auto"/>
            <w:bottom w:val="none" w:sz="0" w:space="0" w:color="auto"/>
            <w:right w:val="none" w:sz="0" w:space="0" w:color="auto"/>
          </w:divBdr>
        </w:div>
      </w:divsChild>
    </w:div>
    <w:div w:id="1895458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2463966">
          <w:marLeft w:val="0"/>
          <w:marRight w:val="0"/>
          <w:marTop w:val="0"/>
          <w:marBottom w:val="0"/>
          <w:divBdr>
            <w:top w:val="none" w:sz="0" w:space="0" w:color="auto"/>
            <w:left w:val="none" w:sz="0" w:space="0" w:color="auto"/>
            <w:bottom w:val="none" w:sz="0" w:space="0" w:color="auto"/>
            <w:right w:val="none" w:sz="0" w:space="0" w:color="auto"/>
          </w:divBdr>
        </w:div>
        <w:div w:id="1227642057">
          <w:marLeft w:val="0"/>
          <w:marRight w:val="0"/>
          <w:marTop w:val="0"/>
          <w:marBottom w:val="0"/>
          <w:divBdr>
            <w:top w:val="none" w:sz="0" w:space="0" w:color="auto"/>
            <w:left w:val="none" w:sz="0" w:space="0" w:color="auto"/>
            <w:bottom w:val="none" w:sz="0" w:space="0" w:color="auto"/>
            <w:right w:val="none" w:sz="0" w:space="0" w:color="auto"/>
          </w:divBdr>
        </w:div>
        <w:div w:id="2039891405">
          <w:marLeft w:val="0"/>
          <w:marRight w:val="0"/>
          <w:marTop w:val="0"/>
          <w:marBottom w:val="0"/>
          <w:divBdr>
            <w:top w:val="none" w:sz="0" w:space="0" w:color="auto"/>
            <w:left w:val="none" w:sz="0" w:space="0" w:color="auto"/>
            <w:bottom w:val="none" w:sz="0" w:space="0" w:color="auto"/>
            <w:right w:val="none" w:sz="0" w:space="0" w:color="auto"/>
          </w:divBdr>
        </w:div>
      </w:divsChild>
    </w:div>
    <w:div w:id="19414041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6901143">
          <w:marLeft w:val="0"/>
          <w:marRight w:val="0"/>
          <w:marTop w:val="0"/>
          <w:marBottom w:val="0"/>
          <w:divBdr>
            <w:top w:val="none" w:sz="0" w:space="0" w:color="auto"/>
            <w:left w:val="none" w:sz="0" w:space="0" w:color="auto"/>
            <w:bottom w:val="none" w:sz="0" w:space="0" w:color="auto"/>
            <w:right w:val="none" w:sz="0" w:space="0" w:color="auto"/>
          </w:divBdr>
        </w:div>
      </w:divsChild>
    </w:div>
    <w:div w:id="21258808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860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02E0-FC0E-4037-82CE-2DADC3C1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223</cp:revision>
  <cp:lastPrinted>2025-04-13T02:15:00Z</cp:lastPrinted>
  <dcterms:created xsi:type="dcterms:W3CDTF">2025-04-12T04:39:00Z</dcterms:created>
  <dcterms:modified xsi:type="dcterms:W3CDTF">2025-04-13T02:15:00Z</dcterms:modified>
</cp:coreProperties>
</file>