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ascii="NoorLotus" w:eastAsiaTheme="minorHAnsi" w:hAnsi="NoorLotus" w:cs="NoorLotus"/>
          <w:color w:val="auto"/>
          <w:sz w:val="22"/>
          <w:lang w:bidi="fa-IR"/>
        </w:rPr>
        <w:id w:val="2070525220"/>
        <w:docPartObj>
          <w:docPartGallery w:val="Table of Contents"/>
          <w:docPartUnique/>
        </w:docPartObj>
      </w:sdtPr>
      <w:sdtEndPr>
        <w:rPr>
          <w:rtl/>
        </w:rPr>
      </w:sdtEndPr>
      <w:sdtContent>
        <w:p w14:paraId="1651C355" w14:textId="79EE88D2" w:rsidR="00D15A21" w:rsidRPr="00272705" w:rsidRDefault="00D15A21" w:rsidP="00272705">
          <w:pPr>
            <w:pStyle w:val="TOCHeading"/>
            <w:jc w:val="both"/>
            <w:rPr>
              <w:rFonts w:ascii="NoorLotus" w:hAnsi="NoorLotus" w:cs="NoorLotus"/>
            </w:rPr>
          </w:pPr>
          <w:r w:rsidRPr="00272705">
            <w:rPr>
              <w:rFonts w:ascii="NoorLotus" w:hAnsi="NoorLotus" w:cs="NoorLotus"/>
            </w:rPr>
            <w:t>Contents</w:t>
          </w:r>
        </w:p>
        <w:p w14:paraId="34768E68" w14:textId="584105AB" w:rsidR="00D15A21" w:rsidRPr="00272705" w:rsidRDefault="00D15A21" w:rsidP="00272705">
          <w:pPr>
            <w:pStyle w:val="TOC1"/>
            <w:tabs>
              <w:tab w:val="right" w:leader="dot" w:pos="9350"/>
            </w:tabs>
            <w:jc w:val="both"/>
            <w:rPr>
              <w:rFonts w:ascii="NoorLotus" w:eastAsiaTheme="minorEastAsia" w:hAnsi="NoorLotus" w:cs="NoorLotus"/>
              <w:noProof/>
              <w:kern w:val="2"/>
              <w:sz w:val="24"/>
              <w:szCs w:val="24"/>
              <w14:ligatures w14:val="standardContextual"/>
            </w:rPr>
          </w:pPr>
          <w:r w:rsidRPr="00272705">
            <w:rPr>
              <w:rFonts w:ascii="NoorLotus" w:hAnsi="NoorLotus" w:cs="NoorLotus"/>
            </w:rPr>
            <w:fldChar w:fldCharType="begin"/>
          </w:r>
          <w:r w:rsidRPr="00272705">
            <w:rPr>
              <w:rFonts w:ascii="NoorLotus" w:hAnsi="NoorLotus" w:cs="NoorLotus"/>
            </w:rPr>
            <w:instrText xml:space="preserve"> TOC \o "1-3" \h \z \u </w:instrText>
          </w:r>
          <w:r w:rsidRPr="00272705">
            <w:rPr>
              <w:rFonts w:ascii="NoorLotus" w:hAnsi="NoorLotus" w:cs="NoorLotus"/>
            </w:rPr>
            <w:fldChar w:fldCharType="separate"/>
          </w:r>
          <w:hyperlink w:anchor="_Toc189603331" w:history="1">
            <w:r w:rsidRPr="00272705">
              <w:rPr>
                <w:rStyle w:val="Hyperlink"/>
                <w:rFonts w:ascii="NoorLotus" w:hAnsi="NoorLotus" w:cs="NoorLotus"/>
                <w:noProof/>
                <w:rtl/>
              </w:rPr>
              <w:t>ادامه بررسی ضابطه‌ی جریان برائت در شبهات موضوعیه</w:t>
            </w:r>
            <w:r w:rsidRPr="00272705">
              <w:rPr>
                <w:rFonts w:ascii="NoorLotus" w:hAnsi="NoorLotus" w:cs="NoorLotus"/>
                <w:noProof/>
                <w:webHidden/>
              </w:rPr>
              <w:tab/>
            </w:r>
            <w:r w:rsidRPr="00272705">
              <w:rPr>
                <w:rStyle w:val="Hyperlink"/>
                <w:rFonts w:ascii="NoorLotus" w:hAnsi="NoorLotus" w:cs="NoorLotus"/>
                <w:noProof/>
                <w:rtl/>
              </w:rPr>
              <w:fldChar w:fldCharType="begin"/>
            </w:r>
            <w:r w:rsidRPr="00272705">
              <w:rPr>
                <w:rFonts w:ascii="NoorLotus" w:hAnsi="NoorLotus" w:cs="NoorLotus"/>
                <w:noProof/>
                <w:webHidden/>
              </w:rPr>
              <w:instrText xml:space="preserve"> PAGEREF _Toc189603331 \h </w:instrText>
            </w:r>
            <w:r w:rsidRPr="00272705">
              <w:rPr>
                <w:rStyle w:val="Hyperlink"/>
                <w:rFonts w:ascii="NoorLotus" w:hAnsi="NoorLotus" w:cs="NoorLotus"/>
                <w:noProof/>
                <w:rtl/>
              </w:rPr>
            </w:r>
            <w:r w:rsidRPr="00272705">
              <w:rPr>
                <w:rStyle w:val="Hyperlink"/>
                <w:rFonts w:ascii="NoorLotus" w:hAnsi="NoorLotus" w:cs="NoorLotus"/>
                <w:noProof/>
                <w:rtl/>
              </w:rPr>
              <w:fldChar w:fldCharType="separate"/>
            </w:r>
            <w:r w:rsidR="005C2920">
              <w:rPr>
                <w:rFonts w:ascii="NoorLotus" w:hAnsi="NoorLotus" w:cs="NoorLotus"/>
                <w:noProof/>
                <w:webHidden/>
                <w:rtl/>
              </w:rPr>
              <w:t>1</w:t>
            </w:r>
            <w:r w:rsidRPr="00272705">
              <w:rPr>
                <w:rStyle w:val="Hyperlink"/>
                <w:rFonts w:ascii="NoorLotus" w:hAnsi="NoorLotus" w:cs="NoorLotus"/>
                <w:noProof/>
                <w:rtl/>
              </w:rPr>
              <w:fldChar w:fldCharType="end"/>
            </w:r>
          </w:hyperlink>
        </w:p>
        <w:p w14:paraId="4341F31D" w14:textId="235E4F5A" w:rsidR="00D15A21" w:rsidRPr="00272705" w:rsidRDefault="00A96719" w:rsidP="00272705">
          <w:pPr>
            <w:pStyle w:val="TOC2"/>
            <w:tabs>
              <w:tab w:val="right" w:leader="dot" w:pos="9350"/>
            </w:tabs>
            <w:jc w:val="both"/>
            <w:rPr>
              <w:rFonts w:ascii="NoorLotus" w:eastAsiaTheme="minorEastAsia" w:hAnsi="NoorLotus" w:cs="NoorLotus"/>
              <w:noProof/>
              <w:kern w:val="2"/>
              <w:sz w:val="24"/>
              <w:szCs w:val="24"/>
              <w14:ligatures w14:val="standardContextual"/>
            </w:rPr>
          </w:pPr>
          <w:hyperlink w:anchor="_Toc189603332" w:history="1">
            <w:r w:rsidR="00D15A21" w:rsidRPr="00272705">
              <w:rPr>
                <w:rStyle w:val="Hyperlink"/>
                <w:rFonts w:ascii="NoorLotus" w:hAnsi="NoorLotus" w:cs="NoorLotus"/>
                <w:noProof/>
                <w:rtl/>
              </w:rPr>
              <w:t>بررسی کلام محقق نائینی در متعلق المتعلق</w:t>
            </w:r>
            <w:r w:rsidR="00D15A21" w:rsidRPr="00272705">
              <w:rPr>
                <w:rFonts w:ascii="NoorLotus" w:hAnsi="NoorLotus" w:cs="NoorLotus"/>
                <w:noProof/>
                <w:webHidden/>
              </w:rPr>
              <w:tab/>
            </w:r>
            <w:r w:rsidR="00D15A21" w:rsidRPr="00272705">
              <w:rPr>
                <w:rStyle w:val="Hyperlink"/>
                <w:rFonts w:ascii="NoorLotus" w:hAnsi="NoorLotus" w:cs="NoorLotus"/>
                <w:noProof/>
                <w:rtl/>
              </w:rPr>
              <w:fldChar w:fldCharType="begin"/>
            </w:r>
            <w:r w:rsidR="00D15A21" w:rsidRPr="00272705">
              <w:rPr>
                <w:rFonts w:ascii="NoorLotus" w:hAnsi="NoorLotus" w:cs="NoorLotus"/>
                <w:noProof/>
                <w:webHidden/>
              </w:rPr>
              <w:instrText xml:space="preserve"> PAGEREF _Toc189603332 \h </w:instrText>
            </w:r>
            <w:r w:rsidR="00D15A21" w:rsidRPr="00272705">
              <w:rPr>
                <w:rStyle w:val="Hyperlink"/>
                <w:rFonts w:ascii="NoorLotus" w:hAnsi="NoorLotus" w:cs="NoorLotus"/>
                <w:noProof/>
                <w:rtl/>
              </w:rPr>
            </w:r>
            <w:r w:rsidR="00D15A21" w:rsidRPr="00272705">
              <w:rPr>
                <w:rStyle w:val="Hyperlink"/>
                <w:rFonts w:ascii="NoorLotus" w:hAnsi="NoorLotus" w:cs="NoorLotus"/>
                <w:noProof/>
                <w:rtl/>
              </w:rPr>
              <w:fldChar w:fldCharType="separate"/>
            </w:r>
            <w:r w:rsidR="005C2920">
              <w:rPr>
                <w:rFonts w:ascii="NoorLotus" w:hAnsi="NoorLotus" w:cs="NoorLotus"/>
                <w:noProof/>
                <w:webHidden/>
                <w:rtl/>
              </w:rPr>
              <w:t>1</w:t>
            </w:r>
            <w:r w:rsidR="00D15A21" w:rsidRPr="00272705">
              <w:rPr>
                <w:rStyle w:val="Hyperlink"/>
                <w:rFonts w:ascii="NoorLotus" w:hAnsi="NoorLotus" w:cs="NoorLotus"/>
                <w:noProof/>
                <w:rtl/>
              </w:rPr>
              <w:fldChar w:fldCharType="end"/>
            </w:r>
          </w:hyperlink>
        </w:p>
        <w:p w14:paraId="54187660" w14:textId="35658004" w:rsidR="00D15A21" w:rsidRPr="00272705" w:rsidRDefault="00A96719" w:rsidP="00272705">
          <w:pPr>
            <w:pStyle w:val="TOC2"/>
            <w:tabs>
              <w:tab w:val="right" w:leader="dot" w:pos="9350"/>
            </w:tabs>
            <w:jc w:val="both"/>
            <w:rPr>
              <w:rFonts w:ascii="NoorLotus" w:eastAsiaTheme="minorEastAsia" w:hAnsi="NoorLotus" w:cs="NoorLotus"/>
              <w:noProof/>
              <w:kern w:val="2"/>
              <w:sz w:val="24"/>
              <w:szCs w:val="24"/>
              <w14:ligatures w14:val="standardContextual"/>
            </w:rPr>
          </w:pPr>
          <w:hyperlink w:anchor="_Toc189603333" w:history="1">
            <w:r w:rsidR="00D15A21" w:rsidRPr="00272705">
              <w:rPr>
                <w:rStyle w:val="Hyperlink"/>
                <w:rFonts w:ascii="NoorLotus" w:hAnsi="NoorLotus" w:cs="NoorLotus"/>
                <w:noProof/>
                <w:rtl/>
              </w:rPr>
              <w:t>بیان دو اشکال از محقق بروجردی بر کلام مرحوم نایینی</w:t>
            </w:r>
            <w:r w:rsidR="00D15A21" w:rsidRPr="00272705">
              <w:rPr>
                <w:rFonts w:ascii="NoorLotus" w:hAnsi="NoorLotus" w:cs="NoorLotus"/>
                <w:noProof/>
                <w:webHidden/>
              </w:rPr>
              <w:tab/>
            </w:r>
            <w:r w:rsidR="00D15A21" w:rsidRPr="00272705">
              <w:rPr>
                <w:rStyle w:val="Hyperlink"/>
                <w:rFonts w:ascii="NoorLotus" w:hAnsi="NoorLotus" w:cs="NoorLotus"/>
                <w:noProof/>
                <w:rtl/>
              </w:rPr>
              <w:fldChar w:fldCharType="begin"/>
            </w:r>
            <w:r w:rsidR="00D15A21" w:rsidRPr="00272705">
              <w:rPr>
                <w:rFonts w:ascii="NoorLotus" w:hAnsi="NoorLotus" w:cs="NoorLotus"/>
                <w:noProof/>
                <w:webHidden/>
              </w:rPr>
              <w:instrText xml:space="preserve"> PAGEREF _Toc189603333 \h </w:instrText>
            </w:r>
            <w:r w:rsidR="00D15A21" w:rsidRPr="00272705">
              <w:rPr>
                <w:rStyle w:val="Hyperlink"/>
                <w:rFonts w:ascii="NoorLotus" w:hAnsi="NoorLotus" w:cs="NoorLotus"/>
                <w:noProof/>
                <w:rtl/>
              </w:rPr>
            </w:r>
            <w:r w:rsidR="00D15A21" w:rsidRPr="00272705">
              <w:rPr>
                <w:rStyle w:val="Hyperlink"/>
                <w:rFonts w:ascii="NoorLotus" w:hAnsi="NoorLotus" w:cs="NoorLotus"/>
                <w:noProof/>
                <w:rtl/>
              </w:rPr>
              <w:fldChar w:fldCharType="separate"/>
            </w:r>
            <w:r w:rsidR="005C2920">
              <w:rPr>
                <w:rFonts w:ascii="NoorLotus" w:hAnsi="NoorLotus" w:cs="NoorLotus"/>
                <w:noProof/>
                <w:webHidden/>
                <w:rtl/>
              </w:rPr>
              <w:t>2</w:t>
            </w:r>
            <w:r w:rsidR="00D15A21" w:rsidRPr="00272705">
              <w:rPr>
                <w:rStyle w:val="Hyperlink"/>
                <w:rFonts w:ascii="NoorLotus" w:hAnsi="NoorLotus" w:cs="NoorLotus"/>
                <w:noProof/>
                <w:rtl/>
              </w:rPr>
              <w:fldChar w:fldCharType="end"/>
            </w:r>
          </w:hyperlink>
        </w:p>
        <w:p w14:paraId="49822EB8" w14:textId="721254AE" w:rsidR="00D15A21" w:rsidRPr="00272705" w:rsidRDefault="00A96719" w:rsidP="00272705">
          <w:pPr>
            <w:pStyle w:val="TOC2"/>
            <w:tabs>
              <w:tab w:val="right" w:leader="dot" w:pos="9350"/>
            </w:tabs>
            <w:jc w:val="both"/>
            <w:rPr>
              <w:rFonts w:ascii="NoorLotus" w:eastAsiaTheme="minorEastAsia" w:hAnsi="NoorLotus" w:cs="NoorLotus"/>
              <w:noProof/>
              <w:kern w:val="2"/>
              <w:sz w:val="24"/>
              <w:szCs w:val="24"/>
              <w14:ligatures w14:val="standardContextual"/>
            </w:rPr>
          </w:pPr>
          <w:hyperlink w:anchor="_Toc189603334" w:history="1">
            <w:r w:rsidR="00D15A21" w:rsidRPr="00272705">
              <w:rPr>
                <w:rStyle w:val="Hyperlink"/>
                <w:rFonts w:ascii="NoorLotus" w:hAnsi="NoorLotus" w:cs="NoorLotus"/>
                <w:noProof/>
                <w:rtl/>
              </w:rPr>
              <w:t>تایید و توضیح اشکال اول</w:t>
            </w:r>
            <w:r w:rsidR="00D15A21" w:rsidRPr="00272705">
              <w:rPr>
                <w:rFonts w:ascii="NoorLotus" w:hAnsi="NoorLotus" w:cs="NoorLotus"/>
                <w:noProof/>
                <w:webHidden/>
              </w:rPr>
              <w:tab/>
            </w:r>
            <w:r w:rsidR="00D15A21" w:rsidRPr="00272705">
              <w:rPr>
                <w:rStyle w:val="Hyperlink"/>
                <w:rFonts w:ascii="NoorLotus" w:hAnsi="NoorLotus" w:cs="NoorLotus"/>
                <w:noProof/>
                <w:rtl/>
              </w:rPr>
              <w:fldChar w:fldCharType="begin"/>
            </w:r>
            <w:r w:rsidR="00D15A21" w:rsidRPr="00272705">
              <w:rPr>
                <w:rFonts w:ascii="NoorLotus" w:hAnsi="NoorLotus" w:cs="NoorLotus"/>
                <w:noProof/>
                <w:webHidden/>
              </w:rPr>
              <w:instrText xml:space="preserve"> PAGEREF _Toc189603334 \h </w:instrText>
            </w:r>
            <w:r w:rsidR="00D15A21" w:rsidRPr="00272705">
              <w:rPr>
                <w:rStyle w:val="Hyperlink"/>
                <w:rFonts w:ascii="NoorLotus" w:hAnsi="NoorLotus" w:cs="NoorLotus"/>
                <w:noProof/>
                <w:rtl/>
              </w:rPr>
            </w:r>
            <w:r w:rsidR="00D15A21" w:rsidRPr="00272705">
              <w:rPr>
                <w:rStyle w:val="Hyperlink"/>
                <w:rFonts w:ascii="NoorLotus" w:hAnsi="NoorLotus" w:cs="NoorLotus"/>
                <w:noProof/>
                <w:rtl/>
              </w:rPr>
              <w:fldChar w:fldCharType="separate"/>
            </w:r>
            <w:r w:rsidR="005C2920">
              <w:rPr>
                <w:rFonts w:ascii="NoorLotus" w:hAnsi="NoorLotus" w:cs="NoorLotus"/>
                <w:noProof/>
                <w:webHidden/>
                <w:rtl/>
              </w:rPr>
              <w:t>3</w:t>
            </w:r>
            <w:r w:rsidR="00D15A21" w:rsidRPr="00272705">
              <w:rPr>
                <w:rStyle w:val="Hyperlink"/>
                <w:rFonts w:ascii="NoorLotus" w:hAnsi="NoorLotus" w:cs="NoorLotus"/>
                <w:noProof/>
                <w:rtl/>
              </w:rPr>
              <w:fldChar w:fldCharType="end"/>
            </w:r>
          </w:hyperlink>
        </w:p>
        <w:p w14:paraId="22472DA0" w14:textId="26676285" w:rsidR="00D15A21" w:rsidRPr="00272705" w:rsidRDefault="00A96719" w:rsidP="00272705">
          <w:pPr>
            <w:pStyle w:val="TOC2"/>
            <w:tabs>
              <w:tab w:val="right" w:leader="dot" w:pos="9350"/>
            </w:tabs>
            <w:jc w:val="both"/>
            <w:rPr>
              <w:rFonts w:ascii="NoorLotus" w:eastAsiaTheme="minorEastAsia" w:hAnsi="NoorLotus" w:cs="NoorLotus"/>
              <w:noProof/>
              <w:kern w:val="2"/>
              <w:sz w:val="24"/>
              <w:szCs w:val="24"/>
              <w14:ligatures w14:val="standardContextual"/>
            </w:rPr>
          </w:pPr>
          <w:hyperlink w:anchor="_Toc189603335" w:history="1">
            <w:r w:rsidR="00D15A21" w:rsidRPr="00272705">
              <w:rPr>
                <w:rStyle w:val="Hyperlink"/>
                <w:rFonts w:ascii="NoorLotus" w:hAnsi="NoorLotus" w:cs="NoorLotus"/>
                <w:noProof/>
                <w:rtl/>
              </w:rPr>
              <w:t>پاسخ اول از اشکال دوم محقق بروجردی</w:t>
            </w:r>
            <w:r w:rsidR="00D15A21" w:rsidRPr="00272705">
              <w:rPr>
                <w:rFonts w:ascii="NoorLotus" w:hAnsi="NoorLotus" w:cs="NoorLotus"/>
                <w:noProof/>
                <w:webHidden/>
              </w:rPr>
              <w:tab/>
            </w:r>
            <w:r w:rsidR="00D15A21" w:rsidRPr="00272705">
              <w:rPr>
                <w:rStyle w:val="Hyperlink"/>
                <w:rFonts w:ascii="NoorLotus" w:hAnsi="NoorLotus" w:cs="NoorLotus"/>
                <w:noProof/>
                <w:rtl/>
              </w:rPr>
              <w:fldChar w:fldCharType="begin"/>
            </w:r>
            <w:r w:rsidR="00D15A21" w:rsidRPr="00272705">
              <w:rPr>
                <w:rFonts w:ascii="NoorLotus" w:hAnsi="NoorLotus" w:cs="NoorLotus"/>
                <w:noProof/>
                <w:webHidden/>
              </w:rPr>
              <w:instrText xml:space="preserve"> PAGEREF _Toc189603335 \h </w:instrText>
            </w:r>
            <w:r w:rsidR="00D15A21" w:rsidRPr="00272705">
              <w:rPr>
                <w:rStyle w:val="Hyperlink"/>
                <w:rFonts w:ascii="NoorLotus" w:hAnsi="NoorLotus" w:cs="NoorLotus"/>
                <w:noProof/>
                <w:rtl/>
              </w:rPr>
            </w:r>
            <w:r w:rsidR="00D15A21" w:rsidRPr="00272705">
              <w:rPr>
                <w:rStyle w:val="Hyperlink"/>
                <w:rFonts w:ascii="NoorLotus" w:hAnsi="NoorLotus" w:cs="NoorLotus"/>
                <w:noProof/>
                <w:rtl/>
              </w:rPr>
              <w:fldChar w:fldCharType="separate"/>
            </w:r>
            <w:r w:rsidR="005C2920">
              <w:rPr>
                <w:rFonts w:ascii="NoorLotus" w:hAnsi="NoorLotus" w:cs="NoorLotus"/>
                <w:noProof/>
                <w:webHidden/>
                <w:rtl/>
              </w:rPr>
              <w:t>6</w:t>
            </w:r>
            <w:r w:rsidR="00D15A21" w:rsidRPr="00272705">
              <w:rPr>
                <w:rStyle w:val="Hyperlink"/>
                <w:rFonts w:ascii="NoorLotus" w:hAnsi="NoorLotus" w:cs="NoorLotus"/>
                <w:noProof/>
                <w:rtl/>
              </w:rPr>
              <w:fldChar w:fldCharType="end"/>
            </w:r>
          </w:hyperlink>
        </w:p>
        <w:p w14:paraId="1FAE125E" w14:textId="09B68110" w:rsidR="00D15A21" w:rsidRPr="00272705" w:rsidRDefault="00A96719" w:rsidP="00272705">
          <w:pPr>
            <w:pStyle w:val="TOC2"/>
            <w:tabs>
              <w:tab w:val="right" w:leader="dot" w:pos="9350"/>
            </w:tabs>
            <w:jc w:val="both"/>
            <w:rPr>
              <w:rFonts w:ascii="NoorLotus" w:eastAsiaTheme="minorEastAsia" w:hAnsi="NoorLotus" w:cs="NoorLotus"/>
              <w:noProof/>
              <w:kern w:val="2"/>
              <w:sz w:val="24"/>
              <w:szCs w:val="24"/>
              <w14:ligatures w14:val="standardContextual"/>
            </w:rPr>
          </w:pPr>
          <w:hyperlink w:anchor="_Toc189603336" w:history="1">
            <w:r w:rsidR="00D15A21" w:rsidRPr="00272705">
              <w:rPr>
                <w:rStyle w:val="Hyperlink"/>
                <w:rFonts w:ascii="NoorLotus" w:hAnsi="NoorLotus" w:cs="NoorLotus"/>
                <w:noProof/>
                <w:rtl/>
              </w:rPr>
              <w:t>اشکال سوم بر محقق نائینی (بیان استاد حفظه الله)</w:t>
            </w:r>
            <w:r w:rsidR="00D15A21" w:rsidRPr="00272705">
              <w:rPr>
                <w:rFonts w:ascii="NoorLotus" w:hAnsi="NoorLotus" w:cs="NoorLotus"/>
                <w:noProof/>
                <w:webHidden/>
              </w:rPr>
              <w:tab/>
            </w:r>
            <w:r w:rsidR="00D15A21" w:rsidRPr="00272705">
              <w:rPr>
                <w:rStyle w:val="Hyperlink"/>
                <w:rFonts w:ascii="NoorLotus" w:hAnsi="NoorLotus" w:cs="NoorLotus"/>
                <w:noProof/>
                <w:rtl/>
              </w:rPr>
              <w:fldChar w:fldCharType="begin"/>
            </w:r>
            <w:r w:rsidR="00D15A21" w:rsidRPr="00272705">
              <w:rPr>
                <w:rFonts w:ascii="NoorLotus" w:hAnsi="NoorLotus" w:cs="NoorLotus"/>
                <w:noProof/>
                <w:webHidden/>
              </w:rPr>
              <w:instrText xml:space="preserve"> PAGEREF _Toc189603336 \h </w:instrText>
            </w:r>
            <w:r w:rsidR="00D15A21" w:rsidRPr="00272705">
              <w:rPr>
                <w:rStyle w:val="Hyperlink"/>
                <w:rFonts w:ascii="NoorLotus" w:hAnsi="NoorLotus" w:cs="NoorLotus"/>
                <w:noProof/>
                <w:rtl/>
              </w:rPr>
            </w:r>
            <w:r w:rsidR="00D15A21" w:rsidRPr="00272705">
              <w:rPr>
                <w:rStyle w:val="Hyperlink"/>
                <w:rFonts w:ascii="NoorLotus" w:hAnsi="NoorLotus" w:cs="NoorLotus"/>
                <w:noProof/>
                <w:rtl/>
              </w:rPr>
              <w:fldChar w:fldCharType="separate"/>
            </w:r>
            <w:r w:rsidR="005C2920">
              <w:rPr>
                <w:rFonts w:ascii="NoorLotus" w:hAnsi="NoorLotus" w:cs="NoorLotus"/>
                <w:noProof/>
                <w:webHidden/>
                <w:rtl/>
              </w:rPr>
              <w:t>8</w:t>
            </w:r>
            <w:r w:rsidR="00D15A21" w:rsidRPr="00272705">
              <w:rPr>
                <w:rStyle w:val="Hyperlink"/>
                <w:rFonts w:ascii="NoorLotus" w:hAnsi="NoorLotus" w:cs="NoorLotus"/>
                <w:noProof/>
                <w:rtl/>
              </w:rPr>
              <w:fldChar w:fldCharType="end"/>
            </w:r>
          </w:hyperlink>
        </w:p>
        <w:p w14:paraId="74035F4F" w14:textId="501D69BA" w:rsidR="00D15A21" w:rsidRPr="00272705" w:rsidRDefault="00A96719" w:rsidP="00272705">
          <w:pPr>
            <w:pStyle w:val="TOC2"/>
            <w:tabs>
              <w:tab w:val="right" w:leader="dot" w:pos="9350"/>
            </w:tabs>
            <w:jc w:val="both"/>
            <w:rPr>
              <w:rFonts w:ascii="NoorLotus" w:eastAsiaTheme="minorEastAsia" w:hAnsi="NoorLotus" w:cs="NoorLotus"/>
              <w:noProof/>
              <w:kern w:val="2"/>
              <w:sz w:val="24"/>
              <w:szCs w:val="24"/>
              <w14:ligatures w14:val="standardContextual"/>
            </w:rPr>
          </w:pPr>
          <w:hyperlink w:anchor="_Toc189603337" w:history="1">
            <w:r w:rsidR="00D15A21" w:rsidRPr="00272705">
              <w:rPr>
                <w:rStyle w:val="Hyperlink"/>
                <w:rFonts w:ascii="NoorLotus" w:hAnsi="NoorLotus" w:cs="NoorLotus"/>
                <w:noProof/>
                <w:rtl/>
              </w:rPr>
              <w:t>بررسی اصل عملی برای شک در قدرت</w:t>
            </w:r>
            <w:r w:rsidR="00D15A21" w:rsidRPr="00272705">
              <w:rPr>
                <w:rFonts w:ascii="NoorLotus" w:hAnsi="NoorLotus" w:cs="NoorLotus"/>
                <w:noProof/>
                <w:webHidden/>
              </w:rPr>
              <w:tab/>
            </w:r>
            <w:r w:rsidR="00D15A21" w:rsidRPr="00272705">
              <w:rPr>
                <w:rStyle w:val="Hyperlink"/>
                <w:rFonts w:ascii="NoorLotus" w:hAnsi="NoorLotus" w:cs="NoorLotus"/>
                <w:noProof/>
                <w:rtl/>
              </w:rPr>
              <w:fldChar w:fldCharType="begin"/>
            </w:r>
            <w:r w:rsidR="00D15A21" w:rsidRPr="00272705">
              <w:rPr>
                <w:rFonts w:ascii="NoorLotus" w:hAnsi="NoorLotus" w:cs="NoorLotus"/>
                <w:noProof/>
                <w:webHidden/>
              </w:rPr>
              <w:instrText xml:space="preserve"> PAGEREF _Toc189603337 \h </w:instrText>
            </w:r>
            <w:r w:rsidR="00D15A21" w:rsidRPr="00272705">
              <w:rPr>
                <w:rStyle w:val="Hyperlink"/>
                <w:rFonts w:ascii="NoorLotus" w:hAnsi="NoorLotus" w:cs="NoorLotus"/>
                <w:noProof/>
                <w:rtl/>
              </w:rPr>
            </w:r>
            <w:r w:rsidR="00D15A21" w:rsidRPr="00272705">
              <w:rPr>
                <w:rStyle w:val="Hyperlink"/>
                <w:rFonts w:ascii="NoorLotus" w:hAnsi="NoorLotus" w:cs="NoorLotus"/>
                <w:noProof/>
                <w:rtl/>
              </w:rPr>
              <w:fldChar w:fldCharType="separate"/>
            </w:r>
            <w:r w:rsidR="005C2920">
              <w:rPr>
                <w:rFonts w:ascii="NoorLotus" w:hAnsi="NoorLotus" w:cs="NoorLotus"/>
                <w:noProof/>
                <w:webHidden/>
                <w:rtl/>
              </w:rPr>
              <w:t>8</w:t>
            </w:r>
            <w:r w:rsidR="00D15A21" w:rsidRPr="00272705">
              <w:rPr>
                <w:rStyle w:val="Hyperlink"/>
                <w:rFonts w:ascii="NoorLotus" w:hAnsi="NoorLotus" w:cs="NoorLotus"/>
                <w:noProof/>
                <w:rtl/>
              </w:rPr>
              <w:fldChar w:fldCharType="end"/>
            </w:r>
          </w:hyperlink>
        </w:p>
        <w:p w14:paraId="5B5B9EFC" w14:textId="77777777" w:rsidR="00D15A21" w:rsidRPr="00272705" w:rsidRDefault="00D15A21" w:rsidP="00272705">
          <w:pPr>
            <w:jc w:val="both"/>
            <w:rPr>
              <w:rFonts w:ascii="NoorLotus" w:hAnsi="NoorLotus" w:cs="NoorLotus"/>
              <w:rtl/>
            </w:rPr>
          </w:pPr>
          <w:r w:rsidRPr="00272705">
            <w:rPr>
              <w:rFonts w:ascii="NoorLotus" w:hAnsi="NoorLotus" w:cs="NoorLotus"/>
              <w:b/>
              <w:bCs/>
              <w:noProof/>
            </w:rPr>
            <w:fldChar w:fldCharType="end"/>
          </w:r>
        </w:p>
      </w:sdtContent>
    </w:sdt>
    <w:p w14:paraId="1A35B60D" w14:textId="6C06C90B" w:rsidR="007078F9" w:rsidRPr="00272705" w:rsidRDefault="00DB364B" w:rsidP="00272705">
      <w:pPr>
        <w:jc w:val="center"/>
        <w:rPr>
          <w:rFonts w:ascii="NoorLotus" w:hAnsi="NoorLotus" w:cs="NoorLotus"/>
          <w:rtl/>
        </w:rPr>
      </w:pPr>
      <w:r w:rsidRPr="00272705">
        <w:rPr>
          <w:rFonts w:ascii="NoorLotus" w:hAnsi="NoorLotus" w:cs="NoorLotus"/>
          <w:rtl/>
        </w:rPr>
        <w:t>بسم الله الرحمن الرحیم</w:t>
      </w:r>
    </w:p>
    <w:p w14:paraId="15EA6F4D" w14:textId="648162B9" w:rsidR="00D15A21" w:rsidRPr="00272705" w:rsidRDefault="00D15A21" w:rsidP="00272705">
      <w:pPr>
        <w:pStyle w:val="Heading1"/>
        <w:jc w:val="both"/>
        <w:rPr>
          <w:rFonts w:ascii="NoorLotus" w:hAnsi="NoorLotus"/>
          <w:szCs w:val="22"/>
          <w:rtl/>
        </w:rPr>
      </w:pPr>
      <w:bookmarkStart w:id="1" w:name="_Toc189497898"/>
      <w:bookmarkStart w:id="2" w:name="_Toc189603331"/>
      <w:r w:rsidRPr="00272705">
        <w:rPr>
          <w:rFonts w:ascii="NoorLotus" w:hAnsi="NoorLotus"/>
          <w:rtl/>
        </w:rPr>
        <w:t xml:space="preserve">ادامه </w:t>
      </w:r>
      <w:bookmarkEnd w:id="1"/>
      <w:r w:rsidRPr="00272705">
        <w:rPr>
          <w:rFonts w:ascii="NoorLotus" w:hAnsi="NoorLotus"/>
          <w:rtl/>
        </w:rPr>
        <w:t>بررسی ضابطه‌ی جریان برائت در شبهات موضوعیه</w:t>
      </w:r>
      <w:bookmarkEnd w:id="2"/>
    </w:p>
    <w:p w14:paraId="10FB379B" w14:textId="194CAE55" w:rsidR="004F1918" w:rsidRPr="00272705" w:rsidRDefault="004F1918" w:rsidP="00272705">
      <w:pPr>
        <w:pStyle w:val="Heading2"/>
        <w:jc w:val="both"/>
        <w:rPr>
          <w:rFonts w:ascii="NoorLotus" w:hAnsi="NoorLotus"/>
          <w:rtl/>
        </w:rPr>
      </w:pPr>
      <w:bookmarkStart w:id="3" w:name="_Toc189603332"/>
      <w:r w:rsidRPr="00272705">
        <w:rPr>
          <w:rFonts w:ascii="NoorLotus" w:hAnsi="NoorLotus"/>
          <w:rtl/>
        </w:rPr>
        <w:t>بررسی کلام محقق نائینی در متعلق المتعلق</w:t>
      </w:r>
      <w:bookmarkEnd w:id="3"/>
    </w:p>
    <w:p w14:paraId="2F5CB973" w14:textId="30FBB1C1" w:rsidR="00921180" w:rsidRPr="00272705" w:rsidRDefault="00921180" w:rsidP="00135962">
      <w:pPr>
        <w:jc w:val="both"/>
        <w:rPr>
          <w:rFonts w:ascii="NoorLotus" w:hAnsi="NoorLotus" w:cs="NoorLotus"/>
          <w:rtl/>
        </w:rPr>
      </w:pPr>
      <w:r w:rsidRPr="00272705">
        <w:rPr>
          <w:rFonts w:ascii="NoorLotus" w:hAnsi="NoorLotus" w:cs="NoorLotus"/>
          <w:rtl/>
        </w:rPr>
        <w:t xml:space="preserve">بحث در بیان محقق نایینی رحمه الله در </w:t>
      </w:r>
      <w:r w:rsidR="00806712" w:rsidRPr="00272705">
        <w:rPr>
          <w:rFonts w:ascii="NoorLotus" w:hAnsi="NoorLotus" w:cs="NoorLotus"/>
          <w:rtl/>
        </w:rPr>
        <w:t>ضابطه‌ی جریان برائت در شبهات موضوعیه بود. ایشان فرموده‌اند: اگر شارع بفرماید: «</w:t>
      </w:r>
      <w:r w:rsidRPr="00272705">
        <w:rPr>
          <w:rFonts w:ascii="NoorLotus" w:hAnsi="NoorLotus" w:cs="NoorLotus"/>
          <w:rtl/>
        </w:rPr>
        <w:t>یحرم اکرام الفاسق</w:t>
      </w:r>
      <w:r w:rsidR="00806712" w:rsidRPr="00272705">
        <w:rPr>
          <w:rFonts w:ascii="NoorLotus" w:hAnsi="NoorLotus" w:cs="NoorLotus"/>
          <w:rtl/>
        </w:rPr>
        <w:t>»</w:t>
      </w:r>
      <w:r w:rsidRPr="00272705">
        <w:rPr>
          <w:rFonts w:ascii="NoorLotus" w:hAnsi="NoorLotus" w:cs="NoorLotus"/>
          <w:rtl/>
        </w:rPr>
        <w:t xml:space="preserve"> که آن علاوه بر متعلق یعنی «اکرام» دارای متعلق المتعلق </w:t>
      </w:r>
      <w:r w:rsidR="00272705">
        <w:rPr>
          <w:rFonts w:ascii="NoorLotus" w:hAnsi="NoorLotus" w:cs="NoorLotus" w:hint="cs"/>
          <w:rtl/>
        </w:rPr>
        <w:t>یعنی «فاسق»</w:t>
      </w:r>
      <w:r w:rsidRPr="00272705">
        <w:rPr>
          <w:rFonts w:ascii="NoorLotus" w:hAnsi="NoorLotus" w:cs="NoorLotus"/>
          <w:rtl/>
        </w:rPr>
        <w:t xml:space="preserve"> است این خطاب نهی</w:t>
      </w:r>
      <w:r w:rsidR="00135962">
        <w:rPr>
          <w:rFonts w:ascii="NoorLotus" w:hAnsi="NoorLotus" w:cs="NoorLotus" w:hint="cs"/>
          <w:rtl/>
        </w:rPr>
        <w:t>،</w:t>
      </w:r>
      <w:r w:rsidRPr="00272705">
        <w:rPr>
          <w:rFonts w:ascii="NoorLotus" w:hAnsi="NoorLotus" w:cs="NoorLotus"/>
          <w:rtl/>
        </w:rPr>
        <w:t xml:space="preserve"> انحلالی و شمولی است یعنی به تعداد افراد فاسق حرمت اکرام وجود دارد، اگر مکلف</w:t>
      </w:r>
      <w:r w:rsidR="00806712" w:rsidRPr="00272705">
        <w:rPr>
          <w:rFonts w:ascii="NoorLotus" w:hAnsi="NoorLotus" w:cs="NoorLotus"/>
          <w:rtl/>
        </w:rPr>
        <w:t xml:space="preserve"> </w:t>
      </w:r>
      <w:r w:rsidRPr="00272705">
        <w:rPr>
          <w:rFonts w:ascii="NoorLotus" w:hAnsi="NoorLotus" w:cs="NoorLotus"/>
          <w:rtl/>
        </w:rPr>
        <w:t xml:space="preserve">در </w:t>
      </w:r>
      <w:r w:rsidR="00806712" w:rsidRPr="00272705">
        <w:rPr>
          <w:rFonts w:ascii="NoorLotus" w:hAnsi="NoorLotus" w:cs="NoorLotus"/>
          <w:rtl/>
        </w:rPr>
        <w:t xml:space="preserve">متعلق المتعلق </w:t>
      </w:r>
      <w:r w:rsidR="00135962">
        <w:rPr>
          <w:rFonts w:ascii="Sakkal Majalla" w:hAnsi="Sakkal Majalla" w:cs="Sakkal Majalla" w:hint="cs"/>
          <w:rtl/>
        </w:rPr>
        <w:t>–</w:t>
      </w:r>
      <w:r w:rsidR="00135962" w:rsidRPr="00135962">
        <w:rPr>
          <w:rFonts w:ascii="NoorLotus" w:hAnsi="NoorLotus" w:cs="NoorLotus"/>
          <w:rtl/>
        </w:rPr>
        <w:t xml:space="preserve">مثلا </w:t>
      </w:r>
      <w:r w:rsidR="00135962">
        <w:rPr>
          <w:rFonts w:ascii="NoorLotus" w:hAnsi="NoorLotus" w:cs="NoorLotus" w:hint="cs"/>
          <w:rtl/>
        </w:rPr>
        <w:t>فاسق بودن زید-</w:t>
      </w:r>
      <w:r w:rsidR="00806712" w:rsidRPr="00272705">
        <w:rPr>
          <w:rFonts w:ascii="NoorLotus" w:hAnsi="NoorLotus" w:cs="NoorLotus"/>
          <w:rtl/>
        </w:rPr>
        <w:t xml:space="preserve"> شک کند </w:t>
      </w:r>
      <w:r w:rsidRPr="00272705">
        <w:rPr>
          <w:rFonts w:ascii="NoorLotus" w:hAnsi="NoorLotus" w:cs="NoorLotus"/>
          <w:rtl/>
        </w:rPr>
        <w:t xml:space="preserve">برائت از حرمت آن جاری می‌شود. </w:t>
      </w:r>
      <w:r w:rsidR="00806712" w:rsidRPr="00272705">
        <w:rPr>
          <w:rFonts w:ascii="NoorLotus" w:hAnsi="NoorLotus" w:cs="NoorLotus"/>
          <w:rtl/>
        </w:rPr>
        <w:t>و هم</w:t>
      </w:r>
      <w:r w:rsidRPr="00272705">
        <w:rPr>
          <w:rFonts w:ascii="NoorLotus" w:hAnsi="NoorLotus" w:cs="NoorLotus"/>
          <w:rtl/>
        </w:rPr>
        <w:t xml:space="preserve">چنین </w:t>
      </w:r>
      <w:r w:rsidR="00135962">
        <w:rPr>
          <w:rFonts w:ascii="NoorLotus" w:hAnsi="NoorLotus" w:cs="NoorLotus" w:hint="cs"/>
          <w:rtl/>
        </w:rPr>
        <w:t xml:space="preserve">است </w:t>
      </w:r>
      <w:r w:rsidRPr="00272705">
        <w:rPr>
          <w:rFonts w:ascii="NoorLotus" w:hAnsi="NoorLotus" w:cs="NoorLotus"/>
          <w:rtl/>
        </w:rPr>
        <w:t>در</w:t>
      </w:r>
      <w:r w:rsidR="00806712" w:rsidRPr="00272705">
        <w:rPr>
          <w:rFonts w:ascii="NoorLotus" w:hAnsi="NoorLotus" w:cs="NoorLotus"/>
          <w:rtl/>
        </w:rPr>
        <w:t xml:space="preserve"> خطاب وجوب مثل «</w:t>
      </w:r>
      <w:r w:rsidRPr="00272705">
        <w:rPr>
          <w:rFonts w:ascii="NoorLotus" w:hAnsi="NoorLotus" w:cs="NoorLotus"/>
          <w:rtl/>
        </w:rPr>
        <w:t>یجب اکرام العادل</w:t>
      </w:r>
      <w:r w:rsidR="00806712" w:rsidRPr="00272705">
        <w:rPr>
          <w:rFonts w:ascii="NoorLotus" w:hAnsi="NoorLotus" w:cs="NoorLotus"/>
          <w:rtl/>
        </w:rPr>
        <w:t>»</w:t>
      </w:r>
      <w:r w:rsidRPr="00272705">
        <w:rPr>
          <w:rFonts w:ascii="NoorLotus" w:hAnsi="NoorLotus" w:cs="NoorLotus"/>
          <w:rtl/>
        </w:rPr>
        <w:t>.</w:t>
      </w:r>
    </w:p>
    <w:p w14:paraId="1368DE67" w14:textId="37CA8163" w:rsidR="009D5EFB" w:rsidRPr="00272705" w:rsidRDefault="00921180" w:rsidP="003606E8">
      <w:pPr>
        <w:jc w:val="both"/>
        <w:rPr>
          <w:rFonts w:ascii="NoorLotus" w:hAnsi="NoorLotus" w:cs="NoorLotus"/>
          <w:rtl/>
        </w:rPr>
      </w:pPr>
      <w:r w:rsidRPr="00272705">
        <w:rPr>
          <w:rFonts w:ascii="NoorLotus" w:hAnsi="NoorLotus" w:cs="NoorLotus"/>
          <w:rtl/>
        </w:rPr>
        <w:t>ایشان همچنین فرموده‌اند:</w:t>
      </w:r>
      <w:r w:rsidR="00806712" w:rsidRPr="00272705">
        <w:rPr>
          <w:rFonts w:ascii="NoorLotus" w:hAnsi="NoorLotus" w:cs="NoorLotus"/>
          <w:rtl/>
        </w:rPr>
        <w:t xml:space="preserve"> متعلق المتعلق همیشه موضوع است یعنی بازگشت متعلق المتعلق به این است که مدخول ادات شرط </w:t>
      </w:r>
      <w:r w:rsidR="003606E8">
        <w:rPr>
          <w:rFonts w:ascii="NoorLotus" w:hAnsi="NoorLotus" w:cs="NoorLotus" w:hint="cs"/>
          <w:rtl/>
        </w:rPr>
        <w:t>می‌شود</w:t>
      </w:r>
      <w:r w:rsidR="00367862" w:rsidRPr="00272705">
        <w:rPr>
          <w:rFonts w:ascii="NoorLotus" w:hAnsi="NoorLotus" w:cs="NoorLotus"/>
          <w:rtl/>
        </w:rPr>
        <w:t xml:space="preserve"> مثل</w:t>
      </w:r>
      <w:r w:rsidR="00806712" w:rsidRPr="00272705">
        <w:rPr>
          <w:rFonts w:ascii="NoorLotus" w:hAnsi="NoorLotus" w:cs="NoorLotus"/>
          <w:rtl/>
        </w:rPr>
        <w:t xml:space="preserve"> «اذا وجد الفاسق فیحرم اکرامه» «</w:t>
      </w:r>
      <w:r w:rsidRPr="00272705">
        <w:rPr>
          <w:rFonts w:ascii="NoorLotus" w:hAnsi="NoorLotus" w:cs="NoorLotus"/>
          <w:rtl/>
        </w:rPr>
        <w:t xml:space="preserve">اذا وجد العادل </w:t>
      </w:r>
      <w:r w:rsidR="003606E8">
        <w:rPr>
          <w:rFonts w:ascii="NoorLotus" w:hAnsi="NoorLotus" w:cs="NoorLotus" w:hint="cs"/>
          <w:rtl/>
        </w:rPr>
        <w:t>ف</w:t>
      </w:r>
      <w:r w:rsidRPr="00272705">
        <w:rPr>
          <w:rFonts w:ascii="NoorLotus" w:hAnsi="NoorLotus" w:cs="NoorLotus"/>
          <w:rtl/>
        </w:rPr>
        <w:t>یجب اکرامه</w:t>
      </w:r>
      <w:r w:rsidR="00806712" w:rsidRPr="00272705">
        <w:rPr>
          <w:rFonts w:ascii="NoorLotus" w:hAnsi="NoorLotus" w:cs="NoorLotus"/>
          <w:rtl/>
        </w:rPr>
        <w:t xml:space="preserve">» </w:t>
      </w:r>
      <w:r w:rsidRPr="00272705">
        <w:rPr>
          <w:rFonts w:ascii="NoorLotus" w:hAnsi="NoorLotus" w:cs="NoorLotus"/>
          <w:rtl/>
        </w:rPr>
        <w:t xml:space="preserve">که </w:t>
      </w:r>
      <w:r w:rsidR="00806712" w:rsidRPr="00272705">
        <w:rPr>
          <w:rFonts w:ascii="NoorLotus" w:hAnsi="NoorLotus" w:cs="NoorLotus"/>
          <w:rtl/>
        </w:rPr>
        <w:t xml:space="preserve">وجوب اکرام </w:t>
      </w:r>
      <w:r w:rsidR="00806712" w:rsidRPr="00272705">
        <w:rPr>
          <w:rFonts w:ascii="NoorLotus" w:hAnsi="NoorLotus" w:cs="NoorLotus"/>
          <w:rtl/>
        </w:rPr>
        <w:lastRenderedPageBreak/>
        <w:t xml:space="preserve">بعد از تحقق </w:t>
      </w:r>
      <w:r w:rsidR="003606E8">
        <w:rPr>
          <w:rFonts w:ascii="NoorLotus" w:hAnsi="NoorLotus" w:cs="NoorLotus" w:hint="cs"/>
          <w:rtl/>
        </w:rPr>
        <w:t>عادل</w:t>
      </w:r>
      <w:r w:rsidR="00806712" w:rsidRPr="00272705">
        <w:rPr>
          <w:rFonts w:ascii="NoorLotus" w:hAnsi="NoorLotus" w:cs="NoorLotus"/>
          <w:rtl/>
        </w:rPr>
        <w:t xml:space="preserve"> و حرمت اکرا</w:t>
      </w:r>
      <w:r w:rsidR="003606E8">
        <w:rPr>
          <w:rFonts w:ascii="NoorLotus" w:hAnsi="NoorLotus" w:cs="NoorLotus"/>
          <w:rtl/>
        </w:rPr>
        <w:t>م</w:t>
      </w:r>
      <w:r w:rsidR="00806712" w:rsidRPr="00272705">
        <w:rPr>
          <w:rFonts w:ascii="NoorLotus" w:hAnsi="NoorLotus" w:cs="NoorLotus"/>
          <w:rtl/>
        </w:rPr>
        <w:t xml:space="preserve"> بعد از تحقق فاسق حادث می‌شود. سایر شرایط تکلیف نیز همین‌طور هستند </w:t>
      </w:r>
      <w:r w:rsidR="009D5EFB" w:rsidRPr="00272705">
        <w:rPr>
          <w:rFonts w:ascii="NoorLotus" w:hAnsi="NoorLotus" w:cs="NoorLotus"/>
          <w:rtl/>
        </w:rPr>
        <w:t xml:space="preserve">و </w:t>
      </w:r>
      <w:r w:rsidR="00806712" w:rsidRPr="00272705">
        <w:rPr>
          <w:rFonts w:ascii="NoorLotus" w:hAnsi="NoorLotus" w:cs="NoorLotus"/>
          <w:rtl/>
        </w:rPr>
        <w:t>در ضمن ادات شرط واقع می‌شوند که ج</w:t>
      </w:r>
      <w:r w:rsidR="006F1FCD">
        <w:rPr>
          <w:rFonts w:ascii="NoorLotus" w:hAnsi="NoorLotus" w:cs="NoorLotus"/>
          <w:rtl/>
        </w:rPr>
        <w:t>زا</w:t>
      </w:r>
      <w:r w:rsidR="006F1FCD">
        <w:rPr>
          <w:rFonts w:ascii="NoorLotus" w:hAnsi="NoorLotus" w:cs="NoorLotus" w:hint="cs"/>
          <w:rtl/>
        </w:rPr>
        <w:t>ء</w:t>
      </w:r>
      <w:r w:rsidR="009D5EFB" w:rsidRPr="00272705">
        <w:rPr>
          <w:rFonts w:ascii="NoorLotus" w:hAnsi="NoorLotus" w:cs="NoorLotus"/>
          <w:rtl/>
        </w:rPr>
        <w:t xml:space="preserve"> آن</w:t>
      </w:r>
      <w:r w:rsidR="003606E8">
        <w:rPr>
          <w:rFonts w:ascii="NoorLotus" w:hAnsi="NoorLotus" w:cs="NoorLotus" w:hint="cs"/>
          <w:rtl/>
        </w:rPr>
        <w:t>،</w:t>
      </w:r>
      <w:r w:rsidR="009D5EFB" w:rsidRPr="00272705">
        <w:rPr>
          <w:rFonts w:ascii="NoorLotus" w:hAnsi="NoorLotus" w:cs="NoorLotus"/>
          <w:rtl/>
        </w:rPr>
        <w:t xml:space="preserve"> تکلیف است. مثلا </w:t>
      </w:r>
      <w:r w:rsidR="00806712" w:rsidRPr="00272705">
        <w:rPr>
          <w:rFonts w:ascii="NoorLotus" w:hAnsi="NoorLotus" w:cs="NoorLotus"/>
          <w:rtl/>
        </w:rPr>
        <w:t>بلوغ</w:t>
      </w:r>
      <w:r w:rsidR="009D5EFB" w:rsidRPr="00272705">
        <w:rPr>
          <w:rFonts w:ascii="NoorLotus" w:hAnsi="NoorLotus" w:cs="NoorLotus"/>
          <w:rtl/>
        </w:rPr>
        <w:t xml:space="preserve"> و استطاعت</w:t>
      </w:r>
      <w:r w:rsidR="00806712" w:rsidRPr="00272705">
        <w:rPr>
          <w:rFonts w:ascii="NoorLotus" w:hAnsi="NoorLotus" w:cs="NoorLotus"/>
          <w:rtl/>
        </w:rPr>
        <w:t xml:space="preserve"> </w:t>
      </w:r>
      <w:r w:rsidR="009D5EFB" w:rsidRPr="00272705">
        <w:rPr>
          <w:rFonts w:ascii="NoorLotus" w:hAnsi="NoorLotus" w:cs="NoorLotus"/>
          <w:rtl/>
        </w:rPr>
        <w:t xml:space="preserve">و قدرت </w:t>
      </w:r>
      <w:r w:rsidR="00806712" w:rsidRPr="00272705">
        <w:rPr>
          <w:rFonts w:ascii="NoorLotus" w:hAnsi="NoorLotus" w:cs="NoorLotus"/>
          <w:rtl/>
        </w:rPr>
        <w:t xml:space="preserve">شرط تکلیف </w:t>
      </w:r>
      <w:r w:rsidR="009D5EFB" w:rsidRPr="00272705">
        <w:rPr>
          <w:rFonts w:ascii="NoorLotus" w:hAnsi="NoorLotus" w:cs="NoorLotus"/>
          <w:rtl/>
        </w:rPr>
        <w:t>هستند</w:t>
      </w:r>
      <w:r w:rsidR="00806712" w:rsidRPr="00272705">
        <w:rPr>
          <w:rFonts w:ascii="NoorLotus" w:hAnsi="NoorLotus" w:cs="NoorLotus"/>
          <w:rtl/>
        </w:rPr>
        <w:t xml:space="preserve"> </w:t>
      </w:r>
      <w:r w:rsidR="009D5EFB" w:rsidRPr="00272705">
        <w:rPr>
          <w:rFonts w:ascii="NoorLotus" w:hAnsi="NoorLotus" w:cs="NoorLotus"/>
          <w:rtl/>
        </w:rPr>
        <w:t xml:space="preserve">و مآل آن‌ها به </w:t>
      </w:r>
      <w:r w:rsidR="00806712" w:rsidRPr="00272705">
        <w:rPr>
          <w:rFonts w:ascii="NoorLotus" w:hAnsi="NoorLotus" w:cs="NoorLotus"/>
          <w:rtl/>
        </w:rPr>
        <w:t xml:space="preserve">«اذا بلغ الانسان </w:t>
      </w:r>
      <w:r w:rsidR="009D5EFB" w:rsidRPr="00272705">
        <w:rPr>
          <w:rFonts w:ascii="NoorLotus" w:hAnsi="NoorLotus" w:cs="NoorLotus"/>
          <w:rtl/>
        </w:rPr>
        <w:t>وجب علیه الصلاة</w:t>
      </w:r>
      <w:r w:rsidR="00806712" w:rsidRPr="00272705">
        <w:rPr>
          <w:rFonts w:ascii="NoorLotus" w:hAnsi="NoorLotus" w:cs="NoorLotus"/>
          <w:rtl/>
        </w:rPr>
        <w:t>» و «اذا استطاع المکلف وجب علیه الحج» و «اذا قدر المکلف وجب علیه الانفاق علی زوجته»</w:t>
      </w:r>
      <w:r w:rsidR="006F1FCD">
        <w:rPr>
          <w:rFonts w:ascii="NoorLotus" w:hAnsi="NoorLotus" w:cs="NoorLotus" w:hint="cs"/>
          <w:rtl/>
        </w:rPr>
        <w:t xml:space="preserve"> است</w:t>
      </w:r>
      <w:r w:rsidR="009D5EFB" w:rsidRPr="00272705">
        <w:rPr>
          <w:rFonts w:ascii="NoorLotus" w:hAnsi="NoorLotus" w:cs="NoorLotus"/>
          <w:rtl/>
        </w:rPr>
        <w:t>.</w:t>
      </w:r>
    </w:p>
    <w:p w14:paraId="30F67370" w14:textId="14B8798E" w:rsidR="00806712" w:rsidRPr="00272705" w:rsidRDefault="00806712" w:rsidP="006F1FCD">
      <w:pPr>
        <w:jc w:val="both"/>
        <w:rPr>
          <w:rFonts w:ascii="NoorLotus" w:hAnsi="NoorLotus" w:cs="NoorLotus"/>
          <w:rtl/>
        </w:rPr>
      </w:pPr>
      <w:r w:rsidRPr="00272705">
        <w:rPr>
          <w:rFonts w:ascii="NoorLotus" w:hAnsi="NoorLotus" w:cs="NoorLotus"/>
          <w:rtl/>
        </w:rPr>
        <w:t xml:space="preserve">البته ایشان در شرط قدرت بین اخذ آن در خطاب و عدم آن تفصیل دادند که در صورت اول </w:t>
      </w:r>
      <w:r w:rsidR="00D4590A" w:rsidRPr="00272705">
        <w:rPr>
          <w:rFonts w:ascii="NoorLotus" w:hAnsi="NoorLotus" w:cs="NoorLotus"/>
          <w:rtl/>
        </w:rPr>
        <w:t>در صورت شک در قدرت در فرض عدم جریان استصحاب قدرت</w:t>
      </w:r>
      <w:r w:rsidR="006F1FCD">
        <w:rPr>
          <w:rFonts w:ascii="NoorLotus" w:hAnsi="NoorLotus" w:cs="NoorLotus" w:hint="cs"/>
          <w:rtl/>
        </w:rPr>
        <w:t>،</w:t>
      </w:r>
      <w:r w:rsidR="00D4590A" w:rsidRPr="00272705">
        <w:rPr>
          <w:rFonts w:ascii="NoorLotus" w:hAnsi="NoorLotus" w:cs="NoorLotus"/>
          <w:rtl/>
        </w:rPr>
        <w:t xml:space="preserve"> </w:t>
      </w:r>
      <w:r w:rsidRPr="00272705">
        <w:rPr>
          <w:rFonts w:ascii="NoorLotus" w:hAnsi="NoorLotus" w:cs="NoorLotus"/>
          <w:rtl/>
        </w:rPr>
        <w:t>برائت جاری می‌شود</w:t>
      </w:r>
      <w:r w:rsidR="00B14B80" w:rsidRPr="00272705">
        <w:rPr>
          <w:rFonts w:ascii="NoorLotus" w:hAnsi="NoorLotus" w:cs="NoorLotus"/>
          <w:rtl/>
        </w:rPr>
        <w:t xml:space="preserve"> زیرا شک در تحقق شک تلکیف است.</w:t>
      </w:r>
      <w:r w:rsidRPr="00272705">
        <w:rPr>
          <w:rFonts w:ascii="NoorLotus" w:hAnsi="NoorLotus" w:cs="NoorLotus"/>
          <w:rtl/>
        </w:rPr>
        <w:t xml:space="preserve"> ولی در صورت دوم که خطاب مطلق است و</w:t>
      </w:r>
      <w:r w:rsidR="00B14B80" w:rsidRPr="00272705">
        <w:rPr>
          <w:rFonts w:ascii="NoorLotus" w:hAnsi="NoorLotus" w:cs="NoorLotus"/>
          <w:rtl/>
        </w:rPr>
        <w:t xml:space="preserve"> عقل اش</w:t>
      </w:r>
      <w:r w:rsidR="006F1FCD">
        <w:rPr>
          <w:rFonts w:ascii="NoorLotus" w:hAnsi="NoorLotus" w:cs="NoorLotus" w:hint="cs"/>
          <w:rtl/>
        </w:rPr>
        <w:t>ت</w:t>
      </w:r>
      <w:r w:rsidR="00B14B80" w:rsidRPr="00272705">
        <w:rPr>
          <w:rFonts w:ascii="NoorLotus" w:hAnsi="NoorLotus" w:cs="NoorLotus"/>
          <w:rtl/>
        </w:rPr>
        <w:t>راط تکلیف به قدرت را کشف می‌کند</w:t>
      </w:r>
      <w:r w:rsidRPr="00272705">
        <w:rPr>
          <w:rFonts w:ascii="NoorLotus" w:hAnsi="NoorLotus" w:cs="NoorLotus"/>
          <w:rtl/>
        </w:rPr>
        <w:t xml:space="preserve"> </w:t>
      </w:r>
      <w:r w:rsidR="00B14B80" w:rsidRPr="00272705">
        <w:rPr>
          <w:rFonts w:ascii="NoorLotus" w:hAnsi="NoorLotus" w:cs="NoorLotus"/>
          <w:rtl/>
        </w:rPr>
        <w:t>مقتضای اطلاق این است که م</w:t>
      </w:r>
      <w:r w:rsidRPr="00272705">
        <w:rPr>
          <w:rFonts w:ascii="NoorLotus" w:hAnsi="NoorLotus" w:cs="NoorLotus"/>
          <w:rtl/>
        </w:rPr>
        <w:t xml:space="preserve">لاک </w:t>
      </w:r>
      <w:r w:rsidR="00B14B80" w:rsidRPr="00272705">
        <w:rPr>
          <w:rFonts w:ascii="NoorLotus" w:hAnsi="NoorLotus" w:cs="NoorLotus"/>
          <w:rtl/>
        </w:rPr>
        <w:t xml:space="preserve">مطلق است و </w:t>
      </w:r>
      <w:r w:rsidRPr="00272705">
        <w:rPr>
          <w:rFonts w:ascii="NoorLotus" w:hAnsi="NoorLotus" w:cs="NoorLotus"/>
          <w:rtl/>
        </w:rPr>
        <w:t xml:space="preserve">دایر مدار قدرت نیست و ملاک در حق عاجز نیز فعلی است و چون </w:t>
      </w:r>
      <w:r w:rsidR="00AD1630" w:rsidRPr="00272705">
        <w:rPr>
          <w:rFonts w:ascii="NoorLotus" w:hAnsi="NoorLotus" w:cs="NoorLotus"/>
          <w:rtl/>
        </w:rPr>
        <w:t>مکلف شاک در قدرت</w:t>
      </w:r>
      <w:r w:rsidR="006F1FCD">
        <w:rPr>
          <w:rFonts w:ascii="NoorLotus" w:hAnsi="NoorLotus" w:cs="NoorLotus" w:hint="cs"/>
          <w:rtl/>
        </w:rPr>
        <w:t>،</w:t>
      </w:r>
      <w:r w:rsidR="00AD1630" w:rsidRPr="00272705">
        <w:rPr>
          <w:rFonts w:ascii="NoorLotus" w:hAnsi="NoorLotus" w:cs="NoorLotus"/>
          <w:rtl/>
        </w:rPr>
        <w:t xml:space="preserve"> می‌داند </w:t>
      </w:r>
      <w:r w:rsidR="006F1FCD">
        <w:rPr>
          <w:rFonts w:ascii="NoorLotus" w:hAnsi="NoorLotus" w:cs="NoorLotus" w:hint="cs"/>
          <w:rtl/>
        </w:rPr>
        <w:t xml:space="preserve">که </w:t>
      </w:r>
      <w:r w:rsidR="00AD1630" w:rsidRPr="00272705">
        <w:rPr>
          <w:rFonts w:ascii="NoorLotus" w:hAnsi="NoorLotus" w:cs="NoorLotus"/>
          <w:rtl/>
        </w:rPr>
        <w:t>در صورت عدم امتثال تکلیف</w:t>
      </w:r>
      <w:r w:rsidR="006F1FCD">
        <w:rPr>
          <w:rFonts w:ascii="NoorLotus" w:hAnsi="NoorLotus" w:cs="NoorLotus" w:hint="cs"/>
          <w:rtl/>
        </w:rPr>
        <w:t>،</w:t>
      </w:r>
      <w:r w:rsidR="00AD1630" w:rsidRPr="00272705">
        <w:rPr>
          <w:rFonts w:ascii="NoorLotus" w:hAnsi="NoorLotus" w:cs="NoorLotus"/>
          <w:rtl/>
        </w:rPr>
        <w:t xml:space="preserve"> </w:t>
      </w:r>
      <w:r w:rsidRPr="00272705">
        <w:rPr>
          <w:rFonts w:ascii="NoorLotus" w:hAnsi="NoorLotus" w:cs="NoorLotus"/>
          <w:rtl/>
        </w:rPr>
        <w:t xml:space="preserve">ملاک از </w:t>
      </w:r>
      <w:r w:rsidR="006F1FCD">
        <w:rPr>
          <w:rFonts w:ascii="NoorLotus" w:hAnsi="NoorLotus" w:cs="NoorLotus" w:hint="cs"/>
          <w:rtl/>
        </w:rPr>
        <w:t xml:space="preserve">او </w:t>
      </w:r>
      <w:r w:rsidRPr="00272705">
        <w:rPr>
          <w:rFonts w:ascii="NoorLotus" w:hAnsi="NoorLotus" w:cs="NoorLotus"/>
          <w:rtl/>
        </w:rPr>
        <w:t xml:space="preserve">فوت می‌شود باید عجز خود را احراز کند تا معذور باشد </w:t>
      </w:r>
      <w:r w:rsidR="00AD1630" w:rsidRPr="00272705">
        <w:rPr>
          <w:rFonts w:ascii="NoorLotus" w:hAnsi="NoorLotus" w:cs="NoorLotus"/>
          <w:rtl/>
        </w:rPr>
        <w:t>و الا با شک در قدرت برائت جاری نمی‌شود بلکه قاعده‌ی اشتغال جاری می‌شود.</w:t>
      </w:r>
      <w:r w:rsidR="006F1FCD" w:rsidRPr="00272705">
        <w:rPr>
          <w:rFonts w:ascii="NoorLotus" w:hAnsi="NoorLotus" w:cs="NoorLotus"/>
          <w:sz w:val="34"/>
          <w:vertAlign w:val="superscript"/>
          <w:rtl/>
          <w:lang w:bidi="ar"/>
        </w:rPr>
        <w:footnoteReference w:id="1"/>
      </w:r>
      <w:r w:rsidR="00AD1630" w:rsidRPr="00272705">
        <w:rPr>
          <w:rFonts w:ascii="NoorLotus" w:hAnsi="NoorLotus" w:cs="NoorLotus"/>
          <w:rtl/>
        </w:rPr>
        <w:t xml:space="preserve"> که مشهور نیز همین مطلب را بیان می‌کنند. </w:t>
      </w:r>
    </w:p>
    <w:p w14:paraId="54F54A13" w14:textId="7DC3C296" w:rsidR="004F1918" w:rsidRDefault="004F1918" w:rsidP="00272705">
      <w:pPr>
        <w:pStyle w:val="Heading2"/>
        <w:jc w:val="both"/>
        <w:rPr>
          <w:rFonts w:ascii="NoorLotus" w:hAnsi="NoorLotus"/>
          <w:rtl/>
        </w:rPr>
      </w:pPr>
      <w:bookmarkStart w:id="4" w:name="_Toc189603333"/>
      <w:r w:rsidRPr="00272705">
        <w:rPr>
          <w:rFonts w:ascii="NoorLotus" w:hAnsi="NoorLotus"/>
          <w:rtl/>
        </w:rPr>
        <w:t>بیان دو اشکال از محقق بروجردی</w:t>
      </w:r>
      <w:r w:rsidR="006B15F7" w:rsidRPr="00272705">
        <w:rPr>
          <w:rFonts w:ascii="NoorLotus" w:hAnsi="NoorLotus"/>
          <w:rtl/>
        </w:rPr>
        <w:t xml:space="preserve"> بر کلام مرحوم نایینی</w:t>
      </w:r>
      <w:bookmarkEnd w:id="4"/>
    </w:p>
    <w:p w14:paraId="37375E64" w14:textId="73150352" w:rsidR="00A54CD1" w:rsidRPr="00A54CD1" w:rsidRDefault="00A54CD1" w:rsidP="00A54CD1">
      <w:pPr>
        <w:jc w:val="both"/>
        <w:rPr>
          <w:rtl/>
        </w:rPr>
      </w:pPr>
      <w:r w:rsidRPr="00272705">
        <w:rPr>
          <w:rFonts w:ascii="NoorLotus" w:hAnsi="NoorLotus" w:cs="NoorLotus"/>
          <w:rtl/>
        </w:rPr>
        <w:t xml:space="preserve">مرحوم بروجردی فرموده‌اند: این که گفته شود «بازگشت متعلق المتعلق به موضوع است لذا بازگشت «یحرم اکرام الفاسق» به «اذا وجد الفاسق فیحرم اکرامه» </w:t>
      </w:r>
      <w:r>
        <w:rPr>
          <w:rFonts w:ascii="NoorLotus" w:hAnsi="NoorLotus" w:cs="NoorLotus" w:hint="cs"/>
          <w:rtl/>
        </w:rPr>
        <w:t xml:space="preserve">است </w:t>
      </w:r>
      <w:r w:rsidRPr="00272705">
        <w:rPr>
          <w:rFonts w:ascii="NoorLotus" w:hAnsi="NoorLotus" w:cs="NoorLotus"/>
          <w:rtl/>
        </w:rPr>
        <w:t>و به تعداد افراد فاسق</w:t>
      </w:r>
      <w:r>
        <w:rPr>
          <w:rFonts w:ascii="NoorLotus" w:hAnsi="NoorLotus" w:cs="NoorLotus" w:hint="cs"/>
          <w:rtl/>
        </w:rPr>
        <w:t>،</w:t>
      </w:r>
      <w:r w:rsidRPr="00272705">
        <w:rPr>
          <w:rFonts w:ascii="NoorLotus" w:hAnsi="NoorLotus" w:cs="NoorLotus"/>
          <w:rtl/>
        </w:rPr>
        <w:t xml:space="preserve"> حرمت اکرام وجود دارد» درست نیست</w:t>
      </w:r>
      <w:r>
        <w:rPr>
          <w:rFonts w:ascii="NoorLotus" w:hAnsi="NoorLotus" w:cs="NoorLotus" w:hint="cs"/>
          <w:rtl/>
        </w:rPr>
        <w:t xml:space="preserve"> و دو اشکال به آن وارد است:</w:t>
      </w:r>
    </w:p>
    <w:p w14:paraId="603B9AC3" w14:textId="3195CAF9" w:rsidR="00563D97" w:rsidRPr="00563D97" w:rsidRDefault="00563D97" w:rsidP="00563D97">
      <w:pPr>
        <w:pStyle w:val="Heading3"/>
        <w:rPr>
          <w:rtl/>
        </w:rPr>
      </w:pPr>
      <w:r>
        <w:rPr>
          <w:rFonts w:hint="cs"/>
          <w:rtl/>
        </w:rPr>
        <w:t>اشکال اول</w:t>
      </w:r>
    </w:p>
    <w:p w14:paraId="3269118D" w14:textId="6EC9530C" w:rsidR="004F1918" w:rsidRDefault="00806712" w:rsidP="00272705">
      <w:pPr>
        <w:jc w:val="both"/>
        <w:rPr>
          <w:rFonts w:ascii="NoorLotus" w:hAnsi="NoorLotus" w:cs="NoorLotus"/>
          <w:rtl/>
        </w:rPr>
      </w:pPr>
      <w:r w:rsidRPr="00272705">
        <w:rPr>
          <w:rFonts w:ascii="NoorLotus" w:hAnsi="NoorLotus" w:cs="NoorLotus"/>
          <w:rtl/>
        </w:rPr>
        <w:t>وجهی برای برگرداندن خطاب مذکور به «اذا وجد الفاسق فیحرم اکرامه» وجود ندارد</w:t>
      </w:r>
      <w:r w:rsidR="006B15F7" w:rsidRPr="00272705">
        <w:rPr>
          <w:rFonts w:ascii="NoorLotus" w:hAnsi="NoorLotus" w:cs="NoorLotus"/>
          <w:rtl/>
        </w:rPr>
        <w:t xml:space="preserve"> </w:t>
      </w:r>
      <w:r w:rsidRPr="00272705">
        <w:rPr>
          <w:rFonts w:ascii="NoorLotus" w:hAnsi="NoorLotus" w:cs="NoorLotus"/>
          <w:rtl/>
        </w:rPr>
        <w:t>بلکه حتی در صورت عدم تحقق فاسق در خارج نیز حکم فعلی است و یکی از محرمات</w:t>
      </w:r>
      <w:r w:rsidR="00D82F91">
        <w:rPr>
          <w:rFonts w:ascii="NoorLotus" w:hAnsi="NoorLotus" w:cs="NoorLotus" w:hint="cs"/>
          <w:rtl/>
        </w:rPr>
        <w:t>،</w:t>
      </w:r>
      <w:r w:rsidRPr="00272705">
        <w:rPr>
          <w:rFonts w:ascii="NoorLotus" w:hAnsi="NoorLotus" w:cs="NoorLotus"/>
          <w:rtl/>
        </w:rPr>
        <w:t xml:space="preserve"> اکرام فاسق است. </w:t>
      </w:r>
    </w:p>
    <w:p w14:paraId="7141CABE" w14:textId="55B25425" w:rsidR="00563D97" w:rsidRPr="00272705" w:rsidRDefault="00563D97" w:rsidP="00563D97">
      <w:pPr>
        <w:pStyle w:val="Heading3"/>
        <w:rPr>
          <w:rtl/>
        </w:rPr>
      </w:pPr>
      <w:r>
        <w:rPr>
          <w:rFonts w:hint="cs"/>
          <w:rtl/>
        </w:rPr>
        <w:lastRenderedPageBreak/>
        <w:t>اشکال دوم</w:t>
      </w:r>
    </w:p>
    <w:p w14:paraId="06484864" w14:textId="540DFEE7" w:rsidR="00806712" w:rsidRPr="00272705" w:rsidRDefault="00806712" w:rsidP="00D82F91">
      <w:pPr>
        <w:jc w:val="both"/>
        <w:rPr>
          <w:rFonts w:ascii="NoorLotus" w:hAnsi="NoorLotus" w:cs="NoorLotus"/>
          <w:rtl/>
        </w:rPr>
      </w:pPr>
      <w:r w:rsidRPr="00272705">
        <w:rPr>
          <w:rFonts w:ascii="NoorLotus" w:hAnsi="NoorLotus" w:cs="NoorLotus"/>
          <w:rtl/>
        </w:rPr>
        <w:t xml:space="preserve"> وجهی برای قول به انحلال این حکم وجود ندارد زیرا ظاهر خطاب</w:t>
      </w:r>
      <w:r w:rsidR="00D82F91">
        <w:rPr>
          <w:rFonts w:ascii="NoorLotus" w:hAnsi="NoorLotus" w:cs="NoorLotus" w:hint="cs"/>
          <w:rtl/>
        </w:rPr>
        <w:t>،</w:t>
      </w:r>
      <w:r w:rsidR="0026786C" w:rsidRPr="00272705">
        <w:rPr>
          <w:rFonts w:ascii="NoorLotus" w:hAnsi="NoorLotus" w:cs="NoorLotus"/>
          <w:rtl/>
        </w:rPr>
        <w:t xml:space="preserve"> یک جعل واحد </w:t>
      </w:r>
      <w:r w:rsidRPr="00272705">
        <w:rPr>
          <w:rFonts w:ascii="NoorLotus" w:hAnsi="NoorLotus" w:cs="NoorLotus"/>
          <w:rtl/>
        </w:rPr>
        <w:t xml:space="preserve">است </w:t>
      </w:r>
      <w:r w:rsidR="0026786C" w:rsidRPr="00272705">
        <w:rPr>
          <w:rFonts w:ascii="NoorLotus" w:hAnsi="NoorLotus" w:cs="NoorLotus"/>
          <w:rtl/>
        </w:rPr>
        <w:t xml:space="preserve">و آن جعل حرمت </w:t>
      </w:r>
      <w:r w:rsidR="00D812B5" w:rsidRPr="00272705">
        <w:rPr>
          <w:rFonts w:ascii="NoorLotus" w:hAnsi="NoorLotus" w:cs="NoorLotus"/>
          <w:rtl/>
        </w:rPr>
        <w:t xml:space="preserve">برای اکرام فاسق است. </w:t>
      </w:r>
      <w:r w:rsidR="001B002F" w:rsidRPr="00272705">
        <w:rPr>
          <w:rFonts w:ascii="NoorLotus" w:hAnsi="NoorLotus" w:cs="NoorLotus"/>
          <w:rtl/>
        </w:rPr>
        <w:t>لذا یک حکم حرمت وجود دارد که به طبیعت اکرام فاسق تعلق گرفته است.</w:t>
      </w:r>
    </w:p>
    <w:p w14:paraId="0502B617" w14:textId="2166E636" w:rsidR="00806712" w:rsidRPr="00272705" w:rsidRDefault="00806712" w:rsidP="00272705">
      <w:pPr>
        <w:jc w:val="both"/>
        <w:rPr>
          <w:rFonts w:ascii="NoorLotus" w:hAnsi="NoorLotus" w:cs="NoorLotus"/>
          <w:rtl/>
        </w:rPr>
      </w:pPr>
      <w:r w:rsidRPr="00272705">
        <w:rPr>
          <w:rFonts w:ascii="NoorLotus" w:hAnsi="NoorLotus" w:cs="NoorLotus"/>
          <w:rtl/>
        </w:rPr>
        <w:t xml:space="preserve">ان قلت: </w:t>
      </w:r>
      <w:r w:rsidR="001B002F" w:rsidRPr="00272705">
        <w:rPr>
          <w:rFonts w:ascii="NoorLotus" w:hAnsi="NoorLotus" w:cs="NoorLotus"/>
          <w:rtl/>
        </w:rPr>
        <w:t xml:space="preserve">لازمه‌ی واحد بودن حکم و جعل مذکور این است که </w:t>
      </w:r>
      <w:r w:rsidR="008179AB" w:rsidRPr="00272705">
        <w:rPr>
          <w:rFonts w:ascii="NoorLotus" w:hAnsi="NoorLotus" w:cs="NoorLotus"/>
          <w:rtl/>
        </w:rPr>
        <w:t>با اکرام یک فاسق این حکم عصیان و</w:t>
      </w:r>
      <w:r w:rsidRPr="00272705">
        <w:rPr>
          <w:rFonts w:ascii="NoorLotus" w:hAnsi="NoorLotus" w:cs="NoorLotus"/>
          <w:rtl/>
        </w:rPr>
        <w:t xml:space="preserve"> ساقط ‌شود و وجهی برای حرمت اکرام فاسق دوم وجود ندارد. </w:t>
      </w:r>
    </w:p>
    <w:p w14:paraId="0CFAFF42" w14:textId="334AFA6D" w:rsidR="00530A6A" w:rsidRPr="00272705" w:rsidRDefault="00806712" w:rsidP="00272705">
      <w:pPr>
        <w:jc w:val="both"/>
        <w:rPr>
          <w:rFonts w:ascii="NoorLotus" w:hAnsi="NoorLotus" w:cs="NoorLotus"/>
          <w:rtl/>
        </w:rPr>
      </w:pPr>
      <w:r w:rsidRPr="00272705">
        <w:rPr>
          <w:rFonts w:ascii="NoorLotus" w:hAnsi="NoorLotus" w:cs="NoorLotus"/>
          <w:rtl/>
        </w:rPr>
        <w:t xml:space="preserve">قلت: </w:t>
      </w:r>
      <w:r w:rsidR="00AF6919" w:rsidRPr="00272705">
        <w:rPr>
          <w:rFonts w:ascii="NoorLotus" w:hAnsi="NoorLotus" w:cs="NoorLotus"/>
          <w:rtl/>
        </w:rPr>
        <w:t xml:space="preserve">این مطلب ناشی از اشتباه </w:t>
      </w:r>
      <w:r w:rsidR="002A5647" w:rsidRPr="00272705">
        <w:rPr>
          <w:rFonts w:ascii="NoorLotus" w:hAnsi="NoorLotus" w:cs="NoorLotus"/>
          <w:rtl/>
        </w:rPr>
        <w:t xml:space="preserve">مشهور </w:t>
      </w:r>
      <w:r w:rsidR="00D95F09" w:rsidRPr="00272705">
        <w:rPr>
          <w:rFonts w:ascii="NoorLotus" w:hAnsi="NoorLotus" w:cs="NoorLotus"/>
          <w:rtl/>
        </w:rPr>
        <w:t xml:space="preserve">در تعریف «نهی» به </w:t>
      </w:r>
      <w:r w:rsidR="00D82F91">
        <w:rPr>
          <w:rFonts w:ascii="NoorLotus" w:hAnsi="NoorLotus" w:cs="NoorLotus" w:hint="cs"/>
          <w:rtl/>
        </w:rPr>
        <w:t>«</w:t>
      </w:r>
      <w:r w:rsidR="00D95F09" w:rsidRPr="00272705">
        <w:rPr>
          <w:rFonts w:ascii="NoorLotus" w:hAnsi="NoorLotus" w:cs="NoorLotus"/>
          <w:rtl/>
        </w:rPr>
        <w:t>طلب ترک</w:t>
      </w:r>
      <w:r w:rsidR="00D82F91">
        <w:rPr>
          <w:rFonts w:ascii="NoorLotus" w:hAnsi="NoorLotus" w:cs="NoorLotus" w:hint="cs"/>
          <w:rtl/>
        </w:rPr>
        <w:t>»</w:t>
      </w:r>
      <w:r w:rsidR="00D82F91">
        <w:rPr>
          <w:rFonts w:ascii="NoorLotus" w:hAnsi="NoorLotus" w:cs="NoorLotus"/>
          <w:rtl/>
        </w:rPr>
        <w:t xml:space="preserve"> است</w:t>
      </w:r>
      <w:r w:rsidR="00D82F91">
        <w:rPr>
          <w:rFonts w:ascii="NoorLotus" w:hAnsi="NoorLotus" w:cs="NoorLotus" w:hint="cs"/>
          <w:rtl/>
        </w:rPr>
        <w:t xml:space="preserve"> که طبق آن</w:t>
      </w:r>
      <w:r w:rsidR="002E249F" w:rsidRPr="00272705">
        <w:rPr>
          <w:rFonts w:ascii="NoorLotus" w:hAnsi="NoorLotus" w:cs="NoorLotus"/>
          <w:rtl/>
        </w:rPr>
        <w:t xml:space="preserve"> معنای «یحرم اکرام الفاسق» </w:t>
      </w:r>
      <w:r w:rsidRPr="00272705">
        <w:rPr>
          <w:rFonts w:ascii="NoorLotus" w:hAnsi="NoorLotus" w:cs="NoorLotus"/>
          <w:rtl/>
        </w:rPr>
        <w:t>طلب ترک اکرام فاسق</w:t>
      </w:r>
      <w:r w:rsidR="002E249F" w:rsidRPr="00272705">
        <w:rPr>
          <w:rFonts w:ascii="NoorLotus" w:hAnsi="NoorLotus" w:cs="NoorLotus"/>
          <w:rtl/>
        </w:rPr>
        <w:t xml:space="preserve"> است.</w:t>
      </w:r>
      <w:r w:rsidR="00530A6A" w:rsidRPr="00272705">
        <w:rPr>
          <w:rFonts w:ascii="NoorLotus" w:hAnsi="NoorLotus" w:cs="NoorLotus"/>
          <w:rtl/>
        </w:rPr>
        <w:t xml:space="preserve"> در این صورت</w:t>
      </w:r>
      <w:r w:rsidRPr="00272705">
        <w:rPr>
          <w:rFonts w:ascii="NoorLotus" w:hAnsi="NoorLotus" w:cs="NoorLotus"/>
          <w:rtl/>
        </w:rPr>
        <w:t xml:space="preserve"> این شبهه به ذهن می‌آید </w:t>
      </w:r>
      <w:r w:rsidR="00530A6A" w:rsidRPr="00272705">
        <w:rPr>
          <w:rFonts w:ascii="NoorLotus" w:hAnsi="NoorLotus" w:cs="NoorLotus"/>
          <w:rtl/>
        </w:rPr>
        <w:t xml:space="preserve">که مکلف با اکرام فاسق </w:t>
      </w:r>
      <w:r w:rsidRPr="00272705">
        <w:rPr>
          <w:rFonts w:ascii="NoorLotus" w:hAnsi="NoorLotus" w:cs="NoorLotus"/>
          <w:rtl/>
        </w:rPr>
        <w:t>آن چیزی که طلب شده را انجام نداده است زیرا ترک اکرام فاسق با یک</w:t>
      </w:r>
      <w:r w:rsidR="00530A6A" w:rsidRPr="00272705">
        <w:rPr>
          <w:rFonts w:ascii="NoorLotus" w:hAnsi="NoorLotus" w:cs="NoorLotus"/>
          <w:rtl/>
        </w:rPr>
        <w:t xml:space="preserve"> فرد از</w:t>
      </w:r>
      <w:r w:rsidRPr="00272705">
        <w:rPr>
          <w:rFonts w:ascii="NoorLotus" w:hAnsi="NoorLotus" w:cs="NoorLotus"/>
          <w:rtl/>
        </w:rPr>
        <w:t xml:space="preserve"> اکرام فاسق نقض می‌شود.</w:t>
      </w:r>
      <w:r w:rsidR="00530A6A" w:rsidRPr="00272705">
        <w:rPr>
          <w:rFonts w:ascii="NoorLotus" w:hAnsi="NoorLotus" w:cs="NoorLotus"/>
          <w:rtl/>
        </w:rPr>
        <w:t xml:space="preserve"> </w:t>
      </w:r>
    </w:p>
    <w:p w14:paraId="400BD1E5" w14:textId="6F4CCB0F" w:rsidR="00806712" w:rsidRPr="00272705" w:rsidRDefault="00806712" w:rsidP="00625A8D">
      <w:pPr>
        <w:jc w:val="both"/>
        <w:rPr>
          <w:rFonts w:ascii="NoorLotus" w:hAnsi="NoorLotus" w:cs="NoorLotus"/>
          <w:rtl/>
        </w:rPr>
      </w:pPr>
      <w:r w:rsidRPr="00272705">
        <w:rPr>
          <w:rFonts w:ascii="NoorLotus" w:hAnsi="NoorLotus" w:cs="NoorLotus"/>
          <w:rtl/>
        </w:rPr>
        <w:t>ولی این مبنا صحیح نیست زیرا نهی به معنای طلب ترک نیست بلکه به معنای زجر از فعل است و مکلف از</w:t>
      </w:r>
      <w:r w:rsidR="002A486D" w:rsidRPr="00272705">
        <w:rPr>
          <w:rFonts w:ascii="NoorLotus" w:hAnsi="NoorLotus" w:cs="NoorLotus"/>
          <w:rtl/>
        </w:rPr>
        <w:t xml:space="preserve"> ایجاد </w:t>
      </w:r>
      <w:r w:rsidRPr="00272705">
        <w:rPr>
          <w:rFonts w:ascii="NoorLotus" w:hAnsi="NoorLotus" w:cs="NoorLotus"/>
          <w:rtl/>
        </w:rPr>
        <w:t>اکرام فاسق زجر شده است و هنوز نیز بعد از اکرام فاسق اول مکلف از</w:t>
      </w:r>
      <w:r w:rsidR="002A486D" w:rsidRPr="00272705">
        <w:rPr>
          <w:rFonts w:ascii="NoorLotus" w:hAnsi="NoorLotus" w:cs="NoorLotus"/>
          <w:rtl/>
        </w:rPr>
        <w:t xml:space="preserve"> ایجاد</w:t>
      </w:r>
      <w:r w:rsidRPr="00272705">
        <w:rPr>
          <w:rFonts w:ascii="NoorLotus" w:hAnsi="NoorLotus" w:cs="NoorLotus"/>
          <w:rtl/>
        </w:rPr>
        <w:t xml:space="preserve"> اکرام فاسق</w:t>
      </w:r>
      <w:r w:rsidR="00625A8D">
        <w:rPr>
          <w:rFonts w:ascii="NoorLotus" w:hAnsi="NoorLotus" w:cs="NoorLotus"/>
          <w:rtl/>
        </w:rPr>
        <w:t xml:space="preserve"> دوم</w:t>
      </w:r>
      <w:r w:rsidR="00625A8D">
        <w:rPr>
          <w:rFonts w:ascii="NoorLotus" w:hAnsi="NoorLotus" w:cs="NoorLotus" w:hint="cs"/>
          <w:rtl/>
        </w:rPr>
        <w:t>،</w:t>
      </w:r>
      <w:r w:rsidRPr="00272705">
        <w:rPr>
          <w:rFonts w:ascii="NoorLotus" w:hAnsi="NoorLotus" w:cs="NoorLotus"/>
          <w:rtl/>
        </w:rPr>
        <w:t xml:space="preserve"> زجر شده است</w:t>
      </w:r>
      <w:r w:rsidR="002A486D" w:rsidRPr="00272705">
        <w:rPr>
          <w:rFonts w:ascii="NoorLotus" w:hAnsi="NoorLotus" w:cs="NoorLotus"/>
          <w:rtl/>
        </w:rPr>
        <w:t xml:space="preserve">. پس </w:t>
      </w:r>
      <w:r w:rsidRPr="00272705">
        <w:rPr>
          <w:rFonts w:ascii="NoorLotus" w:hAnsi="NoorLotus" w:cs="NoorLotus"/>
          <w:rtl/>
        </w:rPr>
        <w:t>حکم</w:t>
      </w:r>
      <w:r w:rsidR="00625A8D">
        <w:rPr>
          <w:rFonts w:ascii="NoorLotus" w:hAnsi="NoorLotus" w:cs="NoorLotus" w:hint="cs"/>
          <w:rtl/>
        </w:rPr>
        <w:t>،</w:t>
      </w:r>
      <w:r w:rsidRPr="00272705">
        <w:rPr>
          <w:rFonts w:ascii="NoorLotus" w:hAnsi="NoorLotus" w:cs="NoorLotus"/>
          <w:rtl/>
        </w:rPr>
        <w:t xml:space="preserve"> واحد است ولی عصیان‌های متعدد دارد و این با امثال «توضأ بالماء» فرق دارد که </w:t>
      </w:r>
      <w:r w:rsidR="004B5B9A" w:rsidRPr="00272705">
        <w:rPr>
          <w:rFonts w:ascii="NoorLotus" w:hAnsi="NoorLotus" w:cs="NoorLotus"/>
          <w:rtl/>
        </w:rPr>
        <w:t xml:space="preserve">آن </w:t>
      </w:r>
      <w:r w:rsidRPr="00272705">
        <w:rPr>
          <w:rFonts w:ascii="NoorLotus" w:hAnsi="NoorLotus" w:cs="NoorLotus"/>
          <w:rtl/>
        </w:rPr>
        <w:t xml:space="preserve">امتثال واحد </w:t>
      </w:r>
      <w:r w:rsidR="004B5B9A" w:rsidRPr="00272705">
        <w:rPr>
          <w:rFonts w:ascii="NoorLotus" w:hAnsi="NoorLotus" w:cs="NoorLotus"/>
          <w:rtl/>
        </w:rPr>
        <w:t>دارد.</w:t>
      </w:r>
      <w:r w:rsidRPr="00272705">
        <w:rPr>
          <w:rFonts w:ascii="NoorLotus" w:hAnsi="NoorLotus" w:cs="NoorLotus"/>
          <w:rtl/>
        </w:rPr>
        <w:t xml:space="preserve"> ولی </w:t>
      </w:r>
      <w:r w:rsidR="004B5B9A" w:rsidRPr="00272705">
        <w:rPr>
          <w:rFonts w:ascii="NoorLotus" w:hAnsi="NoorLotus" w:cs="NoorLotus"/>
          <w:rtl/>
        </w:rPr>
        <w:t xml:space="preserve">امثال </w:t>
      </w:r>
      <w:r w:rsidRPr="00272705">
        <w:rPr>
          <w:rFonts w:ascii="NoorLotus" w:hAnsi="NoorLotus" w:cs="NoorLotus"/>
          <w:rtl/>
        </w:rPr>
        <w:t>«</w:t>
      </w:r>
      <w:r w:rsidR="004B5B9A" w:rsidRPr="00272705">
        <w:rPr>
          <w:rFonts w:ascii="NoorLotus" w:hAnsi="NoorLotus" w:cs="NoorLotus"/>
          <w:rtl/>
        </w:rPr>
        <w:t>یحرم اکرام الفاسق</w:t>
      </w:r>
      <w:r w:rsidRPr="00272705">
        <w:rPr>
          <w:rFonts w:ascii="NoorLotus" w:hAnsi="NoorLotus" w:cs="NoorLotus"/>
          <w:rtl/>
        </w:rPr>
        <w:t xml:space="preserve">» </w:t>
      </w:r>
      <w:r w:rsidR="004B5B9A" w:rsidRPr="00272705">
        <w:rPr>
          <w:rFonts w:ascii="NoorLotus" w:hAnsi="NoorLotus" w:cs="NoorLotus"/>
          <w:rtl/>
        </w:rPr>
        <w:t xml:space="preserve">و </w:t>
      </w:r>
      <w:r w:rsidRPr="00272705">
        <w:rPr>
          <w:rFonts w:ascii="NoorLotus" w:hAnsi="NoorLotus" w:cs="NoorLotus"/>
          <w:rtl/>
        </w:rPr>
        <w:t>«</w:t>
      </w:r>
      <w:r w:rsidR="004B5B9A" w:rsidRPr="00272705">
        <w:rPr>
          <w:rFonts w:ascii="NoorLotus" w:hAnsi="NoorLotus" w:cs="NoorLotus"/>
          <w:rtl/>
        </w:rPr>
        <w:t>یجب اکرام العادل</w:t>
      </w:r>
      <w:r w:rsidRPr="00272705">
        <w:rPr>
          <w:rFonts w:ascii="NoorLotus" w:hAnsi="NoorLotus" w:cs="NoorLotus"/>
          <w:rtl/>
        </w:rPr>
        <w:t xml:space="preserve">» عصیان‌ها و امتثال‌های </w:t>
      </w:r>
      <w:r w:rsidR="00625A8D">
        <w:rPr>
          <w:rFonts w:ascii="NoorLotus" w:hAnsi="NoorLotus" w:cs="NoorLotus" w:hint="cs"/>
          <w:rtl/>
        </w:rPr>
        <w:t>متعدد</w:t>
      </w:r>
      <w:r w:rsidRPr="00272705">
        <w:rPr>
          <w:rFonts w:ascii="NoorLotus" w:hAnsi="NoorLotus" w:cs="NoorLotus"/>
          <w:rtl/>
        </w:rPr>
        <w:t xml:space="preserve"> دار</w:t>
      </w:r>
      <w:r w:rsidR="004B5B9A" w:rsidRPr="00272705">
        <w:rPr>
          <w:rFonts w:ascii="NoorLotus" w:hAnsi="NoorLotus" w:cs="NoorLotus"/>
          <w:rtl/>
        </w:rPr>
        <w:t xml:space="preserve">ند. </w:t>
      </w:r>
      <w:r w:rsidRPr="00272705">
        <w:rPr>
          <w:rFonts w:ascii="NoorLotus" w:hAnsi="NoorLotus" w:cs="NoorLotus"/>
          <w:rtl/>
        </w:rPr>
        <w:t xml:space="preserve">و این که گفته می‌شود «تکلیف به عصیان ساقط می‌شود» درست نیست زیرا </w:t>
      </w:r>
      <w:r w:rsidR="004B5B9A" w:rsidRPr="00272705">
        <w:rPr>
          <w:rFonts w:ascii="NoorLotus" w:hAnsi="NoorLotus" w:cs="NoorLotus"/>
          <w:rtl/>
        </w:rPr>
        <w:t xml:space="preserve">چنین نیست که </w:t>
      </w:r>
      <w:r w:rsidRPr="00272705">
        <w:rPr>
          <w:rFonts w:ascii="NoorLotus" w:hAnsi="NoorLotus" w:cs="NoorLotus"/>
          <w:rtl/>
        </w:rPr>
        <w:t>عصیان</w:t>
      </w:r>
      <w:r w:rsidR="004B5B9A" w:rsidRPr="00272705">
        <w:rPr>
          <w:rFonts w:ascii="NoorLotus" w:hAnsi="NoorLotus" w:cs="NoorLotus"/>
          <w:rtl/>
        </w:rPr>
        <w:t xml:space="preserve"> مطلقا</w:t>
      </w:r>
      <w:r w:rsidRPr="00272705">
        <w:rPr>
          <w:rFonts w:ascii="NoorLotus" w:hAnsi="NoorLotus" w:cs="NoorLotus"/>
          <w:rtl/>
        </w:rPr>
        <w:t xml:space="preserve"> مسقط تکلیف </w:t>
      </w:r>
      <w:r w:rsidR="004B5B9A" w:rsidRPr="00272705">
        <w:rPr>
          <w:rFonts w:ascii="NoorLotus" w:hAnsi="NoorLotus" w:cs="NoorLotus"/>
          <w:rtl/>
        </w:rPr>
        <w:t>باشد بلکه عص</w:t>
      </w:r>
      <w:r w:rsidRPr="00272705">
        <w:rPr>
          <w:rFonts w:ascii="NoorLotus" w:hAnsi="NoorLotus" w:cs="NoorLotus"/>
          <w:rtl/>
        </w:rPr>
        <w:t>یان در صورتی مسقط تکلیف است که موجب ارتفاع موضوع تکلیف یا عجز از امتثال آن شود</w:t>
      </w:r>
      <w:r w:rsidR="004B5B9A" w:rsidRPr="00272705">
        <w:rPr>
          <w:rFonts w:ascii="NoorLotus" w:hAnsi="NoorLotus" w:cs="NoorLotus"/>
          <w:rtl/>
        </w:rPr>
        <w:t xml:space="preserve"> و الا عصیان فی حد نفسه مسقط تکلیف نیست</w:t>
      </w:r>
      <w:r w:rsidR="00D15A21" w:rsidRPr="00272705">
        <w:rPr>
          <w:rFonts w:ascii="NoorLotus" w:hAnsi="NoorLotus" w:cs="NoorLotus"/>
          <w:vertAlign w:val="superscript"/>
          <w:rtl/>
          <w:lang w:bidi="ar"/>
        </w:rPr>
        <w:footnoteReference w:id="2"/>
      </w:r>
      <w:r w:rsidR="004B5B9A" w:rsidRPr="00272705">
        <w:rPr>
          <w:rFonts w:ascii="NoorLotus" w:hAnsi="NoorLotus" w:cs="NoorLotus"/>
          <w:rtl/>
        </w:rPr>
        <w:t>.</w:t>
      </w:r>
      <w:r w:rsidRPr="00272705">
        <w:rPr>
          <w:rFonts w:ascii="NoorLotus" w:hAnsi="NoorLotus" w:cs="NoorLotus"/>
          <w:rtl/>
        </w:rPr>
        <w:t xml:space="preserve"> </w:t>
      </w:r>
    </w:p>
    <w:p w14:paraId="74E90363" w14:textId="6EFBB37D" w:rsidR="004F1918" w:rsidRPr="00272705" w:rsidRDefault="00A54CD1" w:rsidP="00A54CD1">
      <w:pPr>
        <w:pStyle w:val="Heading3"/>
        <w:rPr>
          <w:rtl/>
        </w:rPr>
      </w:pPr>
      <w:bookmarkStart w:id="5" w:name="_Toc189603334"/>
      <w:r>
        <w:rPr>
          <w:rFonts w:hint="cs"/>
          <w:rtl/>
        </w:rPr>
        <w:t>نظر مختار در مورد اشکال اول</w:t>
      </w:r>
      <w:bookmarkEnd w:id="5"/>
    </w:p>
    <w:p w14:paraId="0FD01896" w14:textId="77777777" w:rsidR="008E1085" w:rsidRDefault="004B5B9A" w:rsidP="008E1085">
      <w:pPr>
        <w:jc w:val="both"/>
        <w:rPr>
          <w:rFonts w:ascii="NoorLotus" w:hAnsi="NoorLotus" w:cs="NoorLotus"/>
          <w:rtl/>
        </w:rPr>
      </w:pPr>
      <w:r w:rsidRPr="00272705">
        <w:rPr>
          <w:rFonts w:ascii="NoorLotus" w:hAnsi="NoorLotus" w:cs="NoorLotus"/>
          <w:rtl/>
        </w:rPr>
        <w:t xml:space="preserve">به نظر ما </w:t>
      </w:r>
      <w:r w:rsidR="00806712" w:rsidRPr="00272705">
        <w:rPr>
          <w:rFonts w:ascii="NoorLotus" w:hAnsi="NoorLotus" w:cs="NoorLotus"/>
          <w:rtl/>
        </w:rPr>
        <w:t>بخشی از این کلام درست و بخشی از آن اشتباه است. بخش صحیح کلام ایشان</w:t>
      </w:r>
      <w:r w:rsidR="00A54CD1">
        <w:rPr>
          <w:rFonts w:ascii="NoorLotus" w:hAnsi="NoorLotus" w:cs="NoorLotus" w:hint="cs"/>
          <w:rtl/>
        </w:rPr>
        <w:t>،</w:t>
      </w:r>
      <w:r w:rsidR="00806712" w:rsidRPr="00272705">
        <w:rPr>
          <w:rFonts w:ascii="NoorLotus" w:hAnsi="NoorLotus" w:cs="NoorLotus"/>
          <w:rtl/>
        </w:rPr>
        <w:t xml:space="preserve"> </w:t>
      </w:r>
      <w:r w:rsidR="00C67046" w:rsidRPr="00272705">
        <w:rPr>
          <w:rFonts w:ascii="NoorLotus" w:hAnsi="NoorLotus" w:cs="NoorLotus"/>
          <w:rtl/>
        </w:rPr>
        <w:t xml:space="preserve">عدم صحت بازگرداندن متعلق المتعلق در همه‌ی موارد به موضوع است. </w:t>
      </w:r>
      <w:r w:rsidR="00A54CD1">
        <w:rPr>
          <w:rFonts w:ascii="NoorLotus" w:hAnsi="NoorLotus" w:cs="NoorLotus" w:hint="cs"/>
          <w:rtl/>
        </w:rPr>
        <w:t>ب</w:t>
      </w:r>
      <w:r w:rsidR="00197CD3" w:rsidRPr="00272705">
        <w:rPr>
          <w:rFonts w:ascii="NoorLotus" w:hAnsi="NoorLotus" w:cs="NoorLotus"/>
          <w:rtl/>
        </w:rPr>
        <w:t>لکه آن گاهی موضوع است ولی</w:t>
      </w:r>
      <w:r w:rsidR="00806712" w:rsidRPr="00272705">
        <w:rPr>
          <w:rFonts w:ascii="NoorLotus" w:hAnsi="NoorLotus" w:cs="NoorLotus"/>
          <w:rtl/>
        </w:rPr>
        <w:t xml:space="preserve"> گاهی </w:t>
      </w:r>
      <w:r w:rsidR="00197CD3" w:rsidRPr="00272705">
        <w:rPr>
          <w:rFonts w:ascii="NoorLotus" w:hAnsi="NoorLotus" w:cs="NoorLotus"/>
          <w:rtl/>
        </w:rPr>
        <w:t xml:space="preserve">نیز </w:t>
      </w:r>
      <w:r w:rsidR="00806712" w:rsidRPr="00272705">
        <w:rPr>
          <w:rFonts w:ascii="NoorLotus" w:hAnsi="NoorLotus" w:cs="NoorLotus"/>
          <w:rtl/>
        </w:rPr>
        <w:t xml:space="preserve">متعلق المتعلق مبین حصه‌ای از متعلق </w:t>
      </w:r>
      <w:r w:rsidR="00197CD3" w:rsidRPr="00272705">
        <w:rPr>
          <w:rFonts w:ascii="NoorLotus" w:hAnsi="NoorLotus" w:cs="NoorLotus"/>
          <w:rtl/>
        </w:rPr>
        <w:t xml:space="preserve">و مضیق آن </w:t>
      </w:r>
      <w:r w:rsidR="00806712" w:rsidRPr="00272705">
        <w:rPr>
          <w:rFonts w:ascii="NoorLotus" w:hAnsi="NoorLotus" w:cs="NoorLotus"/>
          <w:rtl/>
        </w:rPr>
        <w:t>است. شبیه این که به بیمار گفته شود «اشرب ماء اللحم»</w:t>
      </w:r>
      <w:r w:rsidR="00197CD3" w:rsidRPr="00272705">
        <w:rPr>
          <w:rFonts w:ascii="NoorLotus" w:hAnsi="NoorLotus" w:cs="NoorLotus"/>
          <w:rtl/>
        </w:rPr>
        <w:t xml:space="preserve"> یا «آب دوغ بخور»</w:t>
      </w:r>
      <w:r w:rsidR="00806712" w:rsidRPr="00272705">
        <w:rPr>
          <w:rFonts w:ascii="NoorLotus" w:hAnsi="NoorLotus" w:cs="NoorLotus"/>
          <w:rtl/>
        </w:rPr>
        <w:t xml:space="preserve"> </w:t>
      </w:r>
      <w:r w:rsidR="008A6F0C" w:rsidRPr="00272705">
        <w:rPr>
          <w:rFonts w:ascii="NoorLotus" w:hAnsi="NoorLotus" w:cs="NoorLotus"/>
          <w:rtl/>
        </w:rPr>
        <w:t xml:space="preserve">که </w:t>
      </w:r>
      <w:r w:rsidR="008A6F0C" w:rsidRPr="00272705">
        <w:rPr>
          <w:rFonts w:ascii="NoorLotus" w:hAnsi="NoorLotus" w:cs="NoorLotus"/>
          <w:rtl/>
        </w:rPr>
        <w:lastRenderedPageBreak/>
        <w:t xml:space="preserve">معنای آن «اذا وجد ماء اللحم فاشربه» </w:t>
      </w:r>
      <w:r w:rsidR="00197CD3" w:rsidRPr="00272705">
        <w:rPr>
          <w:rFonts w:ascii="NoorLotus" w:hAnsi="NoorLotus" w:cs="NoorLotus"/>
          <w:rtl/>
        </w:rPr>
        <w:t xml:space="preserve">یا «اگر آب دوغ موجود شد، آن را بخور» </w:t>
      </w:r>
      <w:r w:rsidR="008A6F0C" w:rsidRPr="00272705">
        <w:rPr>
          <w:rFonts w:ascii="NoorLotus" w:hAnsi="NoorLotus" w:cs="NoorLotus"/>
          <w:rtl/>
        </w:rPr>
        <w:t>نیست</w:t>
      </w:r>
      <w:r w:rsidR="00197CD3" w:rsidRPr="00272705">
        <w:rPr>
          <w:rFonts w:ascii="NoorLotus" w:hAnsi="NoorLotus" w:cs="NoorLotus"/>
          <w:rtl/>
        </w:rPr>
        <w:t xml:space="preserve"> که در صورت عدم وجود ماء اللحم</w:t>
      </w:r>
      <w:r w:rsidR="008E1085">
        <w:rPr>
          <w:rFonts w:ascii="NoorLotus" w:hAnsi="NoorLotus" w:cs="NoorLotus" w:hint="cs"/>
          <w:rtl/>
        </w:rPr>
        <w:t>،</w:t>
      </w:r>
      <w:r w:rsidR="00197CD3" w:rsidRPr="00272705">
        <w:rPr>
          <w:rFonts w:ascii="NoorLotus" w:hAnsi="NoorLotus" w:cs="NoorLotus"/>
          <w:rtl/>
        </w:rPr>
        <w:t xml:space="preserve"> شرب </w:t>
      </w:r>
      <w:r w:rsidR="008E1085">
        <w:rPr>
          <w:rFonts w:ascii="NoorLotus" w:hAnsi="NoorLotus" w:cs="NoorLotus" w:hint="cs"/>
          <w:rtl/>
        </w:rPr>
        <w:t>آن</w:t>
      </w:r>
      <w:r w:rsidR="00197CD3" w:rsidRPr="00272705">
        <w:rPr>
          <w:rFonts w:ascii="NoorLotus" w:hAnsi="NoorLotus" w:cs="NoorLotus"/>
          <w:rtl/>
        </w:rPr>
        <w:t xml:space="preserve"> نیز وجوب نداشته باشد</w:t>
      </w:r>
      <w:r w:rsidR="008A6F0C" w:rsidRPr="00272705">
        <w:rPr>
          <w:rFonts w:ascii="NoorLotus" w:hAnsi="NoorLotus" w:cs="NoorLotus"/>
          <w:rtl/>
        </w:rPr>
        <w:t xml:space="preserve"> بلکه </w:t>
      </w:r>
      <w:r w:rsidR="00C67046" w:rsidRPr="00272705">
        <w:rPr>
          <w:rFonts w:ascii="NoorLotus" w:hAnsi="NoorLotus" w:cs="NoorLotus"/>
          <w:rtl/>
        </w:rPr>
        <w:t xml:space="preserve">حتی اگر آب گوشت الان موجود نباشد نیز او </w:t>
      </w:r>
      <w:r w:rsidR="008A6F0C" w:rsidRPr="00272705">
        <w:rPr>
          <w:rFonts w:ascii="NoorLotus" w:hAnsi="NoorLotus" w:cs="NoorLotus"/>
          <w:rtl/>
        </w:rPr>
        <w:t>باید آب گوشت را ایجاد کند و بخورد</w:t>
      </w:r>
      <w:r w:rsidR="008E1085">
        <w:rPr>
          <w:rFonts w:ascii="NoorLotus" w:hAnsi="NoorLotus" w:cs="NoorLotus"/>
          <w:rtl/>
        </w:rPr>
        <w:t xml:space="preserve"> و وجوب شرب آب گوشت ثابت است</w:t>
      </w:r>
      <w:r w:rsidR="008E1085">
        <w:rPr>
          <w:rFonts w:ascii="NoorLotus" w:hAnsi="NoorLotus" w:cs="NoorLotus" w:hint="cs"/>
          <w:rtl/>
        </w:rPr>
        <w:t xml:space="preserve"> همچنین</w:t>
      </w:r>
      <w:r w:rsidR="00197CD3" w:rsidRPr="00272705">
        <w:rPr>
          <w:rFonts w:ascii="NoorLotus" w:hAnsi="NoorLotus" w:cs="NoorLotus"/>
          <w:rtl/>
        </w:rPr>
        <w:t xml:space="preserve"> معنای «</w:t>
      </w:r>
      <w:r w:rsidR="009C1792" w:rsidRPr="00272705">
        <w:rPr>
          <w:rFonts w:ascii="NoorLotus" w:hAnsi="NoorLotus" w:cs="NoorLotus"/>
          <w:rtl/>
        </w:rPr>
        <w:t xml:space="preserve">توضأ بالماء» </w:t>
      </w:r>
      <w:r w:rsidR="00197CD3" w:rsidRPr="00272705">
        <w:rPr>
          <w:rFonts w:ascii="NoorLotus" w:hAnsi="NoorLotus" w:cs="NoorLotus"/>
          <w:rtl/>
        </w:rPr>
        <w:t xml:space="preserve">«اذا وجد الماء فتوضأ» نیست بلکه حتی اگر آب بالفعل وجود ندارد ولی برف وجود دارد باید آن را تبدیل به آب کند و با آن وضو بگیرد. لذا </w:t>
      </w:r>
      <w:r w:rsidR="009C1792" w:rsidRPr="00272705">
        <w:rPr>
          <w:rFonts w:ascii="NoorLotus" w:hAnsi="NoorLotus" w:cs="NoorLotus"/>
          <w:rtl/>
        </w:rPr>
        <w:t xml:space="preserve">وجوب وضو به ماء ثابت است ولو به این که آب را ایجاد کند. </w:t>
      </w:r>
    </w:p>
    <w:p w14:paraId="4D692763" w14:textId="3D4BE9A4" w:rsidR="00D30411" w:rsidRPr="00272705" w:rsidRDefault="009C1792" w:rsidP="008E1085">
      <w:pPr>
        <w:jc w:val="both"/>
        <w:rPr>
          <w:rFonts w:ascii="NoorLotus" w:hAnsi="NoorLotus" w:cs="NoorLotus"/>
          <w:rtl/>
        </w:rPr>
      </w:pPr>
      <w:r w:rsidRPr="00272705">
        <w:rPr>
          <w:rFonts w:ascii="NoorLotus" w:hAnsi="NoorLotus" w:cs="NoorLotus"/>
          <w:rtl/>
        </w:rPr>
        <w:t>برای اثبات این که متعلق المتعلق موضوع است نیاز به قرینه است</w:t>
      </w:r>
      <w:r w:rsidR="00D30411" w:rsidRPr="00272705">
        <w:rPr>
          <w:rFonts w:ascii="NoorLotus" w:hAnsi="NoorLotus" w:cs="NoorLotus"/>
          <w:rtl/>
        </w:rPr>
        <w:t xml:space="preserve"> و آن قرینه می‌تواند یکی از دو امر زیر باشد:</w:t>
      </w:r>
    </w:p>
    <w:p w14:paraId="5E17E138" w14:textId="327797C4" w:rsidR="00806712" w:rsidRPr="00272705" w:rsidRDefault="00D30411" w:rsidP="008E1085">
      <w:pPr>
        <w:jc w:val="both"/>
        <w:rPr>
          <w:rFonts w:ascii="NoorLotus" w:hAnsi="NoorLotus" w:cs="NoorLotus"/>
          <w:rtl/>
        </w:rPr>
      </w:pPr>
      <w:r w:rsidRPr="00272705">
        <w:rPr>
          <w:rFonts w:ascii="NoorLotus" w:hAnsi="NoorLotus" w:cs="NoorLotus"/>
          <w:rtl/>
        </w:rPr>
        <w:t>قرینه اول: در موار</w:t>
      </w:r>
      <w:r w:rsidR="008E1085">
        <w:rPr>
          <w:rFonts w:ascii="NoorLotus" w:hAnsi="NoorLotus" w:cs="NoorLotus"/>
          <w:rtl/>
        </w:rPr>
        <w:t>دی که متعلق المتعلق شرط اتصاف ب</w:t>
      </w:r>
      <w:r w:rsidR="008E1085">
        <w:rPr>
          <w:rFonts w:ascii="NoorLotus" w:hAnsi="NoorLotus" w:cs="NoorLotus" w:hint="cs"/>
          <w:rtl/>
        </w:rPr>
        <w:t>ه</w:t>
      </w:r>
      <w:r w:rsidRPr="00272705">
        <w:rPr>
          <w:rFonts w:ascii="NoorLotus" w:hAnsi="NoorLotus" w:cs="NoorLotus"/>
          <w:rtl/>
        </w:rPr>
        <w:t xml:space="preserve"> ملاک است، بازگشت آن به موضوع است. مثل این که به طبیب گفته می‌شود «</w:t>
      </w:r>
      <w:r w:rsidR="009C1792" w:rsidRPr="00272705">
        <w:rPr>
          <w:rFonts w:ascii="NoorLotus" w:hAnsi="NoorLotus" w:cs="NoorLotus"/>
          <w:rtl/>
        </w:rPr>
        <w:t xml:space="preserve">عالج المریض» </w:t>
      </w:r>
      <w:r w:rsidRPr="00272705">
        <w:rPr>
          <w:rFonts w:ascii="NoorLotus" w:hAnsi="NoorLotus" w:cs="NoorLotus"/>
          <w:rtl/>
        </w:rPr>
        <w:t xml:space="preserve">که آن به معنای </w:t>
      </w:r>
      <w:r w:rsidR="009C1792" w:rsidRPr="00272705">
        <w:rPr>
          <w:rFonts w:ascii="NoorLotus" w:hAnsi="NoorLotus" w:cs="NoorLotus"/>
          <w:rtl/>
        </w:rPr>
        <w:t>«اذا وجد المریض</w:t>
      </w:r>
      <w:r w:rsidRPr="00272705">
        <w:rPr>
          <w:rFonts w:ascii="NoorLotus" w:hAnsi="NoorLotus" w:cs="NoorLotus"/>
          <w:rtl/>
        </w:rPr>
        <w:t xml:space="preserve"> فعالجه</w:t>
      </w:r>
      <w:r w:rsidR="009C1792" w:rsidRPr="00272705">
        <w:rPr>
          <w:rFonts w:ascii="NoorLotus" w:hAnsi="NoorLotus" w:cs="NoorLotus"/>
          <w:rtl/>
        </w:rPr>
        <w:t>»</w:t>
      </w:r>
      <w:r w:rsidRPr="00272705">
        <w:rPr>
          <w:rFonts w:ascii="NoorLotus" w:hAnsi="NoorLotus" w:cs="NoorLotus"/>
          <w:rtl/>
        </w:rPr>
        <w:t xml:space="preserve"> است نه این که اول مریض ایجاد کند و </w:t>
      </w:r>
      <w:r w:rsidR="008E1085">
        <w:rPr>
          <w:rFonts w:ascii="NoorLotus" w:hAnsi="NoorLotus" w:cs="NoorLotus"/>
          <w:rtl/>
        </w:rPr>
        <w:t>بعد آن را علاج کند. زیرا</w:t>
      </w:r>
      <w:r w:rsidR="008E1085">
        <w:rPr>
          <w:rFonts w:ascii="NoorLotus" w:hAnsi="NoorLotus" w:cs="NoorLotus" w:hint="cs"/>
          <w:rtl/>
        </w:rPr>
        <w:t xml:space="preserve"> بیماری مریض،</w:t>
      </w:r>
      <w:r w:rsidRPr="00272705">
        <w:rPr>
          <w:rFonts w:ascii="NoorLotus" w:hAnsi="NoorLotus" w:cs="NoorLotus"/>
          <w:rtl/>
        </w:rPr>
        <w:t xml:space="preserve"> </w:t>
      </w:r>
      <w:r w:rsidR="009C1792" w:rsidRPr="00272705">
        <w:rPr>
          <w:rFonts w:ascii="NoorLotus" w:hAnsi="NoorLotus" w:cs="NoorLotus"/>
          <w:rtl/>
        </w:rPr>
        <w:t xml:space="preserve">شرط اتصاف </w:t>
      </w:r>
      <w:r w:rsidR="008E1085">
        <w:rPr>
          <w:rFonts w:ascii="NoorLotus" w:hAnsi="NoorLotus" w:cs="NoorLotus" w:hint="cs"/>
          <w:rtl/>
        </w:rPr>
        <w:t>علاج</w:t>
      </w:r>
      <w:r w:rsidRPr="00272705">
        <w:rPr>
          <w:rFonts w:ascii="NoorLotus" w:hAnsi="NoorLotus" w:cs="NoorLotus"/>
          <w:rtl/>
        </w:rPr>
        <w:t xml:space="preserve"> </w:t>
      </w:r>
      <w:r w:rsidR="008E1085">
        <w:rPr>
          <w:rFonts w:ascii="NoorLotus" w:hAnsi="NoorLotus" w:cs="NoorLotus" w:hint="cs"/>
          <w:rtl/>
        </w:rPr>
        <w:t xml:space="preserve">او </w:t>
      </w:r>
      <w:r w:rsidR="009C1792" w:rsidRPr="00272705">
        <w:rPr>
          <w:rFonts w:ascii="NoorLotus" w:hAnsi="NoorLotus" w:cs="NoorLotus"/>
          <w:rtl/>
        </w:rPr>
        <w:t>به ملاک است</w:t>
      </w:r>
      <w:r w:rsidRPr="00272705">
        <w:rPr>
          <w:rFonts w:ascii="NoorLotus" w:hAnsi="NoorLotus" w:cs="NoorLotus"/>
          <w:rtl/>
        </w:rPr>
        <w:t xml:space="preserve"> و الا کسی که مریض نیست نیاز به علاج ندارد</w:t>
      </w:r>
      <w:r w:rsidR="00F12327" w:rsidRPr="00272705">
        <w:rPr>
          <w:rFonts w:ascii="NoorLotus" w:hAnsi="NoorLotus" w:cs="NoorLotus"/>
          <w:rtl/>
        </w:rPr>
        <w:t xml:space="preserve"> و علاج او اصلا ملاک ندارد. </w:t>
      </w:r>
    </w:p>
    <w:p w14:paraId="65BE8711" w14:textId="19E07F6E" w:rsidR="009C1792" w:rsidRPr="00272705" w:rsidRDefault="009C1792" w:rsidP="00AA6617">
      <w:pPr>
        <w:jc w:val="both"/>
        <w:rPr>
          <w:rFonts w:ascii="NoorLotus" w:hAnsi="NoorLotus" w:cs="NoorLotus"/>
          <w:rtl/>
        </w:rPr>
      </w:pPr>
      <w:r w:rsidRPr="00272705">
        <w:rPr>
          <w:rFonts w:ascii="NoorLotus" w:hAnsi="NoorLotus" w:cs="NoorLotus"/>
          <w:rtl/>
        </w:rPr>
        <w:t>البته این که م</w:t>
      </w:r>
      <w:r w:rsidR="00D30411" w:rsidRPr="00272705">
        <w:rPr>
          <w:rFonts w:ascii="NoorLotus" w:hAnsi="NoorLotus" w:cs="NoorLotus"/>
          <w:rtl/>
        </w:rPr>
        <w:t>آ</w:t>
      </w:r>
      <w:r w:rsidRPr="00272705">
        <w:rPr>
          <w:rFonts w:ascii="NoorLotus" w:hAnsi="NoorLotus" w:cs="NoorLotus"/>
          <w:rtl/>
        </w:rPr>
        <w:t>ل آن به یک قضیه‌ی شرطیه است بحث</w:t>
      </w:r>
      <w:r w:rsidR="00AA6617">
        <w:rPr>
          <w:rFonts w:ascii="NoorLotus" w:hAnsi="NoorLotus" w:cs="NoorLotus" w:hint="cs"/>
          <w:rtl/>
        </w:rPr>
        <w:t>ی</w:t>
      </w:r>
      <w:r w:rsidR="00AA6617">
        <w:rPr>
          <w:rFonts w:ascii="NoorLotus" w:hAnsi="NoorLotus" w:cs="NoorLotus"/>
          <w:rtl/>
        </w:rPr>
        <w:t xml:space="preserve"> منطقی نیست</w:t>
      </w:r>
      <w:r w:rsidR="00AA6617">
        <w:rPr>
          <w:rFonts w:ascii="NoorLotus" w:hAnsi="NoorLotus" w:cs="NoorLotus" w:hint="cs"/>
          <w:rtl/>
        </w:rPr>
        <w:t xml:space="preserve"> در حالی که مرحوم</w:t>
      </w:r>
      <w:r w:rsidRPr="00272705">
        <w:rPr>
          <w:rFonts w:ascii="NoorLotus" w:hAnsi="NoorLotus" w:cs="NoorLotus"/>
          <w:rtl/>
        </w:rPr>
        <w:t xml:space="preserve"> امام </w:t>
      </w:r>
      <w:r w:rsidR="00AA6617">
        <w:rPr>
          <w:rFonts w:ascii="NoorLotus" w:hAnsi="NoorLotus" w:cs="NoorLotus"/>
          <w:rtl/>
        </w:rPr>
        <w:t>این بحث را منطقی کرد</w:t>
      </w:r>
      <w:r w:rsidR="00AA6617">
        <w:rPr>
          <w:rFonts w:ascii="NoorLotus" w:hAnsi="NoorLotus" w:cs="NoorLotus" w:hint="cs"/>
          <w:rtl/>
        </w:rPr>
        <w:t>ه</w:t>
      </w:r>
      <w:r w:rsidRPr="00272705">
        <w:rPr>
          <w:rFonts w:ascii="NoorLotus" w:hAnsi="NoorLotus" w:cs="NoorLotus"/>
          <w:rtl/>
        </w:rPr>
        <w:t xml:space="preserve"> و فرموده‌اند: «</w:t>
      </w:r>
      <w:r w:rsidR="00D30411" w:rsidRPr="00272705">
        <w:rPr>
          <w:rFonts w:ascii="NoorLotus" w:hAnsi="NoorLotus" w:cs="NoorLotus"/>
          <w:rtl/>
        </w:rPr>
        <w:t>این که محقق نایینی رحمه الله فرموده‌اند: مآل قضیه‌ی حقیقیه به قضیه‌ی شرطیه است و بازگشت «المستطیع یحج» به «اذا وجد المستطیع وجب علیه الحج</w:t>
      </w:r>
      <w:r w:rsidRPr="00272705">
        <w:rPr>
          <w:rFonts w:ascii="NoorLotus" w:hAnsi="NoorLotus" w:cs="NoorLotus"/>
          <w:rtl/>
        </w:rPr>
        <w:t>»</w:t>
      </w:r>
      <w:r w:rsidR="00D30411" w:rsidRPr="00272705">
        <w:rPr>
          <w:rFonts w:ascii="NoorLotus" w:hAnsi="NoorLotus" w:cs="NoorLotus"/>
          <w:rtl/>
        </w:rPr>
        <w:t xml:space="preserve"> </w:t>
      </w:r>
      <w:r w:rsidR="00AA6617">
        <w:rPr>
          <w:rFonts w:ascii="NoorLotus" w:hAnsi="NoorLotus" w:cs="NoorLotus" w:hint="cs"/>
          <w:rtl/>
        </w:rPr>
        <w:t xml:space="preserve">است، </w:t>
      </w:r>
      <w:r w:rsidR="00D30411" w:rsidRPr="00272705">
        <w:rPr>
          <w:rFonts w:ascii="NoorLotus" w:hAnsi="NoorLotus" w:cs="NoorLotus"/>
          <w:rtl/>
        </w:rPr>
        <w:t>درست نیست»</w:t>
      </w:r>
      <w:r w:rsidRPr="00272705">
        <w:rPr>
          <w:rFonts w:ascii="NoorLotus" w:hAnsi="NoorLotus" w:cs="NoorLotus"/>
          <w:rtl/>
        </w:rPr>
        <w:t xml:space="preserve"> ولی مرحوم نایینی بحث را منطقی نمی‌کنند بلکه بحث را عرفی مطرح می‌کند.</w:t>
      </w:r>
      <w:r w:rsidR="00D30411" w:rsidRPr="00272705">
        <w:rPr>
          <w:rFonts w:ascii="NoorLotus" w:hAnsi="NoorLotus" w:cs="NoorLotus"/>
          <w:rtl/>
        </w:rPr>
        <w:t xml:space="preserve"> </w:t>
      </w:r>
      <w:r w:rsidR="006827DA" w:rsidRPr="00272705">
        <w:rPr>
          <w:rFonts w:ascii="NoorLotus" w:hAnsi="NoorLotus" w:cs="NoorLotus"/>
          <w:rtl/>
        </w:rPr>
        <w:t>وقتی مولی به طبیب می‌گوید</w:t>
      </w:r>
      <w:r w:rsidR="00D30411" w:rsidRPr="00272705">
        <w:rPr>
          <w:rFonts w:ascii="NoorLotus" w:hAnsi="NoorLotus" w:cs="NoorLotus"/>
          <w:rtl/>
        </w:rPr>
        <w:t xml:space="preserve"> «عالج المریض» </w:t>
      </w:r>
      <w:r w:rsidR="00AA6617">
        <w:rPr>
          <w:rFonts w:ascii="NoorLotus" w:hAnsi="NoorLotus" w:cs="NoorLotus"/>
          <w:rtl/>
        </w:rPr>
        <w:t xml:space="preserve">مراد </w:t>
      </w:r>
      <w:r w:rsidR="006827DA" w:rsidRPr="00272705">
        <w:rPr>
          <w:rFonts w:ascii="NoorLotus" w:hAnsi="NoorLotus" w:cs="NoorLotus"/>
          <w:rtl/>
        </w:rPr>
        <w:t xml:space="preserve">این  نیست که مریض را علاج کن ولو </w:t>
      </w:r>
      <w:r w:rsidR="00AA6617">
        <w:rPr>
          <w:rFonts w:ascii="NoorLotus" w:hAnsi="NoorLotus" w:cs="NoorLotus" w:hint="cs"/>
          <w:rtl/>
        </w:rPr>
        <w:t xml:space="preserve">به </w:t>
      </w:r>
      <w:r w:rsidR="006827DA" w:rsidRPr="00272705">
        <w:rPr>
          <w:rFonts w:ascii="NoorLotus" w:hAnsi="NoorLotus" w:cs="NoorLotus"/>
          <w:rtl/>
        </w:rPr>
        <w:t xml:space="preserve">این که </w:t>
      </w:r>
      <w:r w:rsidR="00AA6617">
        <w:rPr>
          <w:rFonts w:ascii="NoorLotus" w:hAnsi="NoorLotus" w:cs="NoorLotus" w:hint="cs"/>
          <w:rtl/>
        </w:rPr>
        <w:t xml:space="preserve">شخصی را </w:t>
      </w:r>
      <w:r w:rsidR="006827DA" w:rsidRPr="00272705">
        <w:rPr>
          <w:rFonts w:ascii="NoorLotus" w:hAnsi="NoorLotus" w:cs="NoorLotus"/>
          <w:rtl/>
        </w:rPr>
        <w:t xml:space="preserve">مریض کنی و بعد آن را معالجه کنی بلکه </w:t>
      </w:r>
      <w:r w:rsidRPr="00272705">
        <w:rPr>
          <w:rFonts w:ascii="NoorLotus" w:hAnsi="NoorLotus" w:cs="NoorLotus"/>
          <w:rtl/>
        </w:rPr>
        <w:t xml:space="preserve">مآل </w:t>
      </w:r>
      <w:r w:rsidR="006827DA" w:rsidRPr="00272705">
        <w:rPr>
          <w:rFonts w:ascii="NoorLotus" w:hAnsi="NoorLotus" w:cs="NoorLotus"/>
          <w:rtl/>
        </w:rPr>
        <w:t xml:space="preserve">عرفی </w:t>
      </w:r>
      <w:r w:rsidRPr="00272705">
        <w:rPr>
          <w:rFonts w:ascii="NoorLotus" w:hAnsi="NoorLotus" w:cs="NoorLotus"/>
          <w:rtl/>
        </w:rPr>
        <w:t xml:space="preserve">آن به </w:t>
      </w:r>
      <w:r w:rsidR="006827DA" w:rsidRPr="00272705">
        <w:rPr>
          <w:rFonts w:ascii="NoorLotus" w:hAnsi="NoorLotus" w:cs="NoorLotus"/>
          <w:rtl/>
        </w:rPr>
        <w:t>«اذا وجد المریض فعالجه» است نه این که به حسب قضیه‌ی منطقیه چنین باشد. و د</w:t>
      </w:r>
      <w:r w:rsidRPr="00272705">
        <w:rPr>
          <w:rFonts w:ascii="NoorLotus" w:hAnsi="NoorLotus" w:cs="NoorLotus"/>
          <w:rtl/>
        </w:rPr>
        <w:t xml:space="preserve">ر این مثال نیز </w:t>
      </w:r>
      <w:r w:rsidR="006827DA" w:rsidRPr="00272705">
        <w:rPr>
          <w:rFonts w:ascii="NoorLotus" w:hAnsi="NoorLotus" w:cs="NoorLotus"/>
          <w:rtl/>
        </w:rPr>
        <w:t>کلام ایشان</w:t>
      </w:r>
      <w:r w:rsidRPr="00272705">
        <w:rPr>
          <w:rFonts w:ascii="NoorLotus" w:hAnsi="NoorLotus" w:cs="NoorLotus"/>
          <w:rtl/>
        </w:rPr>
        <w:t xml:space="preserve"> درست است. </w:t>
      </w:r>
    </w:p>
    <w:p w14:paraId="3654CE48" w14:textId="019DED00" w:rsidR="009C1792" w:rsidRPr="00272705" w:rsidRDefault="00DD5698" w:rsidP="00272705">
      <w:pPr>
        <w:jc w:val="both"/>
        <w:rPr>
          <w:rFonts w:ascii="NoorLotus" w:hAnsi="NoorLotus" w:cs="NoorLotus"/>
          <w:rtl/>
        </w:rPr>
      </w:pPr>
      <w:r w:rsidRPr="00272705">
        <w:rPr>
          <w:rFonts w:ascii="NoorLotus" w:hAnsi="NoorLotus" w:cs="NoorLotus"/>
          <w:rtl/>
        </w:rPr>
        <w:t xml:space="preserve">قرینه دوم: </w:t>
      </w:r>
      <w:r w:rsidR="001B0B23" w:rsidRPr="00272705">
        <w:rPr>
          <w:rFonts w:ascii="NoorLotus" w:hAnsi="NoorLotus" w:cs="NoorLotus"/>
          <w:rtl/>
        </w:rPr>
        <w:t>ایجاد آن متعلق المتعلق</w:t>
      </w:r>
      <w:r w:rsidR="00AA6617">
        <w:rPr>
          <w:rFonts w:ascii="NoorLotus" w:hAnsi="NoorLotus" w:cs="NoorLotus" w:hint="cs"/>
          <w:rtl/>
        </w:rPr>
        <w:t>،</w:t>
      </w:r>
      <w:r w:rsidR="001B0B23" w:rsidRPr="00272705">
        <w:rPr>
          <w:rFonts w:ascii="NoorLotus" w:hAnsi="NoorLotus" w:cs="NoorLotus"/>
          <w:rtl/>
        </w:rPr>
        <w:t xml:space="preserve"> غیر مقدور </w:t>
      </w:r>
      <w:r w:rsidRPr="00272705">
        <w:rPr>
          <w:rFonts w:ascii="NoorLotus" w:hAnsi="NoorLotus" w:cs="NoorLotus"/>
          <w:rtl/>
        </w:rPr>
        <w:t>باشد.</w:t>
      </w:r>
      <w:r w:rsidR="001B0B23" w:rsidRPr="00272705">
        <w:rPr>
          <w:rFonts w:ascii="NoorLotus" w:hAnsi="NoorLotus" w:cs="NoorLotus"/>
          <w:rtl/>
        </w:rPr>
        <w:t xml:space="preserve"> مثل </w:t>
      </w:r>
      <w:r w:rsidR="005F5FCC" w:rsidRPr="00272705">
        <w:rPr>
          <w:rFonts w:ascii="NoorLotus" w:hAnsi="NoorLotus" w:cs="NoorLotus"/>
          <w:rtl/>
        </w:rPr>
        <w:t xml:space="preserve">این که مولی به عوام الناس و عبد جاهل بگوید </w:t>
      </w:r>
      <w:r w:rsidR="001B0B23" w:rsidRPr="00272705">
        <w:rPr>
          <w:rFonts w:ascii="NoorLotus" w:hAnsi="NoorLotus" w:cs="NoorLotus"/>
          <w:rtl/>
        </w:rPr>
        <w:t>«احترم المجتهد» و «</w:t>
      </w:r>
      <w:r w:rsidR="005F5FCC" w:rsidRPr="00272705">
        <w:rPr>
          <w:rFonts w:ascii="NoorLotus" w:hAnsi="NoorLotus" w:cs="NoorLotus"/>
          <w:rtl/>
        </w:rPr>
        <w:t>اکرم العالم</w:t>
      </w:r>
      <w:r w:rsidR="001B0B23" w:rsidRPr="00272705">
        <w:rPr>
          <w:rFonts w:ascii="NoorLotus" w:hAnsi="NoorLotus" w:cs="NoorLotus"/>
          <w:rtl/>
        </w:rPr>
        <w:t xml:space="preserve">» </w:t>
      </w:r>
      <w:r w:rsidR="005B2AA4" w:rsidRPr="00272705">
        <w:rPr>
          <w:rFonts w:ascii="NoorLotus" w:hAnsi="NoorLotus" w:cs="NoorLotus"/>
          <w:rtl/>
        </w:rPr>
        <w:t xml:space="preserve">در این مثال‌ها </w:t>
      </w:r>
      <w:r w:rsidR="001B0B23" w:rsidRPr="00272705">
        <w:rPr>
          <w:rFonts w:ascii="NoorLotus" w:hAnsi="NoorLotus" w:cs="NoorLotus"/>
          <w:rtl/>
        </w:rPr>
        <w:t>علاوه بر این</w:t>
      </w:r>
      <w:r w:rsidR="005B2AA4" w:rsidRPr="00272705">
        <w:rPr>
          <w:rFonts w:ascii="NoorLotus" w:hAnsi="NoorLotus" w:cs="NoorLotus"/>
          <w:rtl/>
        </w:rPr>
        <w:t xml:space="preserve"> که متعلق المتعلق </w:t>
      </w:r>
      <w:r w:rsidR="001B0B23" w:rsidRPr="00272705">
        <w:rPr>
          <w:rFonts w:ascii="NoorLotus" w:hAnsi="NoorLotus" w:cs="NoorLotus"/>
          <w:rtl/>
        </w:rPr>
        <w:t xml:space="preserve">شرط اتصاف </w:t>
      </w:r>
      <w:r w:rsidR="005B2AA4" w:rsidRPr="00272705">
        <w:rPr>
          <w:rFonts w:ascii="NoorLotus" w:hAnsi="NoorLotus" w:cs="NoorLotus"/>
          <w:rtl/>
        </w:rPr>
        <w:t>به ملاک</w:t>
      </w:r>
      <w:r w:rsidR="001B0B23" w:rsidRPr="00272705">
        <w:rPr>
          <w:rFonts w:ascii="NoorLotus" w:hAnsi="NoorLotus" w:cs="NoorLotus"/>
          <w:rtl/>
        </w:rPr>
        <w:t xml:space="preserve"> است </w:t>
      </w:r>
      <w:r w:rsidR="005B2AA4" w:rsidRPr="00272705">
        <w:rPr>
          <w:rFonts w:ascii="NoorLotus" w:hAnsi="NoorLotus" w:cs="NoorLotus"/>
          <w:rtl/>
        </w:rPr>
        <w:t xml:space="preserve">یعنی «اذا </w:t>
      </w:r>
      <w:r w:rsidR="001F630C">
        <w:rPr>
          <w:rFonts w:ascii="NoorLotus" w:hAnsi="NoorLotus" w:cs="NoorLotus" w:hint="cs"/>
          <w:rtl/>
        </w:rPr>
        <w:t xml:space="preserve">وجد </w:t>
      </w:r>
      <w:r w:rsidR="005B2AA4" w:rsidRPr="00272705">
        <w:rPr>
          <w:rFonts w:ascii="NoorLotus" w:hAnsi="NoorLotus" w:cs="NoorLotus"/>
          <w:rtl/>
        </w:rPr>
        <w:t>العالم فاکرمه»</w:t>
      </w:r>
      <w:r w:rsidR="001F630C">
        <w:rPr>
          <w:rFonts w:ascii="NoorLotus" w:hAnsi="NoorLotus" w:cs="NoorLotus" w:hint="cs"/>
          <w:rtl/>
        </w:rPr>
        <w:t>،</w:t>
      </w:r>
      <w:r w:rsidR="001B0B23" w:rsidRPr="00272705">
        <w:rPr>
          <w:rFonts w:ascii="NoorLotus" w:hAnsi="NoorLotus" w:cs="NoorLotus"/>
          <w:rtl/>
        </w:rPr>
        <w:t xml:space="preserve"> ایجاد مجتهد</w:t>
      </w:r>
      <w:r w:rsidR="00457B72" w:rsidRPr="00272705">
        <w:rPr>
          <w:rFonts w:ascii="NoorLotus" w:hAnsi="NoorLotus" w:cs="NoorLotus"/>
          <w:rtl/>
        </w:rPr>
        <w:t xml:space="preserve"> و عالم</w:t>
      </w:r>
      <w:r w:rsidR="001B0B23" w:rsidRPr="00272705">
        <w:rPr>
          <w:rFonts w:ascii="NoorLotus" w:hAnsi="NoorLotus" w:cs="NoorLotus"/>
          <w:rtl/>
        </w:rPr>
        <w:t xml:space="preserve"> برای شخص جاهل مقدور</w:t>
      </w:r>
      <w:r w:rsidR="005B2AA4" w:rsidRPr="00272705">
        <w:rPr>
          <w:rFonts w:ascii="NoorLotus" w:hAnsi="NoorLotus" w:cs="NoorLotus"/>
          <w:rtl/>
        </w:rPr>
        <w:t xml:space="preserve"> نیز</w:t>
      </w:r>
      <w:r w:rsidR="001B0B23" w:rsidRPr="00272705">
        <w:rPr>
          <w:rFonts w:ascii="NoorLotus" w:hAnsi="NoorLotus" w:cs="NoorLotus"/>
          <w:rtl/>
        </w:rPr>
        <w:t xml:space="preserve"> نیست لذا مآل آن به «</w:t>
      </w:r>
      <w:r w:rsidR="00457B72" w:rsidRPr="00272705">
        <w:rPr>
          <w:rFonts w:ascii="NoorLotus" w:hAnsi="NoorLotus" w:cs="NoorLotus"/>
          <w:rtl/>
        </w:rPr>
        <w:t>اذا وجد العالم فاکرمه</w:t>
      </w:r>
      <w:r w:rsidR="001B0B23" w:rsidRPr="00272705">
        <w:rPr>
          <w:rFonts w:ascii="NoorLotus" w:hAnsi="NoorLotus" w:cs="NoorLotus"/>
          <w:rtl/>
        </w:rPr>
        <w:t xml:space="preserve">» </w:t>
      </w:r>
      <w:r w:rsidR="00457B72" w:rsidRPr="00272705">
        <w:rPr>
          <w:rFonts w:ascii="NoorLotus" w:hAnsi="NoorLotus" w:cs="NoorLotus"/>
          <w:rtl/>
        </w:rPr>
        <w:t xml:space="preserve">و «اذا وجد المجتهد فاحترمه» </w:t>
      </w:r>
      <w:r w:rsidR="001B0B23" w:rsidRPr="00272705">
        <w:rPr>
          <w:rFonts w:ascii="NoorLotus" w:hAnsi="NoorLotus" w:cs="NoorLotus"/>
          <w:rtl/>
        </w:rPr>
        <w:t xml:space="preserve">است. </w:t>
      </w:r>
    </w:p>
    <w:p w14:paraId="5088C7AE" w14:textId="68B372EE" w:rsidR="001B0B23" w:rsidRPr="00272705" w:rsidRDefault="001B0B23" w:rsidP="00552B34">
      <w:pPr>
        <w:jc w:val="both"/>
        <w:rPr>
          <w:rFonts w:ascii="NoorLotus" w:hAnsi="NoorLotus" w:cs="NoorLotus"/>
          <w:rtl/>
        </w:rPr>
      </w:pPr>
      <w:r w:rsidRPr="00272705">
        <w:rPr>
          <w:rFonts w:ascii="NoorLotus" w:hAnsi="NoorLotus" w:cs="NoorLotus"/>
          <w:rtl/>
        </w:rPr>
        <w:lastRenderedPageBreak/>
        <w:t xml:space="preserve">ولی در مواردی که هیچ‌کدام از این دو حیثیت و قرینه وجود ندارد وجهی برای بازگرداندن متعلق المتعلق به موضوع وجود ندارد. مثل «یحرم اکرام الفاسق» البته اگر فاسق </w:t>
      </w:r>
      <w:r w:rsidR="00AC7BA7" w:rsidRPr="00272705">
        <w:rPr>
          <w:rFonts w:ascii="NoorLotus" w:hAnsi="NoorLotus" w:cs="NoorLotus"/>
          <w:rtl/>
        </w:rPr>
        <w:t xml:space="preserve">در خارج موجود نیست نمی‌توان این کار مفسده آمیز یعنی اکرام فاسق که دارای مفسده است، را ایجاد کرد نه این که در این فرض </w:t>
      </w:r>
      <w:r w:rsidRPr="00272705">
        <w:rPr>
          <w:rFonts w:ascii="NoorLotus" w:hAnsi="NoorLotus" w:cs="NoorLotus"/>
          <w:rtl/>
        </w:rPr>
        <w:t xml:space="preserve">اکرام فاسق مفسده </w:t>
      </w:r>
      <w:r w:rsidR="00AC7BA7" w:rsidRPr="00272705">
        <w:rPr>
          <w:rFonts w:ascii="NoorLotus" w:hAnsi="NoorLotus" w:cs="NoorLotus"/>
          <w:rtl/>
        </w:rPr>
        <w:t xml:space="preserve">نداشته باشد بلکه </w:t>
      </w:r>
      <w:r w:rsidR="008A3999">
        <w:rPr>
          <w:rFonts w:ascii="NoorLotus" w:hAnsi="NoorLotus" w:cs="NoorLotus" w:hint="cs"/>
          <w:rtl/>
        </w:rPr>
        <w:t>آن</w:t>
      </w:r>
      <w:r w:rsidR="00AC7BA7" w:rsidRPr="00272705">
        <w:rPr>
          <w:rFonts w:ascii="NoorLotus" w:hAnsi="NoorLotus" w:cs="NoorLotus"/>
          <w:rtl/>
        </w:rPr>
        <w:t xml:space="preserve"> مفسده دارد چه فاسق در خارج موجود باشد و چه موجود نباشد. و این در فرض عدم وجود فاسق در خارج مستلزم تکلیف به غیر مقدو</w:t>
      </w:r>
      <w:r w:rsidR="008A3999">
        <w:rPr>
          <w:rFonts w:ascii="NoorLotus" w:hAnsi="NoorLotus" w:cs="NoorLotus" w:hint="cs"/>
          <w:rtl/>
        </w:rPr>
        <w:t>ر</w:t>
      </w:r>
      <w:r w:rsidR="00AC7BA7" w:rsidRPr="00272705">
        <w:rPr>
          <w:rFonts w:ascii="NoorLotus" w:hAnsi="NoorLotus" w:cs="NoorLotus"/>
          <w:rtl/>
        </w:rPr>
        <w:t xml:space="preserve"> نیز نیست زیرا در این فرض </w:t>
      </w:r>
      <w:r w:rsidRPr="00272705">
        <w:rPr>
          <w:rFonts w:ascii="NoorLotus" w:hAnsi="NoorLotus" w:cs="NoorLotus"/>
          <w:rtl/>
        </w:rPr>
        <w:t>عصیان غیر مقدور است و</w:t>
      </w:r>
      <w:r w:rsidR="00552B34">
        <w:rPr>
          <w:rFonts w:ascii="NoorLotus" w:hAnsi="NoorLotus" w:cs="NoorLotus" w:hint="cs"/>
          <w:rtl/>
        </w:rPr>
        <w:t>لی</w:t>
      </w:r>
      <w:r w:rsidRPr="00272705">
        <w:rPr>
          <w:rFonts w:ascii="NoorLotus" w:hAnsi="NoorLotus" w:cs="NoorLotus"/>
          <w:rtl/>
        </w:rPr>
        <w:t xml:space="preserve"> این مهم نیست </w:t>
      </w:r>
      <w:r w:rsidR="00552B34">
        <w:rPr>
          <w:rFonts w:ascii="NoorLotus" w:hAnsi="NoorLotus" w:cs="NoorLotus" w:hint="cs"/>
          <w:rtl/>
        </w:rPr>
        <w:t>بلکه مهم این است که</w:t>
      </w:r>
      <w:r w:rsidRPr="00272705">
        <w:rPr>
          <w:rFonts w:ascii="NoorLotus" w:hAnsi="NoorLotus" w:cs="NoorLotus"/>
          <w:rtl/>
        </w:rPr>
        <w:t xml:space="preserve"> </w:t>
      </w:r>
      <w:r w:rsidR="008A3999">
        <w:rPr>
          <w:rFonts w:ascii="NoorLotus" w:hAnsi="NoorLotus" w:cs="NoorLotus"/>
          <w:rtl/>
        </w:rPr>
        <w:t>امتثال</w:t>
      </w:r>
      <w:r w:rsidRPr="00272705">
        <w:rPr>
          <w:rFonts w:ascii="NoorLotus" w:hAnsi="NoorLotus" w:cs="NoorLotus"/>
          <w:rtl/>
        </w:rPr>
        <w:t xml:space="preserve"> غیر مقدور نیست مکلف اکرام غیر فاسق را ترک می‌کند ولو </w:t>
      </w:r>
      <w:r w:rsidR="00E748DF">
        <w:rPr>
          <w:rFonts w:ascii="NoorLotus" w:hAnsi="NoorLotus" w:cs="NoorLotus" w:hint="cs"/>
          <w:rtl/>
        </w:rPr>
        <w:t xml:space="preserve">در فرضی که </w:t>
      </w:r>
      <w:r w:rsidRPr="00272705">
        <w:rPr>
          <w:rFonts w:ascii="NoorLotus" w:hAnsi="NoorLotus" w:cs="NoorLotus"/>
          <w:rtl/>
        </w:rPr>
        <w:t>فاسقی وجود نداشته باشد.</w:t>
      </w:r>
    </w:p>
    <w:p w14:paraId="65E12C1A" w14:textId="474D0C1F" w:rsidR="000B7039" w:rsidRPr="00272705" w:rsidRDefault="001B0B23" w:rsidP="00E748DF">
      <w:pPr>
        <w:jc w:val="both"/>
        <w:rPr>
          <w:rFonts w:ascii="NoorLotus" w:hAnsi="NoorLotus" w:cs="NoorLotus"/>
          <w:rtl/>
        </w:rPr>
      </w:pPr>
      <w:r w:rsidRPr="00272705">
        <w:rPr>
          <w:rFonts w:ascii="NoorLotus" w:hAnsi="NoorLotus" w:cs="NoorLotus"/>
          <w:rtl/>
        </w:rPr>
        <w:t xml:space="preserve">مرحوم خویی فرموده‌اند: </w:t>
      </w:r>
      <w:r w:rsidR="00AC7BA7" w:rsidRPr="00272705">
        <w:rPr>
          <w:rFonts w:ascii="NoorLotus" w:hAnsi="NoorLotus" w:cs="NoorLotus"/>
          <w:rtl/>
        </w:rPr>
        <w:t>در مواردی که ایجاد متعلق المتعلق مقدور مکلف نیست ولو در نهی</w:t>
      </w:r>
      <w:r w:rsidR="002B5234" w:rsidRPr="00272705">
        <w:rPr>
          <w:rFonts w:ascii="NoorLotus" w:hAnsi="NoorLotus" w:cs="NoorLotus"/>
          <w:rtl/>
        </w:rPr>
        <w:t xml:space="preserve">، اطلاق </w:t>
      </w:r>
      <w:r w:rsidRPr="00272705">
        <w:rPr>
          <w:rFonts w:ascii="NoorLotus" w:hAnsi="NoorLotus" w:cs="NoorLotus"/>
          <w:rtl/>
        </w:rPr>
        <w:t xml:space="preserve">خطاب </w:t>
      </w:r>
      <w:r w:rsidR="00AC7BA7" w:rsidRPr="00272705">
        <w:rPr>
          <w:rFonts w:ascii="NoorLotus" w:hAnsi="NoorLotus" w:cs="NoorLotus"/>
          <w:rtl/>
        </w:rPr>
        <w:t>تحریم</w:t>
      </w:r>
      <w:r w:rsidRPr="00272705">
        <w:rPr>
          <w:rFonts w:ascii="NoorLotus" w:hAnsi="NoorLotus" w:cs="NoorLotus"/>
          <w:rtl/>
        </w:rPr>
        <w:t xml:space="preserve"> لغو است</w:t>
      </w:r>
      <w:r w:rsidR="00AC7BA7" w:rsidRPr="00272705">
        <w:rPr>
          <w:rFonts w:ascii="NoorLotus" w:hAnsi="NoorLotus" w:cs="NoorLotus"/>
          <w:rtl/>
        </w:rPr>
        <w:t xml:space="preserve"> مثلا در فرضی که اصلا در خارج خمر وجود ندارد و امکان ایجاد آن نیز نیست بیان </w:t>
      </w:r>
      <w:r w:rsidRPr="00272705">
        <w:rPr>
          <w:rFonts w:ascii="NoorLotus" w:hAnsi="NoorLotus" w:cs="NoorLotus"/>
          <w:rtl/>
        </w:rPr>
        <w:t xml:space="preserve">«یحرم شرب الخمر» لغو است. </w:t>
      </w:r>
      <w:r w:rsidR="002D6D01" w:rsidRPr="00272705">
        <w:rPr>
          <w:rFonts w:ascii="NoorLotus" w:hAnsi="NoorLotus" w:cs="NoorLotus"/>
          <w:rtl/>
        </w:rPr>
        <w:t>ولی در مواردی که امکان ایجاد خمر وجود دا</w:t>
      </w:r>
      <w:r w:rsidR="00302B33" w:rsidRPr="00272705">
        <w:rPr>
          <w:rFonts w:ascii="NoorLotus" w:hAnsi="NoorLotus" w:cs="NoorLotus"/>
          <w:rtl/>
        </w:rPr>
        <w:t xml:space="preserve">رد </w:t>
      </w:r>
      <w:r w:rsidR="00300EAE" w:rsidRPr="00272705">
        <w:rPr>
          <w:rFonts w:ascii="NoorLotus" w:hAnsi="NoorLotus" w:cs="NoorLotus"/>
          <w:rtl/>
        </w:rPr>
        <w:t>حتی مرحوم خویی نیز پذیرفتند که بازگشت «یحرم شرب الخمر» به «اذا وجد الخمر فیحرم شربه» نیست بلکه حتی همین الان قبل از وجود خمر نیز شرب آن حرام است و آن لغو نیز نیست.</w:t>
      </w:r>
      <w:r w:rsidR="005C36DE" w:rsidRPr="00272705">
        <w:rPr>
          <w:rFonts w:ascii="NoorLotus" w:hAnsi="NoorLotus" w:cs="NoorLotus"/>
          <w:rtl/>
        </w:rPr>
        <w:t xml:space="preserve"> ایشان فرموده‌اند: اثر آن </w:t>
      </w:r>
      <w:r w:rsidR="00393B5F" w:rsidRPr="00272705">
        <w:rPr>
          <w:rFonts w:ascii="NoorLotus" w:hAnsi="NoorLotus" w:cs="NoorLotus"/>
          <w:rtl/>
        </w:rPr>
        <w:t xml:space="preserve">این است که </w:t>
      </w:r>
      <w:r w:rsidR="005C36DE" w:rsidRPr="00272705">
        <w:rPr>
          <w:rFonts w:ascii="NoorLotus" w:hAnsi="NoorLotus" w:cs="NoorLotus"/>
          <w:rtl/>
        </w:rPr>
        <w:t>اگر مفاد خطاب «اذا وجد</w:t>
      </w:r>
      <w:r w:rsidR="000B7039" w:rsidRPr="00272705">
        <w:rPr>
          <w:rFonts w:ascii="NoorLotus" w:hAnsi="NoorLotus" w:cs="NoorLotus"/>
          <w:rtl/>
        </w:rPr>
        <w:t xml:space="preserve"> الخمر فیحرم شربه</w:t>
      </w:r>
      <w:r w:rsidR="00393B5F" w:rsidRPr="00272705">
        <w:rPr>
          <w:rFonts w:ascii="NoorLotus" w:hAnsi="NoorLotus" w:cs="NoorLotus"/>
          <w:rtl/>
        </w:rPr>
        <w:t xml:space="preserve">» </w:t>
      </w:r>
      <w:r w:rsidR="000B7039" w:rsidRPr="00272705">
        <w:rPr>
          <w:rFonts w:ascii="NoorLotus" w:hAnsi="NoorLotus" w:cs="NoorLotus"/>
          <w:rtl/>
        </w:rPr>
        <w:t xml:space="preserve">بود </w:t>
      </w:r>
      <w:r w:rsidR="00393B5F" w:rsidRPr="00272705">
        <w:rPr>
          <w:rFonts w:ascii="NoorLotus" w:hAnsi="NoorLotus" w:cs="NoorLotus"/>
          <w:rtl/>
        </w:rPr>
        <w:t>ایجاد خمر برای کسی که می‌داند در صورت ایجاد خمر مضطر و مکره بر شرب آن می‌شود</w:t>
      </w:r>
      <w:r w:rsidR="000B7039" w:rsidRPr="00272705">
        <w:rPr>
          <w:rFonts w:ascii="NoorLotus" w:hAnsi="NoorLotus" w:cs="NoorLotus"/>
          <w:rtl/>
        </w:rPr>
        <w:t xml:space="preserve">، جایز است زیرا </w:t>
      </w:r>
      <w:r w:rsidR="00393B5F" w:rsidRPr="00272705">
        <w:rPr>
          <w:rFonts w:ascii="NoorLotus" w:hAnsi="NoorLotus" w:cs="NoorLotus"/>
          <w:rtl/>
        </w:rPr>
        <w:t xml:space="preserve">قبل از وجود خمر </w:t>
      </w:r>
      <w:r w:rsidR="000B7039" w:rsidRPr="00272705">
        <w:rPr>
          <w:rFonts w:ascii="NoorLotus" w:hAnsi="NoorLotus" w:cs="NoorLotus"/>
          <w:rtl/>
        </w:rPr>
        <w:t>که حکم و حرمت شرب خمر وجود ندارد و بعد از وجود آن نیز که حکم حرمت شرب ثابت است او مضطر و مکره به شرب و عصیان این حکم است و معذور است.</w:t>
      </w:r>
    </w:p>
    <w:p w14:paraId="16C1E057" w14:textId="11B37CD3" w:rsidR="00393B5F" w:rsidRPr="00272705" w:rsidRDefault="000B7039" w:rsidP="004E2AA1">
      <w:pPr>
        <w:jc w:val="both"/>
        <w:rPr>
          <w:rFonts w:ascii="NoorLotus" w:hAnsi="NoorLotus" w:cs="NoorLotus"/>
          <w:color w:val="008000"/>
          <w:rtl/>
        </w:rPr>
      </w:pPr>
      <w:r w:rsidRPr="00272705">
        <w:rPr>
          <w:rFonts w:ascii="NoorLotus" w:hAnsi="NoorLotus" w:cs="NoorLotus"/>
          <w:rtl/>
        </w:rPr>
        <w:t xml:space="preserve">این مطلب شبیه بیان ایشان در بحث </w:t>
      </w:r>
      <w:r w:rsidR="00B13B1A" w:rsidRPr="00272705">
        <w:rPr>
          <w:rFonts w:ascii="NoorLotus" w:hAnsi="NoorLotus" w:cs="NoorLotus"/>
          <w:rtl/>
        </w:rPr>
        <w:t xml:space="preserve">وضو است که فرموده‌اند: </w:t>
      </w:r>
      <w:r w:rsidR="00393B5F" w:rsidRPr="00272705">
        <w:rPr>
          <w:rFonts w:ascii="NoorLotus" w:hAnsi="NoorLotus" w:cs="NoorLotus"/>
          <w:rtl/>
        </w:rPr>
        <w:t xml:space="preserve">قبل از وقت </w:t>
      </w:r>
      <w:r w:rsidR="004E2AA1">
        <w:rPr>
          <w:rFonts w:ascii="NoorLotus" w:hAnsi="NoorLotus" w:cs="NoorLotus" w:hint="cs"/>
          <w:rtl/>
        </w:rPr>
        <w:t>نماز</w:t>
      </w:r>
      <w:r w:rsidR="00393B5F" w:rsidRPr="00272705">
        <w:rPr>
          <w:rFonts w:ascii="NoorLotus" w:hAnsi="NoorLotus" w:cs="NoorLotus"/>
          <w:rtl/>
        </w:rPr>
        <w:t xml:space="preserve"> می‌توان آب وضو را ریخت زیرا قبل از </w:t>
      </w:r>
      <w:r w:rsidR="00B13B1A" w:rsidRPr="00272705">
        <w:rPr>
          <w:rFonts w:ascii="NoorLotus" w:hAnsi="NoorLotus" w:cs="NoorLotus"/>
          <w:rtl/>
        </w:rPr>
        <w:t>وقت</w:t>
      </w:r>
      <w:r w:rsidR="004E2AA1">
        <w:rPr>
          <w:rFonts w:ascii="NoorLotus" w:hAnsi="NoorLotus" w:cs="NoorLotus" w:hint="cs"/>
          <w:rtl/>
        </w:rPr>
        <w:t>،</w:t>
      </w:r>
      <w:r w:rsidR="00B13B1A" w:rsidRPr="00272705">
        <w:rPr>
          <w:rFonts w:ascii="NoorLotus" w:hAnsi="NoorLotus" w:cs="NoorLotus"/>
          <w:rtl/>
        </w:rPr>
        <w:t xml:space="preserve"> تکلیف به </w:t>
      </w:r>
      <w:r w:rsidR="004E2AA1">
        <w:rPr>
          <w:rFonts w:ascii="NoorLotus" w:hAnsi="NoorLotus" w:cs="NoorLotus" w:hint="cs"/>
          <w:rtl/>
        </w:rPr>
        <w:t>نماز،</w:t>
      </w:r>
      <w:r w:rsidR="00B13B1A" w:rsidRPr="00272705">
        <w:rPr>
          <w:rFonts w:ascii="NoorLotus" w:hAnsi="NoorLotus" w:cs="NoorLotus"/>
          <w:rtl/>
        </w:rPr>
        <w:t xml:space="preserve"> فعلی نیست و بعد از وقت که تکلیف فعلی می‌شود این شخص قادر بر امتثال آن نیست با توجه </w:t>
      </w:r>
      <w:r w:rsidR="00D01FC5" w:rsidRPr="00272705">
        <w:rPr>
          <w:rFonts w:ascii="NoorLotus" w:hAnsi="NoorLotus" w:cs="NoorLotus"/>
          <w:rtl/>
        </w:rPr>
        <w:t xml:space="preserve">به </w:t>
      </w:r>
      <w:r w:rsidR="00D01FC5" w:rsidRPr="00272705">
        <w:rPr>
          <w:rFonts w:ascii="Times New Roman" w:hAnsi="Times New Roman" w:cs="Times New Roman" w:hint="cs"/>
          <w:color w:val="008000"/>
          <w:rtl/>
        </w:rPr>
        <w:t>﴿</w:t>
      </w:r>
      <w:r w:rsidR="00D01FC5" w:rsidRPr="00272705">
        <w:rPr>
          <w:rFonts w:ascii="NoorLotus" w:hAnsi="NoorLotus" w:cs="NoorLotus"/>
          <w:color w:val="008000"/>
          <w:rtl/>
        </w:rPr>
        <w:t>لایکلف الله نفسا الا وسعها</w:t>
      </w:r>
      <w:r w:rsidR="00D01FC5" w:rsidRPr="00272705">
        <w:rPr>
          <w:rFonts w:ascii="Times New Roman" w:hAnsi="Times New Roman" w:cs="Times New Roman" w:hint="cs"/>
          <w:color w:val="008000"/>
          <w:rtl/>
        </w:rPr>
        <w:t>﴾</w:t>
      </w:r>
      <w:r w:rsidR="00D01FC5" w:rsidRPr="00272705">
        <w:rPr>
          <w:rFonts w:ascii="NoorLotus" w:hAnsi="NoorLotus" w:cs="NoorLotus"/>
          <w:color w:val="008000"/>
          <w:rtl/>
        </w:rPr>
        <w:t xml:space="preserve"> </w:t>
      </w:r>
      <w:r w:rsidR="00B13B1A" w:rsidRPr="00272705">
        <w:rPr>
          <w:rFonts w:ascii="NoorLotus" w:hAnsi="NoorLotus" w:cs="NoorLotus"/>
          <w:rtl/>
        </w:rPr>
        <w:t>تکلیف در حق او فعلی نمی‌شود</w:t>
      </w:r>
      <w:r w:rsidR="00B13B1A" w:rsidRPr="00272705">
        <w:rPr>
          <w:rFonts w:ascii="NoorLotus" w:hAnsi="NoorLotus" w:cs="NoorLotus"/>
          <w:color w:val="008000"/>
          <w:rtl/>
        </w:rPr>
        <w:t xml:space="preserve"> </w:t>
      </w:r>
      <w:r w:rsidR="004E2AA1">
        <w:rPr>
          <w:rFonts w:ascii="NoorLotus" w:hAnsi="NoorLotus" w:cs="NoorLotus" w:hint="cs"/>
          <w:color w:val="008000"/>
          <w:rtl/>
        </w:rPr>
        <w:t>ا</w:t>
      </w:r>
      <w:r w:rsidR="00393B5F" w:rsidRPr="00272705">
        <w:rPr>
          <w:rFonts w:ascii="NoorLotus" w:hAnsi="NoorLotus" w:cs="NoorLotus"/>
          <w:rtl/>
        </w:rPr>
        <w:t>لبته</w:t>
      </w:r>
      <w:r w:rsidR="00B13B1A" w:rsidRPr="00272705">
        <w:rPr>
          <w:rFonts w:ascii="NoorLotus" w:hAnsi="NoorLotus" w:cs="NoorLotus"/>
          <w:rtl/>
        </w:rPr>
        <w:t xml:space="preserve"> نسبت به اصل نماز نمی‌تواند </w:t>
      </w:r>
      <w:r w:rsidR="00393B5F" w:rsidRPr="00272705">
        <w:rPr>
          <w:rFonts w:ascii="NoorLotus" w:hAnsi="NoorLotus" w:cs="NoorLotus"/>
          <w:rtl/>
        </w:rPr>
        <w:t xml:space="preserve">خود را عاجز </w:t>
      </w:r>
      <w:r w:rsidR="00B13B1A" w:rsidRPr="00272705">
        <w:rPr>
          <w:rFonts w:ascii="NoorLotus" w:hAnsi="NoorLotus" w:cs="NoorLotus"/>
          <w:rtl/>
        </w:rPr>
        <w:t xml:space="preserve">کند زیرا </w:t>
      </w:r>
      <w:r w:rsidR="00393B5F" w:rsidRPr="00272705">
        <w:rPr>
          <w:rFonts w:ascii="NoorLotus" w:hAnsi="NoorLotus" w:cs="NoorLotus"/>
          <w:rtl/>
        </w:rPr>
        <w:t>قدرت</w:t>
      </w:r>
      <w:r w:rsidR="004E2AA1">
        <w:rPr>
          <w:rFonts w:ascii="NoorLotus" w:hAnsi="NoorLotus" w:cs="NoorLotus" w:hint="cs"/>
          <w:rtl/>
        </w:rPr>
        <w:t>،</w:t>
      </w:r>
      <w:r w:rsidR="00393B5F" w:rsidRPr="00272705">
        <w:rPr>
          <w:rFonts w:ascii="NoorLotus" w:hAnsi="NoorLotus" w:cs="NoorLotus"/>
          <w:rtl/>
        </w:rPr>
        <w:t xml:space="preserve"> شرط استیفاء ملاک است </w:t>
      </w:r>
      <w:r w:rsidR="004E2AA1">
        <w:rPr>
          <w:rFonts w:ascii="NoorLotus" w:hAnsi="NoorLotus" w:cs="NoorLotus" w:hint="cs"/>
          <w:rtl/>
        </w:rPr>
        <w:t xml:space="preserve">که از ادله‌ای مانند </w:t>
      </w:r>
      <w:r w:rsidR="00B13B1A" w:rsidRPr="00272705">
        <w:rPr>
          <w:rFonts w:ascii="NoorLotus" w:hAnsi="NoorLotus" w:cs="NoorLotus"/>
          <w:color w:val="008000"/>
          <w:rtl/>
        </w:rPr>
        <w:t>«</w:t>
      </w:r>
      <w:r w:rsidR="00D01FC5" w:rsidRPr="00272705">
        <w:rPr>
          <w:rFonts w:ascii="NoorLotus" w:hAnsi="NoorLotus" w:cs="NoorLotus"/>
          <w:color w:val="008000"/>
          <w:rtl/>
        </w:rPr>
        <w:t>بُنِيَ‏ الْإِسْلَامُ‏ عَلَى‏ خَمْسٍ</w:t>
      </w:r>
      <w:r w:rsidR="00B13B1A" w:rsidRPr="00272705">
        <w:rPr>
          <w:rFonts w:ascii="NoorLotus" w:hAnsi="NoorLotus" w:cs="NoorLotus"/>
          <w:color w:val="008000"/>
          <w:rtl/>
        </w:rPr>
        <w:t>»</w:t>
      </w:r>
      <w:r w:rsidR="00D01FC5" w:rsidRPr="00272705">
        <w:rPr>
          <w:rStyle w:val="FootnoteReference"/>
          <w:rFonts w:ascii="NoorLotus" w:hAnsi="NoorLotus" w:cs="NoorLotus"/>
          <w:rtl/>
        </w:rPr>
        <w:footnoteReference w:id="3"/>
      </w:r>
      <w:r w:rsidR="00B13B1A" w:rsidRPr="00272705">
        <w:rPr>
          <w:rFonts w:ascii="NoorLotus" w:hAnsi="NoorLotus" w:cs="NoorLotus"/>
          <w:rtl/>
        </w:rPr>
        <w:t xml:space="preserve"> و </w:t>
      </w:r>
      <w:r w:rsidR="00B13B1A" w:rsidRPr="00272705">
        <w:rPr>
          <w:rFonts w:ascii="NoorLotus" w:hAnsi="NoorLotus" w:cs="NoorLotus"/>
          <w:color w:val="008000"/>
          <w:rtl/>
        </w:rPr>
        <w:t xml:space="preserve">«ان </w:t>
      </w:r>
      <w:r w:rsidR="00B13B1A" w:rsidRPr="00272705">
        <w:rPr>
          <w:rFonts w:ascii="NoorLotus" w:hAnsi="NoorLotus" w:cs="NoorLotus"/>
          <w:color w:val="008000"/>
          <w:rtl/>
        </w:rPr>
        <w:lastRenderedPageBreak/>
        <w:t>الصلاة عماد دینکم»</w:t>
      </w:r>
      <w:r w:rsidR="00D15A21" w:rsidRPr="00272705">
        <w:rPr>
          <w:rStyle w:val="FootnoteReference"/>
          <w:rFonts w:ascii="NoorLotus" w:hAnsi="NoorLotus" w:cs="NoorLotus"/>
          <w:color w:val="008000"/>
          <w:rtl/>
        </w:rPr>
        <w:footnoteReference w:id="4"/>
      </w:r>
      <w:r w:rsidR="00B13B1A" w:rsidRPr="00272705">
        <w:rPr>
          <w:rFonts w:ascii="NoorLotus" w:hAnsi="NoorLotus" w:cs="NoorLotus"/>
          <w:rtl/>
        </w:rPr>
        <w:t xml:space="preserve"> </w:t>
      </w:r>
      <w:r w:rsidR="004E2AA1">
        <w:rPr>
          <w:rFonts w:ascii="NoorLotus" w:hAnsi="NoorLotus" w:cs="NoorLotus" w:hint="cs"/>
          <w:rtl/>
        </w:rPr>
        <w:t>این مطلب استفاده می‌شود در نتیجه</w:t>
      </w:r>
      <w:r w:rsidR="00393B5F" w:rsidRPr="00272705">
        <w:rPr>
          <w:rFonts w:ascii="NoorLotus" w:hAnsi="NoorLotus" w:cs="NoorLotus"/>
          <w:rtl/>
        </w:rPr>
        <w:t xml:space="preserve"> نباید به مناطق قطبی رفت زیرا عاجز از اتیان </w:t>
      </w:r>
      <w:r w:rsidR="004E2AA1">
        <w:rPr>
          <w:rFonts w:ascii="NoorLotus" w:hAnsi="NoorLotus" w:cs="NoorLotus" w:hint="cs"/>
          <w:rtl/>
        </w:rPr>
        <w:t>نماز</w:t>
      </w:r>
      <w:r w:rsidR="00393B5F" w:rsidRPr="00272705">
        <w:rPr>
          <w:rFonts w:ascii="NoorLotus" w:hAnsi="NoorLotus" w:cs="NoorLotus"/>
          <w:rtl/>
        </w:rPr>
        <w:t xml:space="preserve"> </w:t>
      </w:r>
      <w:r w:rsidR="00B13B1A" w:rsidRPr="00272705">
        <w:rPr>
          <w:rFonts w:ascii="NoorLotus" w:hAnsi="NoorLotus" w:cs="NoorLotus"/>
          <w:rtl/>
        </w:rPr>
        <w:t xml:space="preserve">در وقت </w:t>
      </w:r>
      <w:r w:rsidR="00393B5F" w:rsidRPr="00272705">
        <w:rPr>
          <w:rFonts w:ascii="NoorLotus" w:hAnsi="NoorLotus" w:cs="NoorLotus"/>
          <w:rtl/>
        </w:rPr>
        <w:t xml:space="preserve">می‌شود. </w:t>
      </w:r>
    </w:p>
    <w:p w14:paraId="1F5E0C2D" w14:textId="4B2C1476" w:rsidR="00393B5F" w:rsidRPr="00272705" w:rsidRDefault="00192906" w:rsidP="00272705">
      <w:pPr>
        <w:jc w:val="both"/>
        <w:rPr>
          <w:rFonts w:ascii="NoorLotus" w:hAnsi="NoorLotus" w:cs="NoorLotus"/>
          <w:rtl/>
        </w:rPr>
      </w:pPr>
      <w:r w:rsidRPr="00272705">
        <w:rPr>
          <w:rFonts w:ascii="NoorLotus" w:hAnsi="NoorLotus" w:cs="NoorLotus"/>
          <w:rtl/>
        </w:rPr>
        <w:t xml:space="preserve">پس اگر مآل بازگشت خطاب به «اذا وجد الخمر فیحرم شربه» باشد ایجاد خمر جایز است ولو می‌داند که بعد از ایجاد خمر مضطر و مکره به شرب آن می‌شود زیرا تعجیز نفس قبل از فعلیت تکلیف جایز است. </w:t>
      </w:r>
      <w:r w:rsidR="006333A4" w:rsidRPr="00272705">
        <w:rPr>
          <w:rFonts w:ascii="NoorLotus" w:hAnsi="NoorLotus" w:cs="NoorLotus"/>
          <w:rtl/>
        </w:rPr>
        <w:t xml:space="preserve">ولی بازگشت «یحرم شرب الخمر» به «اذا وجد الخمر فیحرم شربه» نیست بلکه </w:t>
      </w:r>
      <w:r w:rsidR="00902A53" w:rsidRPr="00272705">
        <w:rPr>
          <w:rFonts w:ascii="NoorLotus" w:hAnsi="NoorLotus" w:cs="NoorLotus"/>
          <w:rtl/>
        </w:rPr>
        <w:t xml:space="preserve">قبل از وجود خمر نیز شرب خمر حرام است و آن لغو نیز نیست زیرا اثر دارد و آن عدم جواز </w:t>
      </w:r>
      <w:r w:rsidR="00B54FE8">
        <w:rPr>
          <w:rFonts w:ascii="NoorLotus" w:hAnsi="NoorLotus" w:cs="NoorLotus" w:hint="cs"/>
          <w:rtl/>
        </w:rPr>
        <w:t xml:space="preserve">ایجاد </w:t>
      </w:r>
      <w:r w:rsidR="00902A53" w:rsidRPr="00272705">
        <w:rPr>
          <w:rFonts w:ascii="NoorLotus" w:hAnsi="NoorLotus" w:cs="NoorLotus"/>
          <w:rtl/>
        </w:rPr>
        <w:t xml:space="preserve">خمر در فرض مذکور است. </w:t>
      </w:r>
    </w:p>
    <w:p w14:paraId="50344417" w14:textId="53A1EC59" w:rsidR="00E05CCA" w:rsidRPr="00272705" w:rsidRDefault="00393B5F" w:rsidP="00272705">
      <w:pPr>
        <w:jc w:val="both"/>
        <w:rPr>
          <w:rFonts w:ascii="NoorLotus" w:hAnsi="NoorLotus" w:cs="NoorLotus"/>
          <w:rtl/>
        </w:rPr>
      </w:pPr>
      <w:r w:rsidRPr="00272705">
        <w:rPr>
          <w:rFonts w:ascii="NoorLotus" w:hAnsi="NoorLotus" w:cs="NoorLotus"/>
          <w:rtl/>
        </w:rPr>
        <w:t>به نظر ما نیازی به این مطلب</w:t>
      </w:r>
      <w:r w:rsidR="00E05CCA" w:rsidRPr="00272705">
        <w:rPr>
          <w:rFonts w:ascii="NoorLotus" w:hAnsi="NoorLotus" w:cs="NoorLotus"/>
          <w:rtl/>
        </w:rPr>
        <w:t xml:space="preserve"> نیز</w:t>
      </w:r>
      <w:r w:rsidRPr="00272705">
        <w:rPr>
          <w:rFonts w:ascii="NoorLotus" w:hAnsi="NoorLotus" w:cs="NoorLotus"/>
          <w:rtl/>
        </w:rPr>
        <w:t xml:space="preserve"> نیست زیرا </w:t>
      </w:r>
      <w:r w:rsidR="00C43227" w:rsidRPr="00272705">
        <w:rPr>
          <w:rFonts w:ascii="NoorLotus" w:hAnsi="NoorLotus" w:cs="NoorLotus"/>
          <w:rtl/>
        </w:rPr>
        <w:t xml:space="preserve">ما لغویت را مثل ایشان سخت نمی‌گیریم </w:t>
      </w:r>
      <w:r w:rsidR="00E05CCA" w:rsidRPr="00272705">
        <w:rPr>
          <w:rFonts w:ascii="NoorLotus" w:hAnsi="NoorLotus" w:cs="NoorLotus"/>
          <w:rtl/>
        </w:rPr>
        <w:t xml:space="preserve">و -همان‌طور که شهید صدر رحمه الله نیز مطرح کردند- این بیان ایشان تمام نیست زیرا خطاب مطلق </w:t>
      </w:r>
      <w:r w:rsidR="00B54FE8">
        <w:rPr>
          <w:rFonts w:ascii="Sakkal Majalla" w:hAnsi="Sakkal Majalla" w:cs="Sakkal Majalla" w:hint="cs"/>
          <w:rtl/>
        </w:rPr>
        <w:t>–</w:t>
      </w:r>
      <w:r w:rsidR="00E05CCA" w:rsidRPr="00272705">
        <w:rPr>
          <w:rFonts w:ascii="NoorLotus" w:hAnsi="NoorLotus" w:cs="NoorLotus"/>
          <w:rtl/>
        </w:rPr>
        <w:t>بنا</w:t>
      </w:r>
      <w:r w:rsidR="00B54FE8">
        <w:rPr>
          <w:rFonts w:ascii="NoorLotus" w:hAnsi="NoorLotus" w:cs="NoorLotus" w:hint="cs"/>
          <w:rtl/>
        </w:rPr>
        <w:t xml:space="preserve"> </w:t>
      </w:r>
      <w:r w:rsidR="00E05CCA" w:rsidRPr="00272705">
        <w:rPr>
          <w:rFonts w:ascii="NoorLotus" w:hAnsi="NoorLotus" w:cs="NoorLotus"/>
          <w:rtl/>
        </w:rPr>
        <w:t xml:space="preserve">بر بیان شهید صدر رحمه الله- و خطاب قانونی </w:t>
      </w:r>
      <w:r w:rsidR="00B54FE8">
        <w:rPr>
          <w:rFonts w:ascii="Sakkal Majalla" w:hAnsi="Sakkal Majalla" w:cs="Sakkal Majalla" w:hint="cs"/>
          <w:rtl/>
        </w:rPr>
        <w:t>–</w:t>
      </w:r>
      <w:r w:rsidR="00E05CCA" w:rsidRPr="00272705">
        <w:rPr>
          <w:rFonts w:ascii="NoorLotus" w:hAnsi="NoorLotus" w:cs="NoorLotus"/>
          <w:rtl/>
        </w:rPr>
        <w:t>بنا</w:t>
      </w:r>
      <w:r w:rsidR="00B54FE8">
        <w:rPr>
          <w:rFonts w:ascii="NoorLotus" w:hAnsi="NoorLotus" w:cs="NoorLotus" w:hint="cs"/>
          <w:rtl/>
        </w:rPr>
        <w:t xml:space="preserve"> </w:t>
      </w:r>
      <w:r w:rsidR="00E05CCA" w:rsidRPr="00272705">
        <w:rPr>
          <w:rFonts w:ascii="NoorLotus" w:hAnsi="NoorLotus" w:cs="NoorLotus"/>
          <w:rtl/>
        </w:rPr>
        <w:t>بر بیان مرحوم امام- عرفا لغو نیست و</w:t>
      </w:r>
      <w:r w:rsidR="00DA35A1" w:rsidRPr="00272705">
        <w:rPr>
          <w:rFonts w:ascii="NoorLotus" w:hAnsi="NoorLotus" w:cs="NoorLotus"/>
          <w:rtl/>
        </w:rPr>
        <w:t xml:space="preserve"> خطاب تکلیف</w:t>
      </w:r>
      <w:r w:rsidR="00E05CCA" w:rsidRPr="00272705">
        <w:rPr>
          <w:rFonts w:ascii="NoorLotus" w:hAnsi="NoorLotus" w:cs="NoorLotus"/>
          <w:rtl/>
        </w:rPr>
        <w:t xml:space="preserve"> از مواردی که مکلف عاجز از عصیان است منصرف نیست. بلکه نهایتا</w:t>
      </w:r>
      <w:r w:rsidR="00A6737A" w:rsidRPr="00272705">
        <w:rPr>
          <w:rFonts w:ascii="NoorLotus" w:hAnsi="NoorLotus" w:cs="NoorLotus"/>
          <w:rtl/>
        </w:rPr>
        <w:t xml:space="preserve"> از موارد عجز از امتثال</w:t>
      </w:r>
      <w:r w:rsidR="00B54FE8">
        <w:rPr>
          <w:rFonts w:ascii="NoorLotus" w:hAnsi="NoorLotus" w:cs="NoorLotus" w:hint="cs"/>
          <w:rtl/>
        </w:rPr>
        <w:t>،</w:t>
      </w:r>
      <w:r w:rsidR="00E05CCA" w:rsidRPr="00272705">
        <w:rPr>
          <w:rFonts w:ascii="NoorLotus" w:hAnsi="NoorLotus" w:cs="NoorLotus"/>
          <w:rtl/>
        </w:rPr>
        <w:t xml:space="preserve"> منصرف </w:t>
      </w:r>
      <w:r w:rsidR="00A6737A" w:rsidRPr="00272705">
        <w:rPr>
          <w:rFonts w:ascii="NoorLotus" w:hAnsi="NoorLotus" w:cs="NoorLotus"/>
          <w:rtl/>
        </w:rPr>
        <w:t>است که حتی نسبت به آن نیز مرحوم</w:t>
      </w:r>
      <w:r w:rsidR="00E05CCA" w:rsidRPr="00272705">
        <w:rPr>
          <w:rFonts w:ascii="NoorLotus" w:hAnsi="NoorLotus" w:cs="NoorLotus"/>
          <w:rtl/>
        </w:rPr>
        <w:t xml:space="preserve"> امام رحمه الله فرموده‌اند: «حتی از مواردی که مکلف عاجز از امتثال است نیز منصرف نیست» ولی ما این</w:t>
      </w:r>
      <w:r w:rsidR="00A6737A" w:rsidRPr="00272705">
        <w:rPr>
          <w:rFonts w:ascii="NoorLotus" w:hAnsi="NoorLotus" w:cs="NoorLotus"/>
          <w:rtl/>
        </w:rPr>
        <w:t xml:space="preserve"> مطلب ایشان</w:t>
      </w:r>
      <w:r w:rsidR="00E05CCA" w:rsidRPr="00272705">
        <w:rPr>
          <w:rFonts w:ascii="NoorLotus" w:hAnsi="NoorLotus" w:cs="NoorLotus"/>
          <w:rtl/>
        </w:rPr>
        <w:t xml:space="preserve"> را قبول نکردیم.</w:t>
      </w:r>
    </w:p>
    <w:p w14:paraId="0FA87BD2" w14:textId="211D99C3" w:rsidR="00632B67" w:rsidRPr="00272705" w:rsidRDefault="00632B67" w:rsidP="00272705">
      <w:pPr>
        <w:jc w:val="both"/>
        <w:rPr>
          <w:rFonts w:ascii="NoorLotus" w:hAnsi="NoorLotus" w:cs="NoorLotus"/>
          <w:rtl/>
        </w:rPr>
      </w:pPr>
      <w:r w:rsidRPr="00272705">
        <w:rPr>
          <w:rFonts w:ascii="NoorLotus" w:hAnsi="NoorLotus" w:cs="NoorLotus"/>
          <w:rtl/>
        </w:rPr>
        <w:t xml:space="preserve">شهید صدر رحمه الله فرموده‌اند: کلام مرحوم خویی ثبوتا صحیح است </w:t>
      </w:r>
      <w:r w:rsidR="00F70F12" w:rsidRPr="00272705">
        <w:rPr>
          <w:rFonts w:ascii="NoorLotus" w:hAnsi="NoorLotus" w:cs="NoorLotus"/>
          <w:rtl/>
        </w:rPr>
        <w:t xml:space="preserve">و لازم نیست حتما بازگشت متعلق المتعلق در این خطاب به موضوع باشد </w:t>
      </w:r>
      <w:r w:rsidRPr="00272705">
        <w:rPr>
          <w:rFonts w:ascii="NoorLotus" w:hAnsi="NoorLotus" w:cs="NoorLotus"/>
          <w:rtl/>
        </w:rPr>
        <w:t xml:space="preserve">ولی اثباتا ظاهر </w:t>
      </w:r>
      <w:r w:rsidR="00C74C35" w:rsidRPr="00272705">
        <w:rPr>
          <w:rFonts w:ascii="NoorLotus" w:hAnsi="NoorLotus" w:cs="NoorLotus"/>
          <w:rtl/>
        </w:rPr>
        <w:t xml:space="preserve">«یحرم اکرام الفاسق» و «یحرم شرب الخمر» این است که </w:t>
      </w:r>
      <w:r w:rsidRPr="00272705">
        <w:rPr>
          <w:rFonts w:ascii="NoorLotus" w:hAnsi="NoorLotus" w:cs="NoorLotus"/>
          <w:rtl/>
        </w:rPr>
        <w:t xml:space="preserve">خمر </w:t>
      </w:r>
      <w:r w:rsidR="00C74C35" w:rsidRPr="00272705">
        <w:rPr>
          <w:rFonts w:ascii="NoorLotus" w:hAnsi="NoorLotus" w:cs="NoorLotus"/>
          <w:rtl/>
        </w:rPr>
        <w:t xml:space="preserve">یا فاسق </w:t>
      </w:r>
      <w:r w:rsidR="00B54FE8">
        <w:rPr>
          <w:rFonts w:ascii="NoorLotus" w:hAnsi="NoorLotus" w:cs="NoorLotus" w:hint="cs"/>
          <w:rtl/>
        </w:rPr>
        <w:t>،</w:t>
      </w:r>
      <w:r w:rsidRPr="00272705">
        <w:rPr>
          <w:rFonts w:ascii="NoorLotus" w:hAnsi="NoorLotus" w:cs="NoorLotus"/>
          <w:rtl/>
        </w:rPr>
        <w:t xml:space="preserve">موضوع است و </w:t>
      </w:r>
      <w:r w:rsidR="00C74C35" w:rsidRPr="00272705">
        <w:rPr>
          <w:rFonts w:ascii="NoorLotus" w:hAnsi="NoorLotus" w:cs="NoorLotus"/>
          <w:rtl/>
        </w:rPr>
        <w:t xml:space="preserve">آن به معنای </w:t>
      </w:r>
      <w:r w:rsidRPr="00272705">
        <w:rPr>
          <w:rFonts w:ascii="NoorLotus" w:hAnsi="NoorLotus" w:cs="NoorLotus"/>
          <w:rtl/>
        </w:rPr>
        <w:t>«</w:t>
      </w:r>
      <w:r w:rsidR="00C74C35" w:rsidRPr="00272705">
        <w:rPr>
          <w:rFonts w:ascii="NoorLotus" w:hAnsi="NoorLotus" w:cs="NoorLotus"/>
          <w:rtl/>
        </w:rPr>
        <w:t>اذا وجد الخمر فیحرم شربه</w:t>
      </w:r>
      <w:r w:rsidRPr="00272705">
        <w:rPr>
          <w:rFonts w:ascii="NoorLotus" w:hAnsi="NoorLotus" w:cs="NoorLotus"/>
          <w:rtl/>
        </w:rPr>
        <w:t xml:space="preserve">» </w:t>
      </w:r>
      <w:r w:rsidR="00C74C35" w:rsidRPr="00272705">
        <w:rPr>
          <w:rFonts w:ascii="NoorLotus" w:hAnsi="NoorLotus" w:cs="NoorLotus"/>
          <w:rtl/>
        </w:rPr>
        <w:t xml:space="preserve">و </w:t>
      </w:r>
      <w:r w:rsidRPr="00272705">
        <w:rPr>
          <w:rFonts w:ascii="NoorLotus" w:hAnsi="NoorLotus" w:cs="NoorLotus"/>
          <w:rtl/>
        </w:rPr>
        <w:t>«</w:t>
      </w:r>
      <w:r w:rsidR="00C74C35" w:rsidRPr="00272705">
        <w:rPr>
          <w:rFonts w:ascii="NoorLotus" w:hAnsi="NoorLotus" w:cs="NoorLotus"/>
          <w:rtl/>
        </w:rPr>
        <w:t>اذا وجد الفاسق فیحرم اکرامه</w:t>
      </w:r>
      <w:r w:rsidRPr="00272705">
        <w:rPr>
          <w:rFonts w:ascii="NoorLotus" w:hAnsi="NoorLotus" w:cs="NoorLotus"/>
          <w:rtl/>
        </w:rPr>
        <w:t>»</w:t>
      </w:r>
      <w:r w:rsidR="00B54FE8">
        <w:rPr>
          <w:rFonts w:ascii="NoorLotus" w:hAnsi="NoorLotus" w:cs="NoorLotus" w:hint="cs"/>
          <w:rtl/>
        </w:rPr>
        <w:t xml:space="preserve"> است</w:t>
      </w:r>
      <w:r w:rsidRPr="00272705">
        <w:rPr>
          <w:rFonts w:ascii="NoorLotus" w:hAnsi="NoorLotus" w:cs="NoorLotus"/>
          <w:rtl/>
        </w:rPr>
        <w:t>.</w:t>
      </w:r>
    </w:p>
    <w:p w14:paraId="54E2B106" w14:textId="07A0855E" w:rsidR="001B0B23" w:rsidRPr="00272705" w:rsidRDefault="001B0B23" w:rsidP="00272705">
      <w:pPr>
        <w:jc w:val="both"/>
        <w:rPr>
          <w:rFonts w:ascii="NoorLotus" w:hAnsi="NoorLotus" w:cs="NoorLotus"/>
          <w:rtl/>
        </w:rPr>
      </w:pPr>
      <w:r w:rsidRPr="00272705">
        <w:rPr>
          <w:rFonts w:ascii="NoorLotus" w:hAnsi="NoorLotus" w:cs="NoorLotus"/>
          <w:rtl/>
        </w:rPr>
        <w:t>این کلام</w:t>
      </w:r>
      <w:r w:rsidR="00F70F12" w:rsidRPr="00272705">
        <w:rPr>
          <w:rFonts w:ascii="NoorLotus" w:hAnsi="NoorLotus" w:cs="NoorLotus"/>
          <w:rtl/>
        </w:rPr>
        <w:t xml:space="preserve"> نیز</w:t>
      </w:r>
      <w:r w:rsidRPr="00272705">
        <w:rPr>
          <w:rFonts w:ascii="NoorLotus" w:hAnsi="NoorLotus" w:cs="NoorLotus"/>
          <w:rtl/>
        </w:rPr>
        <w:t xml:space="preserve"> تمام نیست </w:t>
      </w:r>
      <w:r w:rsidR="00AF6B7B" w:rsidRPr="00272705">
        <w:rPr>
          <w:rFonts w:ascii="NoorLotus" w:hAnsi="NoorLotus" w:cs="NoorLotus"/>
          <w:rtl/>
        </w:rPr>
        <w:t xml:space="preserve">و ظاهر «یحرم شرب الخمر» حرمت شرب خمر ولو قبل از وجود خمر </w:t>
      </w:r>
      <w:r w:rsidR="00B54FE8">
        <w:rPr>
          <w:rFonts w:ascii="NoorLotus" w:hAnsi="NoorLotus" w:cs="NoorLotus" w:hint="cs"/>
          <w:rtl/>
        </w:rPr>
        <w:t>می‌</w:t>
      </w:r>
      <w:r w:rsidR="00AF6B7B" w:rsidRPr="00272705">
        <w:rPr>
          <w:rFonts w:ascii="NoorLotus" w:hAnsi="NoorLotus" w:cs="NoorLotus"/>
          <w:rtl/>
        </w:rPr>
        <w:t xml:space="preserve">باشد. </w:t>
      </w:r>
    </w:p>
    <w:p w14:paraId="061EF10C" w14:textId="6C12202A" w:rsidR="004F1918" w:rsidRPr="00272705" w:rsidRDefault="004F1918" w:rsidP="00A1213F">
      <w:pPr>
        <w:pStyle w:val="Heading3"/>
        <w:rPr>
          <w:rtl/>
        </w:rPr>
      </w:pPr>
      <w:bookmarkStart w:id="6" w:name="_Toc189603335"/>
      <w:r w:rsidRPr="00272705">
        <w:rPr>
          <w:rtl/>
        </w:rPr>
        <w:t>پاسخ اول از اشکال دوم محقق بروجردی</w:t>
      </w:r>
      <w:bookmarkEnd w:id="6"/>
    </w:p>
    <w:p w14:paraId="44CB73A5" w14:textId="62703287" w:rsidR="00632B67" w:rsidRPr="00272705" w:rsidRDefault="00A1213F" w:rsidP="008579ED">
      <w:pPr>
        <w:jc w:val="both"/>
        <w:rPr>
          <w:rFonts w:ascii="NoorLotus" w:hAnsi="NoorLotus" w:cs="NoorLotus"/>
          <w:rtl/>
        </w:rPr>
      </w:pPr>
      <w:r>
        <w:rPr>
          <w:rFonts w:ascii="NoorLotus" w:hAnsi="NoorLotus" w:cs="NoorLotus"/>
          <w:rtl/>
        </w:rPr>
        <w:t xml:space="preserve"> بخشی از کلام مرحوم بروجردی</w:t>
      </w:r>
      <w:r w:rsidR="00A5634C" w:rsidRPr="00272705">
        <w:rPr>
          <w:rFonts w:ascii="NoorLotus" w:hAnsi="NoorLotus" w:cs="NoorLotus"/>
          <w:rtl/>
        </w:rPr>
        <w:t xml:space="preserve"> صحیح نیست و آن قول به وحدت حکم </w:t>
      </w:r>
      <w:r>
        <w:rPr>
          <w:rFonts w:ascii="NoorLotus" w:hAnsi="NoorLotus" w:cs="NoorLotus"/>
          <w:rtl/>
        </w:rPr>
        <w:t>است زیرا</w:t>
      </w:r>
      <w:r w:rsidR="00405BAD" w:rsidRPr="00272705">
        <w:rPr>
          <w:rFonts w:ascii="NoorLotus" w:hAnsi="NoorLotus" w:cs="NoorLotus"/>
          <w:rtl/>
        </w:rPr>
        <w:t xml:space="preserve"> نهایتا </w:t>
      </w:r>
      <w:r>
        <w:rPr>
          <w:rFonts w:ascii="NoorLotus" w:hAnsi="NoorLotus" w:cs="NoorLotus" w:hint="cs"/>
          <w:rtl/>
        </w:rPr>
        <w:t xml:space="preserve">اگر </w:t>
      </w:r>
      <w:r w:rsidR="00405BAD" w:rsidRPr="00272705">
        <w:rPr>
          <w:rFonts w:ascii="NoorLotus" w:hAnsi="NoorLotus" w:cs="NoorLotus"/>
          <w:rtl/>
        </w:rPr>
        <w:t xml:space="preserve">گفته شود جعل واحد است ولی مجعول </w:t>
      </w:r>
      <w:r w:rsidR="003B4B7F" w:rsidRPr="00272705">
        <w:rPr>
          <w:rFonts w:ascii="NoorLotus" w:hAnsi="NoorLotus" w:cs="NoorLotus"/>
          <w:rtl/>
        </w:rPr>
        <w:t xml:space="preserve">قطعا </w:t>
      </w:r>
      <w:r w:rsidR="00405BAD" w:rsidRPr="00272705">
        <w:rPr>
          <w:rFonts w:ascii="NoorLotus" w:hAnsi="NoorLotus" w:cs="NoorLotus"/>
          <w:rtl/>
        </w:rPr>
        <w:t xml:space="preserve">متعدد است امام رحمه الله نیز </w:t>
      </w:r>
      <w:r w:rsidR="003B4B7F" w:rsidRPr="00272705">
        <w:rPr>
          <w:rFonts w:ascii="NoorLotus" w:hAnsi="NoorLotus" w:cs="NoorLotus"/>
          <w:rtl/>
        </w:rPr>
        <w:t xml:space="preserve">که </w:t>
      </w:r>
      <w:r w:rsidR="00405BAD" w:rsidRPr="00272705">
        <w:rPr>
          <w:rFonts w:ascii="NoorLotus" w:hAnsi="NoorLotus" w:cs="NoorLotus"/>
          <w:rtl/>
        </w:rPr>
        <w:t>منکر انحلال جعل بود ولی تصریح به انحلال در مجعول می‌کرد</w:t>
      </w:r>
      <w:r>
        <w:rPr>
          <w:rFonts w:ascii="NoorLotus" w:hAnsi="NoorLotus" w:cs="NoorLotus" w:hint="cs"/>
          <w:rtl/>
        </w:rPr>
        <w:t>ند</w:t>
      </w:r>
      <w:r w:rsidR="003B4B7F" w:rsidRPr="00272705">
        <w:rPr>
          <w:rFonts w:ascii="NoorLotus" w:hAnsi="NoorLotus" w:cs="NoorLotus"/>
          <w:rtl/>
        </w:rPr>
        <w:t xml:space="preserve"> و می‌فرمودند «ینحل الجعل الی النواهی المتعددة بعدد افراد المنهی عنه». ولو مولی بفرمایند «الدم </w:t>
      </w:r>
      <w:r w:rsidR="003B4B7F" w:rsidRPr="00272705">
        <w:rPr>
          <w:rFonts w:ascii="NoorLotus" w:hAnsi="NoorLotus" w:cs="NoorLotus"/>
          <w:rtl/>
        </w:rPr>
        <w:lastRenderedPageBreak/>
        <w:t>نجس» ولی عرف انحلال در تطبیق</w:t>
      </w:r>
      <w:r w:rsidR="002F56A9" w:rsidRPr="00272705">
        <w:rPr>
          <w:rFonts w:ascii="NoorLotus" w:hAnsi="NoorLotus" w:cs="NoorLotus"/>
          <w:rtl/>
        </w:rPr>
        <w:t xml:space="preserve"> و مجعول</w:t>
      </w:r>
      <w:r>
        <w:rPr>
          <w:rFonts w:ascii="NoorLotus" w:hAnsi="NoorLotus" w:cs="NoorLotus"/>
          <w:rtl/>
        </w:rPr>
        <w:t xml:space="preserve"> می‌بین</w:t>
      </w:r>
      <w:r w:rsidR="003B4B7F" w:rsidRPr="00272705">
        <w:rPr>
          <w:rFonts w:ascii="NoorLotus" w:hAnsi="NoorLotus" w:cs="NoorLotus"/>
          <w:rtl/>
        </w:rPr>
        <w:t xml:space="preserve">د </w:t>
      </w:r>
      <w:r w:rsidR="002F56A9" w:rsidRPr="00272705">
        <w:rPr>
          <w:rFonts w:ascii="NoorLotus" w:hAnsi="NoorLotus" w:cs="NoorLotus"/>
          <w:rtl/>
        </w:rPr>
        <w:t xml:space="preserve">و </w:t>
      </w:r>
      <w:r w:rsidR="00A431E8" w:rsidRPr="00272705">
        <w:rPr>
          <w:rFonts w:ascii="NoorLotus" w:hAnsi="NoorLotus" w:cs="NoorLotus"/>
          <w:rtl/>
        </w:rPr>
        <w:t>هر دمی را که ب</w:t>
      </w:r>
      <w:r>
        <w:rPr>
          <w:rFonts w:ascii="NoorLotus" w:hAnsi="NoorLotus" w:cs="NoorLotus"/>
          <w:rtl/>
        </w:rPr>
        <w:t>بیند می‌گوید «این دم نجس است</w:t>
      </w:r>
      <w:r w:rsidR="00A431E8" w:rsidRPr="00272705">
        <w:rPr>
          <w:rFonts w:ascii="NoorLotus" w:hAnsi="NoorLotus" w:cs="NoorLotus"/>
          <w:rtl/>
        </w:rPr>
        <w:t xml:space="preserve">» </w:t>
      </w:r>
      <w:r w:rsidR="00405BAD" w:rsidRPr="00272705">
        <w:rPr>
          <w:rFonts w:ascii="NoorLotus" w:hAnsi="NoorLotus" w:cs="NoorLotus"/>
          <w:rtl/>
        </w:rPr>
        <w:t xml:space="preserve">در «یحرم اکرام الفاسق» نیز </w:t>
      </w:r>
      <w:r w:rsidR="00A431E8" w:rsidRPr="00272705">
        <w:rPr>
          <w:rFonts w:ascii="NoorLotus" w:hAnsi="NoorLotus" w:cs="NoorLotus"/>
          <w:rtl/>
        </w:rPr>
        <w:t xml:space="preserve">عرف هر فاسقی را که ببیند می‌گوید «اکرام او حرام است» </w:t>
      </w:r>
      <w:r w:rsidR="00405BAD" w:rsidRPr="00272705">
        <w:rPr>
          <w:rFonts w:ascii="NoorLotus" w:hAnsi="NoorLotus" w:cs="NoorLotus"/>
          <w:rtl/>
        </w:rPr>
        <w:t>ولی در مثل «تو</w:t>
      </w:r>
      <w:r>
        <w:rPr>
          <w:rFonts w:ascii="NoorLotus" w:hAnsi="NoorLotus" w:cs="NoorLotus"/>
          <w:rtl/>
        </w:rPr>
        <w:t xml:space="preserve">ضأ بالماء» نمی‌گوید «وضو با </w:t>
      </w:r>
      <w:r>
        <w:rPr>
          <w:rFonts w:ascii="NoorLotus" w:hAnsi="NoorLotus" w:cs="NoorLotus" w:hint="cs"/>
          <w:rtl/>
        </w:rPr>
        <w:t>این</w:t>
      </w:r>
      <w:r>
        <w:rPr>
          <w:rFonts w:ascii="NoorLotus" w:hAnsi="NoorLotus" w:cs="NoorLotus"/>
          <w:rtl/>
        </w:rPr>
        <w:t xml:space="preserve"> آب‌ </w:t>
      </w:r>
      <w:r w:rsidR="000C1143">
        <w:rPr>
          <w:rFonts w:ascii="NoorLotus" w:hAnsi="NoorLotus" w:cs="NoorLotus" w:hint="cs"/>
          <w:rtl/>
        </w:rPr>
        <w:t xml:space="preserve">و با آن آب و ... </w:t>
      </w:r>
      <w:r>
        <w:rPr>
          <w:rFonts w:ascii="NoorLotus" w:hAnsi="NoorLotus" w:cs="NoorLotus"/>
          <w:rtl/>
        </w:rPr>
        <w:t>واجب است</w:t>
      </w:r>
      <w:r w:rsidR="00405BAD" w:rsidRPr="00272705">
        <w:rPr>
          <w:rFonts w:ascii="NoorLotus" w:hAnsi="NoorLotus" w:cs="NoorLotus"/>
          <w:rtl/>
        </w:rPr>
        <w:t xml:space="preserve">» </w:t>
      </w:r>
      <w:r w:rsidR="00041C9E" w:rsidRPr="00272705">
        <w:rPr>
          <w:rFonts w:ascii="NoorLotus" w:hAnsi="NoorLotus" w:cs="NoorLotus"/>
          <w:rtl/>
        </w:rPr>
        <w:t xml:space="preserve">و </w:t>
      </w:r>
      <w:r w:rsidR="00405BAD" w:rsidRPr="00272705">
        <w:rPr>
          <w:rFonts w:ascii="NoorLotus" w:hAnsi="NoorLotus" w:cs="NoorLotus"/>
          <w:rtl/>
        </w:rPr>
        <w:t xml:space="preserve">در مقام </w:t>
      </w:r>
      <w:r w:rsidR="008A3999">
        <w:rPr>
          <w:rFonts w:ascii="NoorLotus" w:hAnsi="NoorLotus" w:cs="NoorLotus"/>
          <w:rtl/>
        </w:rPr>
        <w:t>امتثال</w:t>
      </w:r>
      <w:r w:rsidR="00405BAD" w:rsidRPr="00272705">
        <w:rPr>
          <w:rFonts w:ascii="NoorLotus" w:hAnsi="NoorLotus" w:cs="NoorLotus"/>
          <w:rtl/>
        </w:rPr>
        <w:t xml:space="preserve"> و عصیان نیز مهم انحلال در مقام تطبیق و مجعول است</w:t>
      </w:r>
      <w:r w:rsidR="00036E8C" w:rsidRPr="00272705">
        <w:rPr>
          <w:rFonts w:ascii="NoorLotus" w:hAnsi="NoorLotus" w:cs="NoorLotus"/>
          <w:rtl/>
        </w:rPr>
        <w:t>.</w:t>
      </w:r>
      <w:r w:rsidR="004E0638" w:rsidRPr="00272705">
        <w:rPr>
          <w:rFonts w:ascii="NoorLotus" w:hAnsi="NoorLotus" w:cs="NoorLotus"/>
          <w:rtl/>
        </w:rPr>
        <w:t xml:space="preserve"> و الا اگر حکم واحد باشد معنا ندارد که گفته شود «عصیان آن متعدد است» چرا عصیان «لاتتکلم» به نحو صرف الوجود </w:t>
      </w:r>
      <w:r w:rsidR="008579ED">
        <w:rPr>
          <w:rFonts w:ascii="Sakkal Majalla" w:hAnsi="Sakkal Majalla" w:cs="Sakkal Majalla" w:hint="cs"/>
          <w:rtl/>
        </w:rPr>
        <w:t>–</w:t>
      </w:r>
      <w:r w:rsidR="008579ED">
        <w:rPr>
          <w:rFonts w:ascii="NoorLotus" w:hAnsi="NoorLotus" w:cs="NoorLotus" w:hint="cs"/>
          <w:rtl/>
        </w:rPr>
        <w:t xml:space="preserve">در مثالی که مولی می‌خواهد مردم خیال کنند که عبد کر و لال است و لذا او را نهی از تکلم می‌کند- </w:t>
      </w:r>
      <w:r w:rsidR="004E0638" w:rsidRPr="00272705">
        <w:rPr>
          <w:rFonts w:ascii="NoorLotus" w:hAnsi="NoorLotus" w:cs="NoorLotus"/>
          <w:rtl/>
        </w:rPr>
        <w:t>متعدد نیست. فرق بین «یجب اکرام العالم» و بین «توضأ بالماء» چیست که امتثال در اولی نسبت به افراد عالم متعدد</w:t>
      </w:r>
      <w:r w:rsidR="008579ED">
        <w:rPr>
          <w:rFonts w:ascii="NoorLotus" w:hAnsi="NoorLotus" w:cs="NoorLotus" w:hint="cs"/>
          <w:rtl/>
        </w:rPr>
        <w:t xml:space="preserve"> است اما</w:t>
      </w:r>
      <w:r w:rsidR="004E0638" w:rsidRPr="00272705">
        <w:rPr>
          <w:rFonts w:ascii="NoorLotus" w:hAnsi="NoorLotus" w:cs="NoorLotus"/>
          <w:rtl/>
        </w:rPr>
        <w:t xml:space="preserve"> در دومی امتثال متعدد ندارد و </w:t>
      </w:r>
      <w:r w:rsidR="008579ED">
        <w:rPr>
          <w:rFonts w:ascii="NoorLotus" w:hAnsi="NoorLotus" w:cs="NoorLotus" w:hint="cs"/>
          <w:rtl/>
        </w:rPr>
        <w:t>امتثال</w:t>
      </w:r>
      <w:r w:rsidR="004E0638" w:rsidRPr="00272705">
        <w:rPr>
          <w:rFonts w:ascii="NoorLotus" w:hAnsi="NoorLotus" w:cs="NoorLotus"/>
          <w:rtl/>
        </w:rPr>
        <w:t xml:space="preserve"> آن واحد است؟</w:t>
      </w:r>
    </w:p>
    <w:p w14:paraId="6D0EADA7" w14:textId="13072F83" w:rsidR="00405BAD" w:rsidRPr="00272705" w:rsidRDefault="00405BAD" w:rsidP="00CE210B">
      <w:pPr>
        <w:jc w:val="both"/>
        <w:rPr>
          <w:rFonts w:ascii="NoorLotus" w:hAnsi="NoorLotus" w:cs="NoorLotus"/>
          <w:rtl/>
        </w:rPr>
      </w:pPr>
      <w:r w:rsidRPr="00272705">
        <w:rPr>
          <w:rFonts w:ascii="NoorLotus" w:hAnsi="NoorLotus" w:cs="NoorLotus"/>
          <w:rtl/>
        </w:rPr>
        <w:t>بلکه به نظر ما ریشه‌ی انحلال در مجعول</w:t>
      </w:r>
      <w:r w:rsidR="0083319E" w:rsidRPr="00272705">
        <w:rPr>
          <w:rFonts w:ascii="NoorLotus" w:hAnsi="NoorLotus" w:cs="NoorLotus"/>
          <w:rtl/>
        </w:rPr>
        <w:t xml:space="preserve"> نیز</w:t>
      </w:r>
      <w:r w:rsidRPr="00272705">
        <w:rPr>
          <w:rFonts w:ascii="NoorLotus" w:hAnsi="NoorLotus" w:cs="NoorLotus"/>
          <w:rtl/>
        </w:rPr>
        <w:t xml:space="preserve"> انحلال در جعل است و هیچ فرقی بین «</w:t>
      </w:r>
      <w:r w:rsidR="0083319E" w:rsidRPr="00272705">
        <w:rPr>
          <w:rFonts w:ascii="NoorLotus" w:hAnsi="NoorLotus" w:cs="NoorLotus"/>
          <w:rtl/>
        </w:rPr>
        <w:t>راجع الی الطبیب</w:t>
      </w:r>
      <w:r w:rsidRPr="00272705">
        <w:rPr>
          <w:rFonts w:ascii="NoorLotus" w:hAnsi="NoorLotus" w:cs="NoorLotus"/>
          <w:rtl/>
        </w:rPr>
        <w:t>»</w:t>
      </w:r>
      <w:r w:rsidR="0083319E" w:rsidRPr="00272705">
        <w:rPr>
          <w:rFonts w:ascii="NoorLotus" w:hAnsi="NoorLotus" w:cs="NoorLotus"/>
          <w:rtl/>
        </w:rPr>
        <w:t xml:space="preserve"> که صرف الوجودی است</w:t>
      </w:r>
      <w:r w:rsidRPr="00272705">
        <w:rPr>
          <w:rFonts w:ascii="NoorLotus" w:hAnsi="NoorLotus" w:cs="NoorLotus"/>
          <w:rtl/>
        </w:rPr>
        <w:t xml:space="preserve"> </w:t>
      </w:r>
      <w:r w:rsidR="0083319E" w:rsidRPr="00272705">
        <w:rPr>
          <w:rFonts w:ascii="NoorLotus" w:hAnsi="NoorLotus" w:cs="NoorLotus"/>
          <w:rtl/>
        </w:rPr>
        <w:t>و بین «اکرم العالم» که شمولی است</w:t>
      </w:r>
      <w:r w:rsidR="00A279CF" w:rsidRPr="00272705">
        <w:rPr>
          <w:rFonts w:ascii="NoorLotus" w:hAnsi="NoorLotus" w:cs="NoorLotus"/>
          <w:rtl/>
        </w:rPr>
        <w:t xml:space="preserve"> نمی‌توان گذاشت </w:t>
      </w:r>
      <w:r w:rsidRPr="00272705">
        <w:rPr>
          <w:rFonts w:ascii="NoorLotus" w:hAnsi="NoorLotus" w:cs="NoorLotus"/>
          <w:rtl/>
        </w:rPr>
        <w:t>مگر این که شارع در مقام جعل وحدت جعل یا تعدد</w:t>
      </w:r>
      <w:r w:rsidR="00A279CF" w:rsidRPr="00272705">
        <w:rPr>
          <w:rFonts w:ascii="NoorLotus" w:hAnsi="NoorLotus" w:cs="NoorLotus"/>
          <w:rtl/>
        </w:rPr>
        <w:t xml:space="preserve"> و تکثر</w:t>
      </w:r>
      <w:r w:rsidRPr="00272705">
        <w:rPr>
          <w:rFonts w:ascii="NoorLotus" w:hAnsi="NoorLotus" w:cs="NoorLotus"/>
          <w:rtl/>
        </w:rPr>
        <w:t xml:space="preserve"> جعل را لحاظ کند. </w:t>
      </w:r>
      <w:r w:rsidR="00700766" w:rsidRPr="00272705">
        <w:rPr>
          <w:rFonts w:ascii="NoorLotus" w:hAnsi="NoorLotus" w:cs="NoorLotus"/>
          <w:rtl/>
        </w:rPr>
        <w:t xml:space="preserve">و این که گفته شود فرق آن دو در وحدت غرض و تعدد غرض است نیز درست نیست زیرا اولا: ممکن است شارع اصلا غرضی نداشته باشد </w:t>
      </w:r>
      <w:r w:rsidR="0062237C" w:rsidRPr="00272705">
        <w:rPr>
          <w:rFonts w:ascii="NoorLotus" w:hAnsi="NoorLotus" w:cs="NoorLotus"/>
          <w:rtl/>
        </w:rPr>
        <w:t xml:space="preserve">و غرض او امتثال امر و نهی است. </w:t>
      </w:r>
      <w:r w:rsidR="00734EE4" w:rsidRPr="00272705">
        <w:rPr>
          <w:rFonts w:ascii="NoorLotus" w:hAnsi="NoorLotus" w:cs="NoorLotus"/>
          <w:rtl/>
        </w:rPr>
        <w:t xml:space="preserve">ثانیا: </w:t>
      </w:r>
      <w:r w:rsidRPr="00272705">
        <w:rPr>
          <w:rFonts w:ascii="NoorLotus" w:hAnsi="NoorLotus" w:cs="NoorLotus"/>
          <w:rtl/>
        </w:rPr>
        <w:t>وحدت و تعدد غرض نیز در نحوه‌ی جعل اثر می‌گذارد</w:t>
      </w:r>
      <w:r w:rsidR="00734EE4" w:rsidRPr="00272705">
        <w:rPr>
          <w:rFonts w:ascii="NoorLotus" w:hAnsi="NoorLotus" w:cs="NoorLotus"/>
          <w:rtl/>
        </w:rPr>
        <w:t xml:space="preserve">. مولا وقتی که به غرض این که مردم خیال کنند عبدش کر و لال است به عبد خود می‌گوید «لاتتکلم» </w:t>
      </w:r>
      <w:r w:rsidRPr="00272705">
        <w:rPr>
          <w:rFonts w:ascii="NoorLotus" w:hAnsi="NoorLotus" w:cs="NoorLotus"/>
          <w:rtl/>
        </w:rPr>
        <w:t>با موقعی که</w:t>
      </w:r>
      <w:r w:rsidR="00734EE4" w:rsidRPr="00272705">
        <w:rPr>
          <w:rFonts w:ascii="NoorLotus" w:hAnsi="NoorLotus" w:cs="NoorLotus"/>
          <w:rtl/>
        </w:rPr>
        <w:t xml:space="preserve"> چون عبد هر حرفی می‌زند مفسده‌ای ایجاد می‌کند</w:t>
      </w:r>
      <w:r w:rsidRPr="00272705">
        <w:rPr>
          <w:rFonts w:ascii="NoorLotus" w:hAnsi="NoorLotus" w:cs="NoorLotus"/>
          <w:rtl/>
        </w:rPr>
        <w:t xml:space="preserve"> به او می‌گوید</w:t>
      </w:r>
      <w:r w:rsidR="004E0638" w:rsidRPr="00272705">
        <w:rPr>
          <w:rFonts w:ascii="NoorLotus" w:hAnsi="NoorLotus" w:cs="NoorLotus"/>
          <w:rtl/>
        </w:rPr>
        <w:t xml:space="preserve">: </w:t>
      </w:r>
      <w:r w:rsidRPr="00272705">
        <w:rPr>
          <w:rFonts w:ascii="NoorLotus" w:hAnsi="NoorLotus" w:cs="NoorLotus"/>
          <w:rtl/>
        </w:rPr>
        <w:t>«</w:t>
      </w:r>
      <w:r w:rsidR="00734EE4" w:rsidRPr="00272705">
        <w:rPr>
          <w:rFonts w:ascii="NoorLotus" w:hAnsi="NoorLotus" w:cs="NoorLotus"/>
          <w:rtl/>
        </w:rPr>
        <w:t xml:space="preserve">لاتتکلم» بالوجدان به دو نحو </w:t>
      </w:r>
      <w:r w:rsidRPr="00272705">
        <w:rPr>
          <w:rFonts w:ascii="NoorLotus" w:hAnsi="NoorLotus" w:cs="NoorLotus"/>
          <w:rtl/>
        </w:rPr>
        <w:t>نهی</w:t>
      </w:r>
      <w:r w:rsidR="00734EE4" w:rsidRPr="00272705">
        <w:rPr>
          <w:rFonts w:ascii="NoorLotus" w:hAnsi="NoorLotus" w:cs="NoorLotus"/>
          <w:rtl/>
        </w:rPr>
        <w:t xml:space="preserve"> </w:t>
      </w:r>
      <w:r w:rsidR="00CE210B" w:rsidRPr="00272705">
        <w:rPr>
          <w:rFonts w:ascii="NoorLotus" w:hAnsi="NoorLotus" w:cs="NoorLotus"/>
          <w:rtl/>
        </w:rPr>
        <w:t xml:space="preserve">از تکلم </w:t>
      </w:r>
      <w:r w:rsidRPr="00272705">
        <w:rPr>
          <w:rFonts w:ascii="NoorLotus" w:hAnsi="NoorLotus" w:cs="NoorLotus"/>
          <w:rtl/>
        </w:rPr>
        <w:t xml:space="preserve">می‌کند و الا «لاتتکلم» در مثال </w:t>
      </w:r>
      <w:r w:rsidR="00734EE4" w:rsidRPr="00272705">
        <w:rPr>
          <w:rFonts w:ascii="NoorLotus" w:hAnsi="NoorLotus" w:cs="NoorLotus"/>
          <w:rtl/>
        </w:rPr>
        <w:t xml:space="preserve">اول </w:t>
      </w:r>
      <w:r w:rsidRPr="00272705">
        <w:rPr>
          <w:rFonts w:ascii="NoorLotus" w:hAnsi="NoorLotus" w:cs="NoorLotus"/>
          <w:rtl/>
        </w:rPr>
        <w:t xml:space="preserve">با «لاتتکلم» در مثال دوم فرقی ندارد. </w:t>
      </w:r>
    </w:p>
    <w:p w14:paraId="5F4EC946" w14:textId="1616B885" w:rsidR="0001769F" w:rsidRPr="00272705" w:rsidRDefault="00DE19FF" w:rsidP="00AE4DB4">
      <w:pPr>
        <w:jc w:val="both"/>
        <w:rPr>
          <w:rFonts w:ascii="NoorLotus" w:hAnsi="NoorLotus" w:cs="NoorLotus"/>
          <w:rtl/>
        </w:rPr>
      </w:pPr>
      <w:r w:rsidRPr="00272705">
        <w:rPr>
          <w:rFonts w:ascii="NoorLotus" w:hAnsi="NoorLotus" w:cs="NoorLotus"/>
          <w:rtl/>
        </w:rPr>
        <w:t>ثالثا:</w:t>
      </w:r>
      <w:r w:rsidR="000851A3">
        <w:rPr>
          <w:rFonts w:ascii="NoorLotus" w:hAnsi="NoorLotus" w:cs="NoorLotus" w:hint="cs"/>
          <w:rtl/>
        </w:rPr>
        <w:t xml:space="preserve"> در</w:t>
      </w:r>
      <w:r w:rsidRPr="00272705">
        <w:rPr>
          <w:rFonts w:ascii="NoorLotus" w:hAnsi="NoorLotus" w:cs="NoorLotus"/>
          <w:rtl/>
        </w:rPr>
        <w:t xml:space="preserve"> </w:t>
      </w:r>
      <w:r w:rsidR="000851A3">
        <w:rPr>
          <w:rFonts w:ascii="NoorLotus" w:hAnsi="NoorLotus" w:cs="NoorLotus" w:hint="cs"/>
          <w:rtl/>
        </w:rPr>
        <w:t>این</w:t>
      </w:r>
      <w:r w:rsidR="004F5CA6" w:rsidRPr="00272705">
        <w:rPr>
          <w:rFonts w:ascii="NoorLotus" w:hAnsi="NoorLotus" w:cs="NoorLotus"/>
          <w:rtl/>
        </w:rPr>
        <w:t xml:space="preserve">که ایشان فرموده‌اند: «اگر معنای «لاتکرم الفاسق» طلب ترک اکرام فاسق باشد یک فرد از اکرام فاسق عصیان شود </w:t>
      </w:r>
      <w:r w:rsidR="0001769F" w:rsidRPr="00272705">
        <w:rPr>
          <w:rFonts w:ascii="NoorLotus" w:hAnsi="NoorLotus" w:cs="NoorLotus"/>
          <w:rtl/>
        </w:rPr>
        <w:t xml:space="preserve">مطلوب مولی از بین رفته است زیرا مطلوب مولی ترک طبیعت است ولی </w:t>
      </w:r>
      <w:r w:rsidR="004F5CA6" w:rsidRPr="00272705">
        <w:rPr>
          <w:rFonts w:ascii="NoorLotus" w:hAnsi="NoorLotus" w:cs="NoorLotus"/>
          <w:rtl/>
        </w:rPr>
        <w:t>چون آن به معنای زجر از اکرام فاسق است قابل عصیان متعدد است</w:t>
      </w:r>
      <w:r w:rsidR="000851A3">
        <w:rPr>
          <w:rFonts w:ascii="NoorLotus" w:hAnsi="NoorLotus" w:cs="NoorLotus" w:hint="cs"/>
          <w:rtl/>
        </w:rPr>
        <w:t xml:space="preserve">» </w:t>
      </w:r>
      <w:r w:rsidR="000851A3" w:rsidRPr="00272705">
        <w:rPr>
          <w:rFonts w:ascii="NoorLotus" w:hAnsi="NoorLotus" w:cs="NoorLotus"/>
          <w:rtl/>
        </w:rPr>
        <w:t>ربط این مسأله به مسأله معنای نهی که طلب ترک است یا منع و زجر از فعل</w:t>
      </w:r>
      <w:r w:rsidR="000851A3">
        <w:rPr>
          <w:rFonts w:ascii="NoorLotus" w:hAnsi="NoorLotus" w:cs="NoorLotus" w:hint="cs"/>
          <w:rtl/>
        </w:rPr>
        <w:t xml:space="preserve"> روشن نیست،</w:t>
      </w:r>
      <w:r w:rsidR="00D015F4" w:rsidRPr="00272705">
        <w:rPr>
          <w:rFonts w:ascii="NoorLotus" w:hAnsi="NoorLotus" w:cs="NoorLotus"/>
          <w:rtl/>
        </w:rPr>
        <w:t xml:space="preserve"> زیرا در </w:t>
      </w:r>
      <w:r w:rsidR="00B87576" w:rsidRPr="00272705">
        <w:rPr>
          <w:rFonts w:ascii="NoorLotus" w:hAnsi="NoorLotus" w:cs="NoorLotus"/>
          <w:rtl/>
        </w:rPr>
        <w:t xml:space="preserve">همین صورت دوم نیز </w:t>
      </w:r>
      <w:r w:rsidR="0001769F" w:rsidRPr="00272705">
        <w:rPr>
          <w:rFonts w:ascii="NoorLotus" w:hAnsi="NoorLotus" w:cs="NoorLotus"/>
          <w:rtl/>
        </w:rPr>
        <w:t>بستگی دارد زجر از طبیعت به چه نحو باشد اگر مطلوب</w:t>
      </w:r>
      <w:r w:rsidR="000851A3">
        <w:rPr>
          <w:rFonts w:ascii="NoorLotus" w:hAnsi="NoorLotus" w:cs="NoorLotus" w:hint="cs"/>
          <w:rtl/>
        </w:rPr>
        <w:t>،</w:t>
      </w:r>
      <w:r w:rsidR="0001769F" w:rsidRPr="00272705">
        <w:rPr>
          <w:rFonts w:ascii="NoorLotus" w:hAnsi="NoorLotus" w:cs="NoorLotus"/>
          <w:rtl/>
        </w:rPr>
        <w:t xml:space="preserve"> زجر از صرف الوجود</w:t>
      </w:r>
      <w:r w:rsidR="008753D8" w:rsidRPr="00272705">
        <w:rPr>
          <w:rFonts w:ascii="NoorLotus" w:hAnsi="NoorLotus" w:cs="NoorLotus"/>
          <w:rtl/>
        </w:rPr>
        <w:t xml:space="preserve"> طبیعت</w:t>
      </w:r>
      <w:r w:rsidR="0001769F" w:rsidRPr="00272705">
        <w:rPr>
          <w:rFonts w:ascii="NoorLotus" w:hAnsi="NoorLotus" w:cs="NoorLotus"/>
          <w:rtl/>
        </w:rPr>
        <w:t xml:space="preserve"> باشد</w:t>
      </w:r>
      <w:r w:rsidR="008753D8" w:rsidRPr="00272705">
        <w:rPr>
          <w:rFonts w:ascii="NoorLotus" w:hAnsi="NoorLotus" w:cs="NoorLotus"/>
          <w:rtl/>
        </w:rPr>
        <w:t xml:space="preserve"> </w:t>
      </w:r>
      <w:r w:rsidR="00A2463B" w:rsidRPr="00272705">
        <w:rPr>
          <w:rFonts w:ascii="NoorLotus" w:hAnsi="NoorLotus" w:cs="NoorLotus"/>
          <w:rtl/>
        </w:rPr>
        <w:t>با ایجاد صرف الوجود مزجور عنه انجام شده است. شبیه این که فرمانده گاهی به سربازان خود می‌گوید «تیراندازی نکنید» زیرا با</w:t>
      </w:r>
      <w:r w:rsidR="00B87576" w:rsidRPr="00272705">
        <w:rPr>
          <w:rFonts w:ascii="NoorLotus" w:hAnsi="NoorLotus" w:cs="NoorLotus"/>
          <w:rtl/>
        </w:rPr>
        <w:t xml:space="preserve"> </w:t>
      </w:r>
      <w:r w:rsidR="0001769F" w:rsidRPr="00272705">
        <w:rPr>
          <w:rFonts w:ascii="NoorLotus" w:hAnsi="NoorLotus" w:cs="NoorLotus"/>
          <w:rtl/>
        </w:rPr>
        <w:t>یک بار تیر</w:t>
      </w:r>
      <w:r w:rsidR="000851A3">
        <w:rPr>
          <w:rFonts w:ascii="NoorLotus" w:hAnsi="NoorLotus" w:cs="NoorLotus" w:hint="cs"/>
          <w:rtl/>
        </w:rPr>
        <w:t xml:space="preserve"> </w:t>
      </w:r>
      <w:r w:rsidR="0001769F" w:rsidRPr="00272705">
        <w:rPr>
          <w:rFonts w:ascii="NoorLotus" w:hAnsi="NoorLotus" w:cs="NoorLotus"/>
          <w:rtl/>
        </w:rPr>
        <w:t xml:space="preserve">انداختن دشمن متوجه </w:t>
      </w:r>
      <w:r w:rsidR="00F92CF4" w:rsidRPr="00272705">
        <w:rPr>
          <w:rFonts w:ascii="NoorLotus" w:hAnsi="NoorLotus" w:cs="NoorLotus"/>
          <w:rtl/>
        </w:rPr>
        <w:t xml:space="preserve">کمین </w:t>
      </w:r>
      <w:r w:rsidR="0001769F" w:rsidRPr="00272705">
        <w:rPr>
          <w:rFonts w:ascii="NoorLotus" w:hAnsi="NoorLotus" w:cs="NoorLotus"/>
          <w:rtl/>
        </w:rPr>
        <w:t>ما می‌شود</w:t>
      </w:r>
      <w:r w:rsidR="00F92CF4" w:rsidRPr="00272705">
        <w:rPr>
          <w:rFonts w:ascii="NoorLotus" w:hAnsi="NoorLotus" w:cs="NoorLotus"/>
          <w:rtl/>
        </w:rPr>
        <w:t xml:space="preserve"> پس نهی انحلالی نیست</w:t>
      </w:r>
      <w:r w:rsidR="0001769F" w:rsidRPr="00272705">
        <w:rPr>
          <w:rFonts w:ascii="NoorLotus" w:hAnsi="NoorLotus" w:cs="NoorLotus"/>
          <w:rtl/>
        </w:rPr>
        <w:t xml:space="preserve"> بعد از این که یک</w:t>
      </w:r>
      <w:r w:rsidR="000851A3">
        <w:rPr>
          <w:rFonts w:ascii="NoorLotus" w:hAnsi="NoorLotus" w:cs="NoorLotus" w:hint="cs"/>
          <w:rtl/>
        </w:rPr>
        <w:t>ی از</w:t>
      </w:r>
      <w:r w:rsidR="0001769F" w:rsidRPr="00272705">
        <w:rPr>
          <w:rFonts w:ascii="NoorLotus" w:hAnsi="NoorLotus" w:cs="NoorLotus"/>
          <w:rtl/>
        </w:rPr>
        <w:t xml:space="preserve"> سربازها </w:t>
      </w:r>
      <w:r w:rsidR="00F92CF4" w:rsidRPr="00272705">
        <w:rPr>
          <w:rFonts w:ascii="NoorLotus" w:hAnsi="NoorLotus" w:cs="NoorLotus"/>
          <w:rtl/>
        </w:rPr>
        <w:t xml:space="preserve">یک </w:t>
      </w:r>
      <w:r w:rsidR="0001769F" w:rsidRPr="00272705">
        <w:rPr>
          <w:rFonts w:ascii="NoorLotus" w:hAnsi="NoorLotus" w:cs="NoorLotus"/>
          <w:rtl/>
        </w:rPr>
        <w:t>تیر انداخت و دشمن متوجه آن‌ها شد دیگر نهی از انداختن تیر نیست بلکه امر به انداختن تیر می‌کند</w:t>
      </w:r>
      <w:r w:rsidR="009E5095" w:rsidRPr="00272705">
        <w:rPr>
          <w:rFonts w:ascii="NoorLotus" w:hAnsi="NoorLotus" w:cs="NoorLotus"/>
          <w:rtl/>
        </w:rPr>
        <w:t xml:space="preserve"> زیرا در صورت عدم تیراندازی و حمله به دشمن او به شما حمله </w:t>
      </w:r>
      <w:r w:rsidR="009E5095" w:rsidRPr="00272705">
        <w:rPr>
          <w:rFonts w:ascii="NoorLotus" w:hAnsi="NoorLotus" w:cs="NoorLotus"/>
          <w:rtl/>
        </w:rPr>
        <w:lastRenderedPageBreak/>
        <w:t xml:space="preserve">می‌کند. </w:t>
      </w:r>
      <w:r w:rsidR="00D720FC" w:rsidRPr="00272705">
        <w:rPr>
          <w:rFonts w:ascii="NoorLotus" w:hAnsi="NoorLotus" w:cs="NoorLotus"/>
          <w:rtl/>
        </w:rPr>
        <w:t xml:space="preserve">ولی گاهی می‌گوید «تیراندازی نکنید» زیرا تیرهایمان کم </w:t>
      </w:r>
      <w:r w:rsidR="00AE4DB4">
        <w:rPr>
          <w:rFonts w:ascii="NoorLotus" w:hAnsi="NoorLotus" w:cs="NoorLotus" w:hint="cs"/>
          <w:rtl/>
        </w:rPr>
        <w:t>است که</w:t>
      </w:r>
      <w:r w:rsidR="00D720FC" w:rsidRPr="00272705">
        <w:rPr>
          <w:rFonts w:ascii="NoorLotus" w:hAnsi="NoorLotus" w:cs="NoorLotus"/>
          <w:rtl/>
        </w:rPr>
        <w:t xml:space="preserve"> نهی شمولی است </w:t>
      </w:r>
      <w:r w:rsidR="002E23A2" w:rsidRPr="00272705">
        <w:rPr>
          <w:rFonts w:ascii="NoorLotus" w:hAnsi="NoorLotus" w:cs="NoorLotus"/>
          <w:rtl/>
        </w:rPr>
        <w:t xml:space="preserve">لذا هر بار تیرانداختن منهی عنه و ممنوع است. </w:t>
      </w:r>
      <w:r w:rsidR="0056780A" w:rsidRPr="00272705">
        <w:rPr>
          <w:rFonts w:ascii="NoorLotus" w:hAnsi="NoorLotus" w:cs="NoorLotus"/>
          <w:rtl/>
        </w:rPr>
        <w:t xml:space="preserve">پس این که </w:t>
      </w:r>
      <w:r w:rsidR="00600A8C" w:rsidRPr="00272705">
        <w:rPr>
          <w:rFonts w:ascii="NoorLotus" w:hAnsi="NoorLotus" w:cs="NoorLotus"/>
          <w:rtl/>
        </w:rPr>
        <w:t xml:space="preserve">معنای نهی طلب ترک باشد یا زجر از فعل باشد در ما نحن فیه تفاوت ایجاد نمی‌کند و </w:t>
      </w:r>
      <w:r w:rsidR="000A5299" w:rsidRPr="00272705">
        <w:rPr>
          <w:rFonts w:ascii="NoorLotus" w:hAnsi="NoorLotus" w:cs="NoorLotus"/>
          <w:rtl/>
        </w:rPr>
        <w:t xml:space="preserve">بستگی دارد به این که </w:t>
      </w:r>
      <w:r w:rsidR="0001769F" w:rsidRPr="00272705">
        <w:rPr>
          <w:rFonts w:ascii="NoorLotus" w:hAnsi="NoorLotus" w:cs="NoorLotus"/>
          <w:rtl/>
        </w:rPr>
        <w:t xml:space="preserve">متعلق زجر صرف الوجود طبیعت است یا مطلق الوجود طبیعت است. </w:t>
      </w:r>
    </w:p>
    <w:p w14:paraId="6660D505" w14:textId="40F1CFBA" w:rsidR="00635A5E" w:rsidRPr="00272705" w:rsidRDefault="00635A5E" w:rsidP="00272705">
      <w:pPr>
        <w:pStyle w:val="Heading2"/>
        <w:jc w:val="both"/>
        <w:rPr>
          <w:rFonts w:ascii="NoorLotus" w:hAnsi="NoorLotus"/>
          <w:rtl/>
        </w:rPr>
      </w:pPr>
      <w:bookmarkStart w:id="7" w:name="_Toc189603336"/>
      <w:r w:rsidRPr="00354D1B">
        <w:rPr>
          <w:rFonts w:ascii="NoorLotus" w:hAnsi="NoorLotus"/>
          <w:rtl/>
        </w:rPr>
        <w:t>اشکال</w:t>
      </w:r>
      <w:r w:rsidRPr="00272705">
        <w:rPr>
          <w:rFonts w:ascii="NoorLotus" w:hAnsi="NoorLotus"/>
          <w:rtl/>
        </w:rPr>
        <w:t xml:space="preserve"> سوم بر محقق نائینی (بیان استاد حفظه الله)</w:t>
      </w:r>
      <w:bookmarkEnd w:id="7"/>
    </w:p>
    <w:p w14:paraId="6F0A6160" w14:textId="1072E8D2" w:rsidR="003D3500" w:rsidRPr="00272705" w:rsidRDefault="0001769F" w:rsidP="00272705">
      <w:pPr>
        <w:jc w:val="both"/>
        <w:rPr>
          <w:rFonts w:ascii="NoorLotus" w:hAnsi="NoorLotus" w:cs="NoorLotus"/>
          <w:rtl/>
        </w:rPr>
      </w:pPr>
      <w:r w:rsidRPr="00272705">
        <w:rPr>
          <w:rFonts w:ascii="NoorLotus" w:hAnsi="NoorLotus" w:cs="NoorLotus"/>
          <w:rtl/>
        </w:rPr>
        <w:t>نکته‌ی برائت در شبهات موضوعیه بازگشت شک به شک در سعه و ضیق تکلیف است. فقط در مواردی که صرف الوجود</w:t>
      </w:r>
      <w:r w:rsidR="00354D1B">
        <w:rPr>
          <w:rFonts w:ascii="NoorLotus" w:hAnsi="NoorLotus" w:cs="NoorLotus" w:hint="cs"/>
          <w:rtl/>
        </w:rPr>
        <w:t>،</w:t>
      </w:r>
      <w:r w:rsidRPr="00272705">
        <w:rPr>
          <w:rFonts w:ascii="NoorLotus" w:hAnsi="NoorLotus" w:cs="NoorLotus"/>
          <w:rtl/>
        </w:rPr>
        <w:t xml:space="preserve"> وا</w:t>
      </w:r>
      <w:r w:rsidR="00354D1B">
        <w:rPr>
          <w:rFonts w:ascii="NoorLotus" w:hAnsi="NoorLotus" w:cs="NoorLotus"/>
          <w:rtl/>
        </w:rPr>
        <w:t>جب می‌شود مثل صرف الوجود وضوء ب</w:t>
      </w:r>
      <w:r w:rsidR="00354D1B">
        <w:rPr>
          <w:rFonts w:ascii="NoorLotus" w:hAnsi="NoorLotus" w:cs="NoorLotus" w:hint="cs"/>
          <w:rtl/>
        </w:rPr>
        <w:t>ا</w:t>
      </w:r>
      <w:r w:rsidRPr="00272705">
        <w:rPr>
          <w:rFonts w:ascii="NoorLotus" w:hAnsi="NoorLotus" w:cs="NoorLotus"/>
          <w:rtl/>
        </w:rPr>
        <w:t xml:space="preserve"> آب</w:t>
      </w:r>
      <w:r w:rsidR="001F7831" w:rsidRPr="00272705">
        <w:rPr>
          <w:rFonts w:ascii="NoorLotus" w:hAnsi="NoorLotus" w:cs="NoorLotus"/>
          <w:rtl/>
        </w:rPr>
        <w:t xml:space="preserve"> </w:t>
      </w:r>
      <w:r w:rsidR="00354D1B">
        <w:rPr>
          <w:rFonts w:ascii="NoorLotus" w:hAnsi="NoorLotus" w:cs="NoorLotus" w:hint="cs"/>
          <w:rtl/>
        </w:rPr>
        <w:t>-</w:t>
      </w:r>
      <w:r w:rsidR="001F7831" w:rsidRPr="00272705">
        <w:rPr>
          <w:rFonts w:ascii="NoorLotus" w:hAnsi="NoorLotus" w:cs="NoorLotus"/>
          <w:rtl/>
        </w:rPr>
        <w:t>که وجود یک آب یا دو آب موجب س</w:t>
      </w:r>
      <w:r w:rsidR="00354D1B">
        <w:rPr>
          <w:rFonts w:ascii="NoorLotus" w:hAnsi="NoorLotus" w:cs="NoorLotus"/>
          <w:rtl/>
        </w:rPr>
        <w:t>عه و ضیق تکلیف نمی‌شود</w:t>
      </w:r>
      <w:r w:rsidR="00354D1B">
        <w:rPr>
          <w:rFonts w:ascii="NoorLotus" w:hAnsi="NoorLotus" w:cs="NoorLotus" w:hint="cs"/>
          <w:rtl/>
        </w:rPr>
        <w:t>-</w:t>
      </w:r>
      <w:r w:rsidR="001F7831" w:rsidRPr="00272705">
        <w:rPr>
          <w:rFonts w:ascii="NoorLotus" w:hAnsi="NoorLotus" w:cs="NoorLotus"/>
          <w:rtl/>
        </w:rPr>
        <w:t xml:space="preserve"> </w:t>
      </w:r>
      <w:r w:rsidRPr="00272705">
        <w:rPr>
          <w:rFonts w:ascii="NoorLotus" w:hAnsi="NoorLotus" w:cs="NoorLotus"/>
          <w:rtl/>
        </w:rPr>
        <w:t>قاعده‌ی اشتغال جاری می‌شود ولی در مواردی که شک در موضوع</w:t>
      </w:r>
      <w:r w:rsidR="00354D1B">
        <w:rPr>
          <w:rFonts w:ascii="NoorLotus" w:hAnsi="NoorLotus" w:cs="NoorLotus" w:hint="cs"/>
          <w:rtl/>
        </w:rPr>
        <w:t>،</w:t>
      </w:r>
      <w:r w:rsidRPr="00272705">
        <w:rPr>
          <w:rFonts w:ascii="NoorLotus" w:hAnsi="NoorLotus" w:cs="NoorLotus"/>
          <w:rtl/>
        </w:rPr>
        <w:t xml:space="preserve"> </w:t>
      </w:r>
      <w:r w:rsidR="001F7831" w:rsidRPr="00272705">
        <w:rPr>
          <w:rFonts w:ascii="NoorLotus" w:hAnsi="NoorLotus" w:cs="NoorLotus"/>
          <w:rtl/>
        </w:rPr>
        <w:t xml:space="preserve">منتهی به شک در </w:t>
      </w:r>
      <w:r w:rsidR="009A21A4" w:rsidRPr="00272705">
        <w:rPr>
          <w:rFonts w:ascii="NoorLotus" w:hAnsi="NoorLotus" w:cs="NoorLotus"/>
          <w:rtl/>
        </w:rPr>
        <w:t xml:space="preserve">سعه تکلیف شود </w:t>
      </w:r>
      <w:r w:rsidR="001F7831" w:rsidRPr="00272705">
        <w:rPr>
          <w:rFonts w:ascii="NoorLotus" w:hAnsi="NoorLotus" w:cs="NoorLotus"/>
          <w:rtl/>
        </w:rPr>
        <w:t>و</w:t>
      </w:r>
      <w:r w:rsidRPr="00272705">
        <w:rPr>
          <w:rFonts w:ascii="NoorLotus" w:hAnsi="NoorLotus" w:cs="NoorLotus"/>
          <w:rtl/>
        </w:rPr>
        <w:t>لو موضوع به معنایی که ایشان مطرح کردند، نباشد</w:t>
      </w:r>
      <w:r w:rsidR="009A21A4" w:rsidRPr="00272705">
        <w:rPr>
          <w:rFonts w:ascii="NoorLotus" w:hAnsi="NoorLotus" w:cs="NoorLotus"/>
          <w:rtl/>
        </w:rPr>
        <w:t xml:space="preserve">، مثل «یحرم الکذب» </w:t>
      </w:r>
      <w:r w:rsidR="00723FBA" w:rsidRPr="00272705">
        <w:rPr>
          <w:rFonts w:ascii="NoorLotus" w:hAnsi="NoorLotus" w:cs="NoorLotus"/>
          <w:rtl/>
        </w:rPr>
        <w:t xml:space="preserve">بر فرض که ده کلام کذب و ده حرمت وجود دارد </w:t>
      </w:r>
      <w:r w:rsidRPr="00272705">
        <w:rPr>
          <w:rFonts w:ascii="NoorLotus" w:hAnsi="NoorLotus" w:cs="NoorLotus"/>
          <w:rtl/>
        </w:rPr>
        <w:t>اگر این کلام</w:t>
      </w:r>
      <w:r w:rsidR="0004326F">
        <w:rPr>
          <w:rFonts w:ascii="NoorLotus" w:hAnsi="NoorLotus" w:cs="NoorLotus" w:hint="cs"/>
          <w:rtl/>
        </w:rPr>
        <w:t>،</w:t>
      </w:r>
      <w:r w:rsidRPr="00272705">
        <w:rPr>
          <w:rFonts w:ascii="NoorLotus" w:hAnsi="NoorLotus" w:cs="NoorLotus"/>
          <w:rtl/>
        </w:rPr>
        <w:t xml:space="preserve"> کذب باشد کذب بر آن منطبق می‌شود </w:t>
      </w:r>
      <w:r w:rsidR="004360C9" w:rsidRPr="00272705">
        <w:rPr>
          <w:rFonts w:ascii="NoorLotus" w:hAnsi="NoorLotus" w:cs="NoorLotus"/>
          <w:rtl/>
        </w:rPr>
        <w:t xml:space="preserve">این موضوع نیست </w:t>
      </w:r>
      <w:r w:rsidR="0004326F">
        <w:rPr>
          <w:rFonts w:ascii="NoorLotus" w:hAnsi="NoorLotus" w:cs="NoorLotus" w:hint="cs"/>
          <w:rtl/>
        </w:rPr>
        <w:t xml:space="preserve">اما </w:t>
      </w:r>
      <w:r w:rsidRPr="00272705">
        <w:rPr>
          <w:rFonts w:ascii="NoorLotus" w:hAnsi="NoorLotus" w:cs="NoorLotus"/>
          <w:rtl/>
        </w:rPr>
        <w:t xml:space="preserve">«اذا وجد ینطبق </w:t>
      </w:r>
      <w:r w:rsidR="004360C9" w:rsidRPr="00272705">
        <w:rPr>
          <w:rFonts w:ascii="NoorLotus" w:hAnsi="NoorLotus" w:cs="NoorLotus"/>
          <w:rtl/>
        </w:rPr>
        <w:t xml:space="preserve">علیه </w:t>
      </w:r>
      <w:r w:rsidRPr="00272705">
        <w:rPr>
          <w:rFonts w:ascii="NoorLotus" w:hAnsi="NoorLotus" w:cs="NoorLotus"/>
          <w:rtl/>
        </w:rPr>
        <w:t>الکذب</w:t>
      </w:r>
      <w:r w:rsidR="0004326F">
        <w:rPr>
          <w:rFonts w:ascii="NoorLotus" w:hAnsi="NoorLotus" w:cs="NoorLotus"/>
          <w:rtl/>
        </w:rPr>
        <w:t xml:space="preserve"> فهو حرام ایجاده</w:t>
      </w:r>
      <w:r w:rsidRPr="00272705">
        <w:rPr>
          <w:rFonts w:ascii="NoorLotus" w:hAnsi="NoorLotus" w:cs="NoorLotus"/>
          <w:rtl/>
        </w:rPr>
        <w:t xml:space="preserve">» </w:t>
      </w:r>
      <w:r w:rsidR="004360C9" w:rsidRPr="00272705">
        <w:rPr>
          <w:rFonts w:ascii="NoorLotus" w:hAnsi="NoorLotus" w:cs="NoorLotus"/>
          <w:rtl/>
        </w:rPr>
        <w:t>و چیزی که اگر موجود شود کذب است از الان حرام است</w:t>
      </w:r>
      <w:r w:rsidR="0004326F">
        <w:rPr>
          <w:rFonts w:ascii="NoorLotus" w:hAnsi="NoorLotus" w:cs="NoorLotus" w:hint="cs"/>
          <w:rtl/>
        </w:rPr>
        <w:t xml:space="preserve"> هر چند متعلق المتعلق ندارد</w:t>
      </w:r>
      <w:r w:rsidR="004360C9" w:rsidRPr="00272705">
        <w:rPr>
          <w:rFonts w:ascii="NoorLotus" w:hAnsi="NoorLotus" w:cs="NoorLotus"/>
          <w:rtl/>
        </w:rPr>
        <w:t xml:space="preserve">. </w:t>
      </w:r>
      <w:r w:rsidR="00CC23E2" w:rsidRPr="00272705">
        <w:rPr>
          <w:rFonts w:ascii="NoorLotus" w:hAnsi="NoorLotus" w:cs="NoorLotus"/>
          <w:rtl/>
        </w:rPr>
        <w:t>و در موارد شک در این که این فعل مصداق کذب است تا ایجاد آن حرام باشد</w:t>
      </w:r>
      <w:r w:rsidR="0004326F">
        <w:rPr>
          <w:rFonts w:ascii="NoorLotus" w:hAnsi="NoorLotus" w:cs="NoorLotus" w:hint="cs"/>
          <w:rtl/>
        </w:rPr>
        <w:t xml:space="preserve"> یا خیر،</w:t>
      </w:r>
      <w:r w:rsidR="00CC23E2" w:rsidRPr="00272705">
        <w:rPr>
          <w:rFonts w:ascii="NoorLotus" w:hAnsi="NoorLotus" w:cs="NoorLotus"/>
          <w:rtl/>
        </w:rPr>
        <w:t xml:space="preserve"> برائت جاری می‌شود</w:t>
      </w:r>
      <w:r w:rsidR="004360C9" w:rsidRPr="00272705">
        <w:rPr>
          <w:rFonts w:ascii="NoorLotus" w:hAnsi="NoorLotus" w:cs="NoorLotus"/>
          <w:rtl/>
        </w:rPr>
        <w:t xml:space="preserve">. پس در موارد شک در انطباق یک حرام بر فعل </w:t>
      </w:r>
      <w:r w:rsidR="003D3500" w:rsidRPr="00272705">
        <w:rPr>
          <w:rFonts w:ascii="NoorLotus" w:hAnsi="NoorLotus" w:cs="NoorLotus"/>
          <w:rtl/>
        </w:rPr>
        <w:t xml:space="preserve">یا شک در انطباق واجب شمولی </w:t>
      </w:r>
      <w:r w:rsidR="0029066E" w:rsidRPr="00272705">
        <w:rPr>
          <w:rFonts w:ascii="NoorLotus" w:hAnsi="NoorLotus" w:cs="NoorLotus"/>
          <w:rtl/>
        </w:rPr>
        <w:t xml:space="preserve">مثل «اکرام العالم واجب» که شک در عالم بودن زید وجود دارد، </w:t>
      </w:r>
      <w:r w:rsidR="004360C9" w:rsidRPr="00272705">
        <w:rPr>
          <w:rFonts w:ascii="NoorLotus" w:hAnsi="NoorLotus" w:cs="NoorLotus"/>
          <w:rtl/>
        </w:rPr>
        <w:t xml:space="preserve">برائت جاری می‌شود. </w:t>
      </w:r>
    </w:p>
    <w:p w14:paraId="603CB072" w14:textId="321733D8" w:rsidR="00CC23E2" w:rsidRPr="00272705" w:rsidRDefault="00CC23E2" w:rsidP="00272705">
      <w:pPr>
        <w:jc w:val="both"/>
        <w:rPr>
          <w:rFonts w:ascii="NoorLotus" w:hAnsi="NoorLotus" w:cs="NoorLotus"/>
          <w:rtl/>
        </w:rPr>
      </w:pPr>
      <w:r w:rsidRPr="00272705">
        <w:rPr>
          <w:rFonts w:ascii="NoorLotus" w:hAnsi="NoorLotus" w:cs="NoorLotus"/>
          <w:rtl/>
        </w:rPr>
        <w:t xml:space="preserve">اما در مواردی که صرف الوجود طبیعت واجب است مثل «توضأ بالماء» </w:t>
      </w:r>
      <w:r w:rsidR="00784379" w:rsidRPr="00272705">
        <w:rPr>
          <w:rFonts w:ascii="NoorLotus" w:hAnsi="NoorLotus" w:cs="NoorLotus"/>
          <w:rtl/>
        </w:rPr>
        <w:t xml:space="preserve">شک در آب بودن این مایع سبب سعه تکلیف و زیاد شدن وجوب نمی‌شود زیرا فقط یک وضو با آب واجب است </w:t>
      </w:r>
      <w:r w:rsidRPr="00272705">
        <w:rPr>
          <w:rFonts w:ascii="NoorLotus" w:hAnsi="NoorLotus" w:cs="NoorLotus"/>
          <w:rtl/>
        </w:rPr>
        <w:t>و این که آب‌ها متعدد باشند تأثیری در سعه و ضیق تکلیف ندارد</w:t>
      </w:r>
      <w:r w:rsidR="008C22EB" w:rsidRPr="00272705">
        <w:rPr>
          <w:rFonts w:ascii="NoorLotus" w:hAnsi="NoorLotus" w:cs="NoorLotus"/>
          <w:rtl/>
        </w:rPr>
        <w:t xml:space="preserve"> و فقط مکلف در مقام امتثال </w:t>
      </w:r>
      <w:r w:rsidR="002D55DA" w:rsidRPr="00272705">
        <w:rPr>
          <w:rFonts w:ascii="NoorLotus" w:hAnsi="NoorLotus" w:cs="NoorLotus"/>
          <w:rtl/>
        </w:rPr>
        <w:t>آزادتر است</w:t>
      </w:r>
      <w:r w:rsidR="00784379" w:rsidRPr="00272705">
        <w:rPr>
          <w:rFonts w:ascii="NoorLotus" w:hAnsi="NoorLotus" w:cs="NoorLotus"/>
          <w:rtl/>
        </w:rPr>
        <w:t>، و قاعده‌ی اشتغال جاری است</w:t>
      </w:r>
      <w:r w:rsidR="008C22EB" w:rsidRPr="00272705">
        <w:rPr>
          <w:rFonts w:ascii="NoorLotus" w:hAnsi="NoorLotus" w:cs="NoorLotus"/>
          <w:rtl/>
        </w:rPr>
        <w:t xml:space="preserve">. </w:t>
      </w:r>
    </w:p>
    <w:p w14:paraId="63E9B5AF" w14:textId="3FF43849" w:rsidR="00D01FC5" w:rsidRPr="00272705" w:rsidRDefault="00D01FC5" w:rsidP="00272705">
      <w:pPr>
        <w:pStyle w:val="Heading2"/>
        <w:jc w:val="both"/>
        <w:rPr>
          <w:rFonts w:ascii="NoorLotus" w:hAnsi="NoorLotus"/>
          <w:rtl/>
        </w:rPr>
      </w:pPr>
      <w:bookmarkStart w:id="8" w:name="_Toc189603337"/>
      <w:r w:rsidRPr="00272705">
        <w:rPr>
          <w:rFonts w:ascii="NoorLotus" w:hAnsi="NoorLotus"/>
          <w:rtl/>
        </w:rPr>
        <w:t>بررسی اصل عملی برای شک در قدرت</w:t>
      </w:r>
      <w:bookmarkEnd w:id="8"/>
    </w:p>
    <w:p w14:paraId="38ADF2A1" w14:textId="44D780E5" w:rsidR="00CC23E2" w:rsidRPr="00272705" w:rsidRDefault="00CC23E2" w:rsidP="00272705">
      <w:pPr>
        <w:jc w:val="both"/>
        <w:rPr>
          <w:rFonts w:ascii="NoorLotus" w:hAnsi="NoorLotus" w:cs="NoorLotus"/>
          <w:rtl/>
        </w:rPr>
      </w:pPr>
      <w:r w:rsidRPr="00272705">
        <w:rPr>
          <w:rFonts w:ascii="NoorLotus" w:hAnsi="NoorLotus" w:cs="NoorLotus"/>
          <w:rtl/>
        </w:rPr>
        <w:t>دو مطلب نسبت به مثال «توضأ بالماء» وجود دارد:</w:t>
      </w:r>
    </w:p>
    <w:p w14:paraId="62A8CA4F" w14:textId="1DBC2446" w:rsidR="00CC23E2" w:rsidRPr="00272705" w:rsidRDefault="00CC23E2" w:rsidP="00977394">
      <w:pPr>
        <w:jc w:val="both"/>
        <w:rPr>
          <w:rFonts w:ascii="NoorLotus" w:hAnsi="NoorLotus" w:cs="NoorLotus" w:hint="cs"/>
          <w:rtl/>
        </w:rPr>
      </w:pPr>
      <w:r w:rsidRPr="00272705">
        <w:rPr>
          <w:rFonts w:ascii="NoorLotus" w:hAnsi="NoorLotus" w:cs="NoorLotus"/>
          <w:rtl/>
        </w:rPr>
        <w:t xml:space="preserve">مطلب اول: شک در وجود ماء </w:t>
      </w:r>
      <w:r w:rsidR="002D55DA" w:rsidRPr="00272705">
        <w:rPr>
          <w:rFonts w:ascii="NoorLotus" w:hAnsi="NoorLotus" w:cs="NoorLotus"/>
          <w:rtl/>
        </w:rPr>
        <w:t xml:space="preserve">و عدم آن </w:t>
      </w:r>
      <w:r w:rsidR="003E1F13" w:rsidRPr="00272705">
        <w:rPr>
          <w:rFonts w:ascii="NoorLotus" w:hAnsi="NoorLotus" w:cs="NoorLotus"/>
          <w:rtl/>
        </w:rPr>
        <w:t>بنا</w:t>
      </w:r>
      <w:r w:rsidR="00977394">
        <w:rPr>
          <w:rFonts w:ascii="NoorLotus" w:hAnsi="NoorLotus" w:cs="NoorLotus" w:hint="cs"/>
          <w:rtl/>
        </w:rPr>
        <w:t xml:space="preserve"> </w:t>
      </w:r>
      <w:r w:rsidR="003E1F13" w:rsidRPr="00272705">
        <w:rPr>
          <w:rFonts w:ascii="NoorLotus" w:hAnsi="NoorLotus" w:cs="NoorLotus"/>
          <w:rtl/>
        </w:rPr>
        <w:t xml:space="preserve">بر عدم </w:t>
      </w:r>
      <w:r w:rsidR="00977394">
        <w:rPr>
          <w:rFonts w:ascii="NoorLotus" w:hAnsi="NoorLotus" w:cs="NoorLotus" w:hint="cs"/>
          <w:rtl/>
        </w:rPr>
        <w:t xml:space="preserve">جریان </w:t>
      </w:r>
      <w:r w:rsidR="003E1F13" w:rsidRPr="00272705">
        <w:rPr>
          <w:rFonts w:ascii="NoorLotus" w:hAnsi="NoorLotus" w:cs="NoorLotus"/>
          <w:rtl/>
        </w:rPr>
        <w:t xml:space="preserve">استصحاب </w:t>
      </w:r>
      <w:r w:rsidR="00977394">
        <w:rPr>
          <w:rFonts w:ascii="NoorLotus" w:hAnsi="NoorLotus" w:cs="NoorLotus" w:hint="cs"/>
          <w:rtl/>
        </w:rPr>
        <w:t xml:space="preserve">وجود ماء و </w:t>
      </w:r>
      <w:r w:rsidR="003E1F13" w:rsidRPr="00272705">
        <w:rPr>
          <w:rFonts w:ascii="NoorLotus" w:hAnsi="NoorLotus" w:cs="NoorLotus"/>
          <w:rtl/>
        </w:rPr>
        <w:t xml:space="preserve">بقای قدرت، شک در قدرت خواهد بود. </w:t>
      </w:r>
      <w:r w:rsidRPr="00272705">
        <w:rPr>
          <w:rFonts w:ascii="NoorLotus" w:hAnsi="NoorLotus" w:cs="NoorLotus"/>
          <w:rtl/>
        </w:rPr>
        <w:t>مرحوم نایینی بین فرض اخذ قدرت در خطاب</w:t>
      </w:r>
      <w:r w:rsidR="00410B93" w:rsidRPr="00272705">
        <w:rPr>
          <w:rFonts w:ascii="NoorLotus" w:hAnsi="NoorLotus" w:cs="NoorLotus"/>
          <w:rtl/>
        </w:rPr>
        <w:t xml:space="preserve"> -مثل مثال مذکور از نظر ایشان-</w:t>
      </w:r>
      <w:r w:rsidRPr="00272705">
        <w:rPr>
          <w:rFonts w:ascii="NoorLotus" w:hAnsi="NoorLotus" w:cs="NoorLotus"/>
          <w:rtl/>
        </w:rPr>
        <w:t xml:space="preserve"> و عدم اخذ قدرت </w:t>
      </w:r>
      <w:r w:rsidRPr="00272705">
        <w:rPr>
          <w:rFonts w:ascii="NoorLotus" w:hAnsi="NoorLotus" w:cs="NoorLotus"/>
          <w:rtl/>
        </w:rPr>
        <w:lastRenderedPageBreak/>
        <w:t>در خطاب و کشف آن به حکم عقل</w:t>
      </w:r>
      <w:r w:rsidR="00977394">
        <w:rPr>
          <w:rFonts w:ascii="NoorLotus" w:hAnsi="NoorLotus" w:cs="NoorLotus" w:hint="cs"/>
          <w:rtl/>
        </w:rPr>
        <w:t>،</w:t>
      </w:r>
      <w:r w:rsidRPr="00272705">
        <w:rPr>
          <w:rFonts w:ascii="NoorLotus" w:hAnsi="NoorLotus" w:cs="NoorLotus"/>
          <w:rtl/>
        </w:rPr>
        <w:t xml:space="preserve"> تفصیل دادند</w:t>
      </w:r>
      <w:r w:rsidR="00410B93" w:rsidRPr="00272705">
        <w:rPr>
          <w:rFonts w:ascii="NoorLotus" w:hAnsi="NoorLotus" w:cs="NoorLotus"/>
          <w:rtl/>
        </w:rPr>
        <w:t xml:space="preserve"> که در صورت اول برائت و در صورت دوم قاعده‌ی اشتغال جاری می‌شود. </w:t>
      </w:r>
    </w:p>
    <w:p w14:paraId="0DFD2A16" w14:textId="3050D8FA" w:rsidR="00CC23E2" w:rsidRPr="00272705" w:rsidRDefault="00CC23E2" w:rsidP="003117CD">
      <w:pPr>
        <w:jc w:val="both"/>
        <w:rPr>
          <w:rFonts w:ascii="NoorLotus" w:hAnsi="NoorLotus" w:cs="NoorLotus"/>
          <w:rtl/>
        </w:rPr>
      </w:pPr>
      <w:r w:rsidRPr="00272705">
        <w:rPr>
          <w:rFonts w:ascii="NoorLotus" w:hAnsi="NoorLotus" w:cs="NoorLotus"/>
          <w:rtl/>
        </w:rPr>
        <w:t>کلمات مرحوم خویی مختلف است</w:t>
      </w:r>
      <w:r w:rsidR="00410B93" w:rsidRPr="00272705">
        <w:rPr>
          <w:rFonts w:ascii="NoorLotus" w:hAnsi="NoorLotus" w:cs="NoorLotus"/>
          <w:rtl/>
        </w:rPr>
        <w:t xml:space="preserve">. </w:t>
      </w:r>
      <w:r w:rsidR="009A62C6" w:rsidRPr="00272705">
        <w:rPr>
          <w:rFonts w:ascii="NoorLotus" w:hAnsi="NoorLotus" w:cs="NoorLotus"/>
          <w:rtl/>
        </w:rPr>
        <w:t>در یک مورد در شک در قدرت عقلی نیز قائل به جریان برائت شدند.</w:t>
      </w:r>
      <w:r w:rsidR="00BD49E1">
        <w:rPr>
          <w:rStyle w:val="FootnoteReference"/>
          <w:rFonts w:ascii="NoorLotus" w:hAnsi="NoorLotus" w:cs="NoorLotus"/>
          <w:rtl/>
        </w:rPr>
        <w:footnoteReference w:id="5"/>
      </w:r>
      <w:r w:rsidRPr="00272705">
        <w:rPr>
          <w:rFonts w:ascii="NoorLotus" w:hAnsi="NoorLotus" w:cs="NoorLotus"/>
          <w:rtl/>
        </w:rPr>
        <w:t xml:space="preserve"> و</w:t>
      </w:r>
      <w:r w:rsidR="009A62C6" w:rsidRPr="00272705">
        <w:rPr>
          <w:rFonts w:ascii="NoorLotus" w:hAnsi="NoorLotus" w:cs="NoorLotus"/>
          <w:rtl/>
        </w:rPr>
        <w:t xml:space="preserve"> در یک مورد دیگر فرموده‌اند: «در شک در قدرت عقلی برائت جاری نمی‌شود»</w:t>
      </w:r>
      <w:r w:rsidR="008143F2">
        <w:rPr>
          <w:rStyle w:val="FootnoteReference"/>
          <w:rFonts w:ascii="NoorLotus" w:hAnsi="NoorLotus" w:cs="NoorLotus"/>
          <w:rtl/>
        </w:rPr>
        <w:footnoteReference w:id="6"/>
      </w:r>
      <w:r w:rsidR="003117CD">
        <w:rPr>
          <w:rFonts w:ascii="NoorLotus" w:hAnsi="NoorLotus" w:cs="NoorLotus" w:hint="cs"/>
          <w:rtl/>
        </w:rPr>
        <w:t>.</w:t>
      </w:r>
      <w:r w:rsidR="009A62C6" w:rsidRPr="00272705">
        <w:rPr>
          <w:rFonts w:ascii="NoorLotus" w:hAnsi="NoorLotus" w:cs="NoorLotus"/>
          <w:rtl/>
        </w:rPr>
        <w:t xml:space="preserve"> </w:t>
      </w:r>
      <w:commentRangeStart w:id="9"/>
      <w:commentRangeEnd w:id="9"/>
    </w:p>
    <w:p w14:paraId="0CD90A42" w14:textId="41F0A27A" w:rsidR="00CC23E2" w:rsidRPr="00272705" w:rsidRDefault="00CC23E2" w:rsidP="00272705">
      <w:pPr>
        <w:jc w:val="both"/>
        <w:rPr>
          <w:rFonts w:ascii="NoorLotus" w:hAnsi="NoorLotus" w:cs="NoorLotus"/>
          <w:rtl/>
        </w:rPr>
      </w:pPr>
      <w:r w:rsidRPr="00272705">
        <w:rPr>
          <w:rFonts w:ascii="NoorLotus" w:hAnsi="NoorLotus" w:cs="NoorLotus"/>
          <w:rtl/>
        </w:rPr>
        <w:t>مرحوم تبریزی فرموده‌اند: مطلقا</w:t>
      </w:r>
      <w:r w:rsidR="009A62C6" w:rsidRPr="00272705">
        <w:rPr>
          <w:rFonts w:ascii="NoorLotus" w:hAnsi="NoorLotus" w:cs="NoorLotus"/>
          <w:rtl/>
        </w:rPr>
        <w:t xml:space="preserve"> -چه عقل اشتراط تکلیف به قدرت را کشف کند و چه در خود خطاب اخذ شود-</w:t>
      </w:r>
      <w:r w:rsidRPr="00272705">
        <w:rPr>
          <w:rFonts w:ascii="NoorLotus" w:hAnsi="NoorLotus" w:cs="NoorLotus"/>
          <w:rtl/>
        </w:rPr>
        <w:t xml:space="preserve"> برائت جاری می‌شود</w:t>
      </w:r>
      <w:r w:rsidR="009A62C6" w:rsidRPr="00272705">
        <w:rPr>
          <w:rFonts w:ascii="NoorLotus" w:hAnsi="NoorLotus" w:cs="NoorLotus"/>
          <w:rtl/>
        </w:rPr>
        <w:t xml:space="preserve"> زیرا شک در تکلیف است و آن مجرای برائت است.</w:t>
      </w:r>
      <w:r w:rsidRPr="00272705">
        <w:rPr>
          <w:rFonts w:ascii="NoorLotus" w:hAnsi="NoorLotus" w:cs="NoorLotus"/>
          <w:rtl/>
        </w:rPr>
        <w:t xml:space="preserve"> </w:t>
      </w:r>
    </w:p>
    <w:p w14:paraId="5210B2C8" w14:textId="542D78C7" w:rsidR="00CC23E2" w:rsidRPr="00272705" w:rsidRDefault="00CC23E2" w:rsidP="00272705">
      <w:pPr>
        <w:jc w:val="both"/>
        <w:rPr>
          <w:rFonts w:ascii="NoorLotus" w:hAnsi="NoorLotus" w:cs="NoorLotus"/>
          <w:rtl/>
        </w:rPr>
      </w:pPr>
      <w:commentRangeStart w:id="10"/>
      <w:r w:rsidRPr="00272705">
        <w:rPr>
          <w:rFonts w:ascii="NoorLotus" w:hAnsi="NoorLotus" w:cs="NoorLotus"/>
          <w:rtl/>
        </w:rPr>
        <w:t xml:space="preserve">امام رحمه الله در نقض </w:t>
      </w:r>
      <w:commentRangeEnd w:id="10"/>
      <w:r w:rsidR="004F1918" w:rsidRPr="00272705">
        <w:rPr>
          <w:rStyle w:val="CommentReference"/>
          <w:rFonts w:ascii="NoorLotus" w:hAnsi="NoorLotus" w:cs="NoorLotus"/>
          <w:rtl/>
        </w:rPr>
        <w:commentReference w:id="10"/>
      </w:r>
      <w:r w:rsidRPr="00272705">
        <w:rPr>
          <w:rFonts w:ascii="NoorLotus" w:hAnsi="NoorLotus" w:cs="NoorLotus"/>
          <w:rtl/>
        </w:rPr>
        <w:t>به مشهور که قدرت را شرط تکلیف می‌دانند فرموده‌اند: شک در قدرت طبق این نظر</w:t>
      </w:r>
      <w:r w:rsidR="009A62C6" w:rsidRPr="00272705">
        <w:rPr>
          <w:rFonts w:ascii="NoorLotus" w:hAnsi="NoorLotus" w:cs="NoorLotus"/>
          <w:rtl/>
        </w:rPr>
        <w:t xml:space="preserve"> یعنی اشتراط تکلیف به قدرت و عدم قول به خطابات قانونیه</w:t>
      </w:r>
      <w:r w:rsidR="00226C74">
        <w:rPr>
          <w:rFonts w:ascii="NoorLotus" w:hAnsi="NoorLotus" w:cs="NoorLotus" w:hint="cs"/>
          <w:rtl/>
        </w:rPr>
        <w:t>، که</w:t>
      </w:r>
      <w:r w:rsidRPr="00272705">
        <w:rPr>
          <w:rFonts w:ascii="NoorLotus" w:hAnsi="NoorLotus" w:cs="NoorLotus"/>
          <w:rtl/>
        </w:rPr>
        <w:t xml:space="preserve"> مجرای برائت است</w:t>
      </w:r>
      <w:r w:rsidR="009A62C6" w:rsidRPr="00272705">
        <w:rPr>
          <w:rFonts w:ascii="NoorLotus" w:hAnsi="NoorLotus" w:cs="NoorLotus"/>
          <w:rtl/>
        </w:rPr>
        <w:t xml:space="preserve"> زیرا شک در قدرت سبب شک در تکلیف است و آن مجرای برائت اس</w:t>
      </w:r>
      <w:r w:rsidR="00226C74">
        <w:rPr>
          <w:rFonts w:ascii="NoorLotus" w:hAnsi="NoorLotus" w:cs="NoorLotus"/>
          <w:rtl/>
        </w:rPr>
        <w:t>ت</w:t>
      </w:r>
      <w:r w:rsidR="00226C74">
        <w:rPr>
          <w:rFonts w:ascii="NoorLotus" w:hAnsi="NoorLotus" w:cs="NoorLotus" w:hint="cs"/>
          <w:rtl/>
        </w:rPr>
        <w:t xml:space="preserve"> (در حالی که کسی این سخن را نمی‌گوید)</w:t>
      </w:r>
      <w:r w:rsidR="00507A27" w:rsidRPr="00272705">
        <w:rPr>
          <w:rFonts w:ascii="NoorLotus" w:hAnsi="NoorLotus" w:cs="NoorLotus"/>
          <w:rtl/>
        </w:rPr>
        <w:t xml:space="preserve"> </w:t>
      </w:r>
      <w:r w:rsidR="0046428B" w:rsidRPr="00272705">
        <w:rPr>
          <w:rFonts w:ascii="NoorLotus" w:hAnsi="NoorLotus" w:cs="NoorLotus"/>
          <w:rtl/>
        </w:rPr>
        <w:t>لذا باید گفت قدرت شرط تکلیف نیست بلکه شرط عقلی تنجز تکلیف است</w:t>
      </w:r>
      <w:r w:rsidR="004F20EA" w:rsidRPr="00272705">
        <w:rPr>
          <w:rFonts w:ascii="NoorLotus" w:hAnsi="NoorLotus" w:cs="NoorLotus"/>
          <w:rtl/>
        </w:rPr>
        <w:t xml:space="preserve"> لذا در موارد شک در قدرت</w:t>
      </w:r>
      <w:r w:rsidR="003117CD">
        <w:rPr>
          <w:rFonts w:ascii="NoorLotus" w:hAnsi="NoorLotus" w:cs="NoorLotus" w:hint="cs"/>
          <w:rtl/>
        </w:rPr>
        <w:t>،</w:t>
      </w:r>
      <w:r w:rsidR="004F20EA" w:rsidRPr="00272705">
        <w:rPr>
          <w:rFonts w:ascii="NoorLotus" w:hAnsi="NoorLotus" w:cs="NoorLotus"/>
          <w:rtl/>
        </w:rPr>
        <w:t xml:space="preserve"> تکلیف</w:t>
      </w:r>
      <w:r w:rsidR="003117CD">
        <w:rPr>
          <w:rFonts w:ascii="NoorLotus" w:hAnsi="NoorLotus" w:cs="NoorLotus" w:hint="cs"/>
          <w:rtl/>
        </w:rPr>
        <w:t>،</w:t>
      </w:r>
      <w:r w:rsidR="004F20EA" w:rsidRPr="00272705">
        <w:rPr>
          <w:rFonts w:ascii="NoorLotus" w:hAnsi="NoorLotus" w:cs="NoorLotus"/>
          <w:rtl/>
        </w:rPr>
        <w:t xml:space="preserve"> معلوم است </w:t>
      </w:r>
      <w:r w:rsidR="00646EF9" w:rsidRPr="00272705">
        <w:rPr>
          <w:rFonts w:ascii="NoorLotus" w:hAnsi="NoorLotus" w:cs="NoorLotus"/>
          <w:rtl/>
        </w:rPr>
        <w:t xml:space="preserve">منتهی چون عجز </w:t>
      </w:r>
      <w:r w:rsidR="00B77D86">
        <w:rPr>
          <w:rFonts w:ascii="NoorLotus" w:hAnsi="NoorLotus" w:cs="NoorLotus"/>
          <w:rtl/>
        </w:rPr>
        <w:t>احراز نشده است عقلا معذور نیست.</w:t>
      </w:r>
      <w:r w:rsidR="00B77D86">
        <w:rPr>
          <w:rStyle w:val="FootnoteReference"/>
          <w:rFonts w:ascii="NoorLotus" w:hAnsi="NoorLotus" w:cs="NoorLotus"/>
          <w:rtl/>
        </w:rPr>
        <w:footnoteReference w:id="7"/>
      </w:r>
      <w:r w:rsidR="0046428B" w:rsidRPr="00272705">
        <w:rPr>
          <w:rFonts w:ascii="NoorLotus" w:hAnsi="NoorLotus" w:cs="NoorLotus"/>
          <w:rtl/>
        </w:rPr>
        <w:t xml:space="preserve"> </w:t>
      </w:r>
    </w:p>
    <w:p w14:paraId="3C7E6E0C" w14:textId="12952304" w:rsidR="00CC23E2" w:rsidRPr="00272705" w:rsidRDefault="00226C74" w:rsidP="00272705">
      <w:pPr>
        <w:jc w:val="both"/>
        <w:rPr>
          <w:rFonts w:ascii="NoorLotus" w:hAnsi="NoorLotus" w:cs="NoorLotus"/>
          <w:rtl/>
          <w:lang w:bidi="ar"/>
        </w:rPr>
      </w:pPr>
      <w:r>
        <w:rPr>
          <w:rFonts w:ascii="NoorLotus" w:hAnsi="NoorLotus" w:cs="NoorLotus" w:hint="cs"/>
          <w:rtl/>
        </w:rPr>
        <w:t>اشکال ما به این کلام مرحوم امام این است که</w:t>
      </w:r>
      <w:r w:rsidR="00646EF9" w:rsidRPr="00272705">
        <w:rPr>
          <w:rFonts w:ascii="NoorLotus" w:hAnsi="NoorLotus" w:cs="NoorLotus"/>
          <w:rtl/>
        </w:rPr>
        <w:t xml:space="preserve"> </w:t>
      </w:r>
      <w:r w:rsidR="00CC23E2" w:rsidRPr="00272705">
        <w:rPr>
          <w:rFonts w:ascii="NoorLotus" w:hAnsi="NoorLotus" w:cs="NoorLotus"/>
          <w:rtl/>
        </w:rPr>
        <w:t xml:space="preserve">بر فرض قول به خطابات قانونیه و عدم انصراف خطاب </w:t>
      </w:r>
      <w:r w:rsidR="00646EF9" w:rsidRPr="00272705">
        <w:rPr>
          <w:rFonts w:ascii="NoorLotus" w:hAnsi="NoorLotus" w:cs="NoorLotus"/>
          <w:rtl/>
        </w:rPr>
        <w:t xml:space="preserve">تکلیف از مورد عجز </w:t>
      </w:r>
      <w:r>
        <w:rPr>
          <w:rFonts w:ascii="NoorLotus" w:hAnsi="NoorLotus" w:cs="NoorLotus" w:hint="cs"/>
          <w:rtl/>
        </w:rPr>
        <w:t xml:space="preserve">را بپذیریم، </w:t>
      </w:r>
      <w:r w:rsidR="00CC23E2" w:rsidRPr="00272705">
        <w:rPr>
          <w:rFonts w:ascii="NoorLotus" w:hAnsi="NoorLotus" w:cs="NoorLotus"/>
          <w:rtl/>
        </w:rPr>
        <w:t xml:space="preserve">ولی </w:t>
      </w:r>
      <w:r w:rsidR="00E85E0C" w:rsidRPr="00272705">
        <w:rPr>
          <w:rFonts w:ascii="NoorLotus" w:hAnsi="NoorLotus" w:cs="NoorLotus"/>
          <w:rtl/>
        </w:rPr>
        <w:t xml:space="preserve">خطاب شرعی </w:t>
      </w:r>
      <w:r w:rsidR="00644A56" w:rsidRPr="00272705">
        <w:rPr>
          <w:rFonts w:ascii="Times New Roman" w:hAnsi="Times New Roman" w:cs="Times New Roman" w:hint="cs"/>
          <w:color w:val="008000"/>
          <w:rtl/>
        </w:rPr>
        <w:t>﴿</w:t>
      </w:r>
      <w:r w:rsidR="00644A56" w:rsidRPr="00272705">
        <w:rPr>
          <w:rFonts w:ascii="NoorLotus" w:hAnsi="NoorLotus" w:cs="NoorLotus"/>
          <w:color w:val="008000"/>
          <w:rtl/>
        </w:rPr>
        <w:t>لایکلف الله نفسا الا وسعه</w:t>
      </w:r>
      <w:r w:rsidR="00CC23E2" w:rsidRPr="00272705">
        <w:rPr>
          <w:rFonts w:ascii="NoorLotus" w:hAnsi="NoorLotus" w:cs="NoorLotus"/>
          <w:color w:val="008000"/>
          <w:rtl/>
        </w:rPr>
        <w:t>ا</w:t>
      </w:r>
      <w:r w:rsidR="00644A56" w:rsidRPr="00272705">
        <w:rPr>
          <w:rFonts w:ascii="Times New Roman" w:hAnsi="Times New Roman" w:cs="Times New Roman" w:hint="cs"/>
          <w:color w:val="008000"/>
          <w:rtl/>
        </w:rPr>
        <w:t>﴾</w:t>
      </w:r>
      <w:r w:rsidR="00644A56" w:rsidRPr="00272705">
        <w:rPr>
          <w:rFonts w:ascii="NoorLotus" w:hAnsi="NoorLotus" w:cs="NoorLotus"/>
          <w:rtl/>
        </w:rPr>
        <w:t xml:space="preserve"> </w:t>
      </w:r>
      <w:r w:rsidR="00E85E0C" w:rsidRPr="00272705">
        <w:rPr>
          <w:rFonts w:ascii="NoorLotus" w:hAnsi="NoorLotus" w:cs="NoorLotus"/>
          <w:rtl/>
        </w:rPr>
        <w:t>دلالت بر اشتراط تکلیف به قدرت دارد</w:t>
      </w:r>
      <w:r w:rsidR="00644A56" w:rsidRPr="00272705">
        <w:rPr>
          <w:rFonts w:ascii="NoorLotus" w:hAnsi="NoorLotus" w:cs="NoorLotus"/>
          <w:rtl/>
        </w:rPr>
        <w:t xml:space="preserve"> </w:t>
      </w:r>
      <w:r w:rsidR="00644A56" w:rsidRPr="00272705">
        <w:rPr>
          <w:rFonts w:ascii="Times New Roman" w:hAnsi="Times New Roman" w:cs="Times New Roman" w:hint="cs"/>
          <w:color w:val="008000"/>
          <w:rtl/>
        </w:rPr>
        <w:t>﴿</w:t>
      </w:r>
      <w:r w:rsidR="00644A56" w:rsidRPr="00272705">
        <w:rPr>
          <w:rFonts w:ascii="NoorLotus" w:hAnsi="NoorLotus" w:cs="NoorLotus"/>
          <w:color w:val="008000"/>
          <w:rtl/>
        </w:rPr>
        <w:t>ما جعل علیکم فی الدین من حرج</w:t>
      </w:r>
      <w:r w:rsidR="00644A56" w:rsidRPr="00272705">
        <w:rPr>
          <w:rFonts w:ascii="Times New Roman" w:hAnsi="Times New Roman" w:cs="Times New Roman" w:hint="cs"/>
          <w:color w:val="008000"/>
          <w:rtl/>
        </w:rPr>
        <w:t>﴾</w:t>
      </w:r>
      <w:r w:rsidR="00644A56" w:rsidRPr="00272705">
        <w:rPr>
          <w:rFonts w:ascii="NoorLotus" w:hAnsi="NoorLotus" w:cs="NoorLotus"/>
          <w:rtl/>
        </w:rPr>
        <w:t xml:space="preserve"> </w:t>
      </w:r>
      <w:r w:rsidR="00E85E0C" w:rsidRPr="00272705">
        <w:rPr>
          <w:rFonts w:ascii="NoorLotus" w:hAnsi="NoorLotus" w:cs="NoorLotus"/>
          <w:rtl/>
        </w:rPr>
        <w:t xml:space="preserve">نیز دلالت بر عدم تکلیف </w:t>
      </w:r>
      <w:r w:rsidR="002F153C" w:rsidRPr="00272705">
        <w:rPr>
          <w:rFonts w:ascii="NoorLotus" w:hAnsi="NoorLotus" w:cs="NoorLotus"/>
          <w:rtl/>
        </w:rPr>
        <w:t xml:space="preserve">حرجی دارد و </w:t>
      </w:r>
      <w:r w:rsidR="00CC23E2" w:rsidRPr="00272705">
        <w:rPr>
          <w:rFonts w:ascii="NoorLotus" w:hAnsi="NoorLotus" w:cs="NoorLotus"/>
          <w:rtl/>
        </w:rPr>
        <w:t xml:space="preserve">به طریق اولی </w:t>
      </w:r>
      <w:r w:rsidR="002F153C" w:rsidRPr="00272705">
        <w:rPr>
          <w:rFonts w:ascii="NoorLotus" w:hAnsi="NoorLotus" w:cs="NoorLotus"/>
          <w:rtl/>
        </w:rPr>
        <w:t xml:space="preserve">دلالت بر </w:t>
      </w:r>
      <w:r>
        <w:rPr>
          <w:rFonts w:ascii="NoorLotus" w:hAnsi="NoorLotus" w:cs="NoorLotus" w:hint="cs"/>
          <w:rtl/>
        </w:rPr>
        <w:t xml:space="preserve">عدم </w:t>
      </w:r>
      <w:r w:rsidR="00CC23E2" w:rsidRPr="00272705">
        <w:rPr>
          <w:rFonts w:ascii="NoorLotus" w:hAnsi="NoorLotus" w:cs="NoorLotus"/>
          <w:rtl/>
        </w:rPr>
        <w:t xml:space="preserve">تکلیف به غیر مقدور </w:t>
      </w:r>
      <w:r w:rsidR="002F153C" w:rsidRPr="00272705">
        <w:rPr>
          <w:rFonts w:ascii="NoorLotus" w:hAnsi="NoorLotus" w:cs="NoorLotus"/>
          <w:rtl/>
        </w:rPr>
        <w:t>م</w:t>
      </w:r>
      <w:r w:rsidR="00CC23E2" w:rsidRPr="00272705">
        <w:rPr>
          <w:rFonts w:ascii="NoorLotus" w:hAnsi="NoorLotus" w:cs="NoorLotus"/>
          <w:rtl/>
        </w:rPr>
        <w:t>ی‌کند</w:t>
      </w:r>
      <w:r w:rsidR="002F153C" w:rsidRPr="00272705">
        <w:rPr>
          <w:rFonts w:ascii="NoorLotus" w:hAnsi="NoorLotus" w:cs="NoorLotus"/>
          <w:rtl/>
        </w:rPr>
        <w:t xml:space="preserve">. و ایشان در هیچ‌کجا از این خطابات شرعی </w:t>
      </w:r>
      <w:r w:rsidR="00853C17" w:rsidRPr="00272705">
        <w:rPr>
          <w:rFonts w:ascii="NoorLotus" w:hAnsi="NoorLotus" w:cs="NoorLotus"/>
          <w:rtl/>
        </w:rPr>
        <w:t xml:space="preserve">دال بر اشتراط تکلیف به قدرت جواب ندادند. </w:t>
      </w:r>
      <w:r w:rsidR="00CC23E2" w:rsidRPr="00272705">
        <w:rPr>
          <w:rFonts w:ascii="NoorLotus" w:hAnsi="NoorLotus" w:cs="NoorLotus"/>
          <w:rtl/>
        </w:rPr>
        <w:t>لذا به خود ایشان نیز نقض وارد است.</w:t>
      </w:r>
      <w:r w:rsidR="004F1918" w:rsidRPr="00272705">
        <w:rPr>
          <w:rFonts w:ascii="NoorLotus" w:hAnsi="NoorLotus" w:cs="NoorLotus"/>
          <w:vertAlign w:val="superscript"/>
          <w:rtl/>
          <w:lang w:bidi="ar"/>
        </w:rPr>
        <w:footnoteReference w:id="8"/>
      </w:r>
    </w:p>
    <w:p w14:paraId="2256D9D6" w14:textId="693C2740" w:rsidR="001B0B23" w:rsidRPr="00272705" w:rsidRDefault="00507E45" w:rsidP="00272705">
      <w:pPr>
        <w:jc w:val="both"/>
        <w:rPr>
          <w:rFonts w:ascii="NoorLotus" w:hAnsi="NoorLotus" w:cs="NoorLotus"/>
          <w:rtl/>
        </w:rPr>
      </w:pPr>
      <w:r w:rsidRPr="00272705">
        <w:rPr>
          <w:rFonts w:ascii="NoorLotus" w:hAnsi="NoorLotus" w:cs="NoorLotus"/>
          <w:rtl/>
        </w:rPr>
        <w:lastRenderedPageBreak/>
        <w:t xml:space="preserve">ما معتقد هستیم که بیان مرحوم تبریزی نیز تمام نیست </w:t>
      </w:r>
      <w:r w:rsidR="00D01FC5" w:rsidRPr="00272705">
        <w:rPr>
          <w:rFonts w:ascii="NoorLotus" w:hAnsi="NoorLotus" w:cs="NoorLotus"/>
          <w:rtl/>
        </w:rPr>
        <w:t xml:space="preserve">و با وجود این که تکلیف مشروط به قدرت است ولی </w:t>
      </w:r>
      <w:r w:rsidRPr="00272705">
        <w:rPr>
          <w:rFonts w:ascii="NoorLotus" w:hAnsi="NoorLotus" w:cs="NoorLotus"/>
          <w:rtl/>
        </w:rPr>
        <w:t>در مقام شک در قدرت</w:t>
      </w:r>
      <w:r w:rsidR="005C2920">
        <w:rPr>
          <w:rFonts w:ascii="NoorLotus" w:hAnsi="NoorLotus" w:cs="NoorLotus" w:hint="cs"/>
          <w:rtl/>
        </w:rPr>
        <w:t>،</w:t>
      </w:r>
      <w:r w:rsidRPr="00272705">
        <w:rPr>
          <w:rFonts w:ascii="NoorLotus" w:hAnsi="NoorLotus" w:cs="NoorLotus"/>
          <w:rtl/>
        </w:rPr>
        <w:t xml:space="preserve"> قاعده‌ی اشتغال جاری می‌شود. </w:t>
      </w:r>
    </w:p>
    <w:sectPr w:rsidR="001B0B23" w:rsidRPr="00272705" w:rsidSect="00DB364B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9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0" w:author="Amani" w:date="2025-02-04T13:33:00Z" w:initials="A">
    <w:p w14:paraId="602ACF26" w14:textId="77777777" w:rsidR="004F1918" w:rsidRPr="004F1918" w:rsidRDefault="004F1918" w:rsidP="004F1918">
      <w:pPr>
        <w:pStyle w:val="CommentText"/>
      </w:pPr>
      <w:r>
        <w:rPr>
          <w:rStyle w:val="CommentReference"/>
        </w:rPr>
        <w:annotationRef/>
      </w:r>
      <w:r w:rsidRPr="004F1918">
        <w:rPr>
          <w:b/>
          <w:bCs/>
          <w:rtl/>
          <w:lang w:bidi="ar"/>
        </w:rPr>
        <w:t>و منها:</w:t>
      </w:r>
      <w:r w:rsidRPr="004F1918">
        <w:rPr>
          <w:rtl/>
          <w:lang w:bidi="ar"/>
        </w:rPr>
        <w:t xml:space="preserve"> يلزم على كون الخطاب شخصياً عدم وجوب الاحتياط عند الشكّ في القدرة؛ لكون الشكّ في تحقّق ما هو جزء للموضوع؛ لأنّ خطاب العاجز قبيح، و الشكّ في حصول القدرة و عدمها شكّ في المصداق، و هو خلاف السيرة الموجودة بين الفقهاء؛ من لزوم الاحتياط عند الشكّ في القدرة.</w:t>
      </w:r>
    </w:p>
    <w:p w14:paraId="6559BCEB" w14:textId="77777777" w:rsidR="004F1918" w:rsidRPr="004F1918" w:rsidRDefault="004F1918" w:rsidP="004F1918">
      <w:pPr>
        <w:pStyle w:val="CommentText"/>
        <w:rPr>
          <w:rtl/>
          <w:lang w:bidi="ar"/>
        </w:rPr>
      </w:pPr>
      <w:r w:rsidRPr="004F1918">
        <w:rPr>
          <w:rtl/>
          <w:lang w:bidi="ar"/>
        </w:rPr>
        <w:t>(خمینی‌، روح الله، رهبر انقلاب و بنیان گذار جمهوری اسلامی ایران)</w:t>
      </w:r>
      <w:r w:rsidRPr="004F1918">
        <w:rPr>
          <w:vertAlign w:val="superscript"/>
          <w:rtl/>
          <w:lang w:bidi="ar"/>
        </w:rPr>
        <w:footnoteRef/>
      </w:r>
    </w:p>
    <w:p w14:paraId="2563C52E" w14:textId="3EB17497" w:rsidR="004F1918" w:rsidRDefault="004F1918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563C52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0CD4BD7" w16cex:dateUtc="2025-02-04T09:49:00Z"/>
  <w16cex:commentExtensible w16cex:durableId="710D2D02" w16cex:dateUtc="2025-02-04T10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1769DEE" w16cid:durableId="10CD4BD7"/>
  <w16cid:commentId w16cid:paraId="2563C52E" w16cid:durableId="710D2D0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DF6012" w14:textId="77777777" w:rsidR="00A96719" w:rsidRDefault="00A96719" w:rsidP="00DB364B">
      <w:pPr>
        <w:spacing w:after="0" w:line="240" w:lineRule="auto"/>
      </w:pPr>
      <w:r>
        <w:separator/>
      </w:r>
    </w:p>
  </w:endnote>
  <w:endnote w:type="continuationSeparator" w:id="0">
    <w:p w14:paraId="6D490C3B" w14:textId="77777777" w:rsidR="00A96719" w:rsidRDefault="00A96719" w:rsidP="00DB3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orLotus">
    <w:panose1 w:val="02000400000000000000"/>
    <w:charset w:val="00"/>
    <w:family w:val="auto"/>
    <w:pitch w:val="variable"/>
    <w:sig w:usb0="80002007" w:usb1="80002000" w:usb2="00000008" w:usb3="00000000" w:csb0="0000004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5170A2" w14:textId="77777777" w:rsidR="00C242D4" w:rsidRDefault="00C242D4" w:rsidP="007F1053">
    <w:pPr>
      <w:pStyle w:val="Footer"/>
    </w:pPr>
  </w:p>
  <w:p w14:paraId="715ABAA9" w14:textId="77777777" w:rsidR="00C242D4" w:rsidRDefault="00C242D4" w:rsidP="007F1053"/>
  <w:p w14:paraId="40B7CDFF" w14:textId="77777777" w:rsidR="00C242D4" w:rsidRDefault="00C242D4"/>
  <w:p w14:paraId="666678FD" w14:textId="77777777" w:rsidR="00C242D4" w:rsidRDefault="00C242D4"/>
  <w:p w14:paraId="043C7B73" w14:textId="77777777" w:rsidR="00C242D4" w:rsidRDefault="00C242D4" w:rsidP="007F105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4519838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8E4E60" w14:textId="77777777" w:rsidR="00C242D4" w:rsidRDefault="00A96719" w:rsidP="00822C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2920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25618C1F" w14:textId="77777777" w:rsidR="00C242D4" w:rsidRDefault="00C242D4" w:rsidP="007F105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AF5547" w14:textId="77777777" w:rsidR="00A96719" w:rsidRDefault="00A96719" w:rsidP="00DB364B">
      <w:pPr>
        <w:spacing w:after="0" w:line="240" w:lineRule="auto"/>
      </w:pPr>
      <w:r>
        <w:separator/>
      </w:r>
    </w:p>
  </w:footnote>
  <w:footnote w:type="continuationSeparator" w:id="0">
    <w:p w14:paraId="37EFF62D" w14:textId="77777777" w:rsidR="00A96719" w:rsidRDefault="00A96719" w:rsidP="00DB364B">
      <w:pPr>
        <w:spacing w:after="0" w:line="240" w:lineRule="auto"/>
      </w:pPr>
      <w:r>
        <w:continuationSeparator/>
      </w:r>
    </w:p>
  </w:footnote>
  <w:footnote w:id="1">
    <w:p w14:paraId="1BB463DD" w14:textId="77777777" w:rsidR="006F1FCD" w:rsidRPr="00D82F91" w:rsidRDefault="006F1FCD" w:rsidP="00D82F91">
      <w:pPr>
        <w:spacing w:after="0"/>
        <w:jc w:val="both"/>
        <w:rPr>
          <w:rFonts w:ascii="NoorLotus" w:hAnsi="NoorLotus" w:cs="NoorLotus"/>
          <w:color w:val="000080"/>
          <w:sz w:val="20"/>
          <w:szCs w:val="20"/>
          <w:rtl/>
          <w:lang w:bidi="ar"/>
        </w:rPr>
      </w:pPr>
      <w:r w:rsidRPr="00D82F91">
        <w:rPr>
          <w:rStyle w:val="FootnoteReference"/>
          <w:rFonts w:ascii="NoorLotus" w:hAnsi="NoorLotus" w:cs="NoorLotus"/>
          <w:color w:val="3C3C3C"/>
          <w:sz w:val="20"/>
          <w:szCs w:val="20"/>
        </w:rPr>
        <w:footnoteRef/>
      </w:r>
      <w:r w:rsidRPr="00D82F91">
        <w:rPr>
          <w:rFonts w:ascii="Cambria" w:hAnsi="Cambria" w:cs="Cambria" w:hint="cs"/>
          <w:color w:val="3C3C3C"/>
          <w:sz w:val="20"/>
          <w:szCs w:val="20"/>
          <w:rtl/>
        </w:rPr>
        <w:t> </w:t>
      </w:r>
      <w:r w:rsidRPr="00D82F91">
        <w:rPr>
          <w:rFonts w:ascii="NoorLotus" w:hAnsi="NoorLotus" w:cs="NoorLotus" w:hint="cs"/>
          <w:color w:val="3C3C3C"/>
          <w:sz w:val="20"/>
          <w:szCs w:val="20"/>
          <w:rtl/>
        </w:rPr>
        <w:t>نایینی</w:t>
      </w:r>
      <w:r w:rsidRPr="00D82F91">
        <w:rPr>
          <w:rFonts w:ascii="NoorLotus" w:hAnsi="NoorLotus" w:cs="NoorLotus"/>
          <w:color w:val="3C3C3C"/>
          <w:sz w:val="20"/>
          <w:szCs w:val="20"/>
          <w:rtl/>
        </w:rPr>
        <w:t xml:space="preserve"> </w:t>
      </w:r>
      <w:r w:rsidRPr="00D82F91">
        <w:rPr>
          <w:rFonts w:ascii="NoorLotus" w:hAnsi="NoorLotus" w:cs="NoorLotus" w:hint="cs"/>
          <w:color w:val="3C3C3C"/>
          <w:sz w:val="20"/>
          <w:szCs w:val="20"/>
          <w:rtl/>
        </w:rPr>
        <w:t>محمدحسین</w:t>
      </w:r>
      <w:r w:rsidRPr="00D82F91">
        <w:rPr>
          <w:rFonts w:ascii="NoorLotus" w:hAnsi="NoorLotus" w:cs="NoorLotus"/>
          <w:color w:val="3C3C3C"/>
          <w:sz w:val="20"/>
          <w:szCs w:val="20"/>
          <w:rtl/>
        </w:rPr>
        <w:t>. رسالة الصلاة في المشکوک. مؤسسة آل البیت (علیهم السلام) لإحیاء التراث، 1376، ص 188.</w:t>
      </w:r>
      <w:r w:rsidRPr="00D82F91">
        <w:rPr>
          <w:rFonts w:ascii="NoorLotus" w:hAnsi="NoorLotus" w:cs="NoorLotus"/>
          <w:color w:val="000080"/>
          <w:sz w:val="20"/>
          <w:szCs w:val="20"/>
          <w:rtl/>
          <w:lang w:bidi="ar"/>
        </w:rPr>
        <w:t xml:space="preserve"> </w:t>
      </w:r>
    </w:p>
  </w:footnote>
  <w:footnote w:id="2">
    <w:p w14:paraId="278C9D39" w14:textId="2A71BA5B" w:rsidR="00D15A21" w:rsidRPr="00D82F91" w:rsidRDefault="00D15A21" w:rsidP="00D82F91">
      <w:pPr>
        <w:spacing w:after="0"/>
        <w:jc w:val="both"/>
        <w:rPr>
          <w:rFonts w:ascii="NoorLotus" w:hAnsi="NoorLotus" w:cs="NoorLotus"/>
          <w:color w:val="3C3C3C"/>
        </w:rPr>
      </w:pPr>
      <w:r w:rsidRPr="00D82F91">
        <w:rPr>
          <w:rStyle w:val="FootnoteReference"/>
          <w:rFonts w:ascii="NoorLotus" w:hAnsi="NoorLotus" w:cs="NoorLotus"/>
          <w:color w:val="3C3C3C"/>
          <w:sz w:val="20"/>
          <w:szCs w:val="20"/>
        </w:rPr>
        <w:footnoteRef/>
      </w:r>
      <w:r w:rsidRPr="00D82F91">
        <w:rPr>
          <w:rFonts w:ascii="Cambria" w:hAnsi="Cambria" w:cs="Cambria" w:hint="cs"/>
          <w:color w:val="3C3C3C"/>
          <w:sz w:val="20"/>
          <w:szCs w:val="20"/>
          <w:rtl/>
        </w:rPr>
        <w:t> </w:t>
      </w:r>
      <w:r w:rsidRPr="00D82F91">
        <w:rPr>
          <w:rFonts w:ascii="NoorLotus" w:hAnsi="NoorLotus" w:cs="NoorLotus" w:hint="cs"/>
          <w:color w:val="3C3C3C"/>
          <w:sz w:val="20"/>
          <w:szCs w:val="20"/>
          <w:rtl/>
        </w:rPr>
        <w:t>بروجردی</w:t>
      </w:r>
      <w:r w:rsidRPr="00D82F91">
        <w:rPr>
          <w:rFonts w:ascii="NoorLotus" w:hAnsi="NoorLotus" w:cs="NoorLotus"/>
          <w:color w:val="3C3C3C"/>
          <w:sz w:val="20"/>
          <w:szCs w:val="20"/>
          <w:rtl/>
        </w:rPr>
        <w:t xml:space="preserve"> </w:t>
      </w:r>
      <w:r w:rsidRPr="00D82F91">
        <w:rPr>
          <w:rFonts w:ascii="NoorLotus" w:hAnsi="NoorLotus" w:cs="NoorLotus" w:hint="cs"/>
          <w:color w:val="3C3C3C"/>
          <w:sz w:val="20"/>
          <w:szCs w:val="20"/>
          <w:rtl/>
        </w:rPr>
        <w:t>حسین</w:t>
      </w:r>
      <w:r w:rsidRPr="00D82F91">
        <w:rPr>
          <w:rFonts w:ascii="NoorLotus" w:hAnsi="NoorLotus" w:cs="NoorLotus"/>
          <w:color w:val="3C3C3C"/>
          <w:sz w:val="20"/>
          <w:szCs w:val="20"/>
          <w:rtl/>
        </w:rPr>
        <w:t xml:space="preserve">. </w:t>
      </w:r>
      <w:r w:rsidRPr="00D82F91">
        <w:rPr>
          <w:rFonts w:ascii="NoorLotus" w:hAnsi="NoorLotus" w:cs="NoorLotus" w:hint="cs"/>
          <w:color w:val="3C3C3C"/>
          <w:sz w:val="20"/>
          <w:szCs w:val="20"/>
          <w:rtl/>
        </w:rPr>
        <w:t>نهایة</w:t>
      </w:r>
      <w:r w:rsidRPr="00D82F91">
        <w:rPr>
          <w:rFonts w:ascii="NoorLotus" w:hAnsi="NoorLotus" w:cs="NoorLotus"/>
          <w:color w:val="3C3C3C"/>
          <w:sz w:val="20"/>
          <w:szCs w:val="20"/>
          <w:rtl/>
        </w:rPr>
        <w:t xml:space="preserve"> </w:t>
      </w:r>
      <w:r w:rsidRPr="00D82F91">
        <w:rPr>
          <w:rFonts w:ascii="NoorLotus" w:hAnsi="NoorLotus" w:cs="NoorLotus" w:hint="cs"/>
          <w:color w:val="3C3C3C"/>
          <w:sz w:val="20"/>
          <w:szCs w:val="20"/>
          <w:rtl/>
        </w:rPr>
        <w:t>التقریر</w:t>
      </w:r>
      <w:r w:rsidRPr="00D82F91">
        <w:rPr>
          <w:rFonts w:ascii="NoorLotus" w:hAnsi="NoorLotus" w:cs="NoorLotus"/>
          <w:color w:val="3C3C3C"/>
          <w:sz w:val="20"/>
          <w:szCs w:val="20"/>
          <w:rtl/>
        </w:rPr>
        <w:t xml:space="preserve"> </w:t>
      </w:r>
      <w:r w:rsidRPr="00D82F91">
        <w:rPr>
          <w:rFonts w:ascii="NoorLotus" w:hAnsi="NoorLotus" w:cs="NoorLotus" w:hint="cs"/>
          <w:color w:val="3C3C3C"/>
          <w:sz w:val="20"/>
          <w:szCs w:val="20"/>
          <w:rtl/>
        </w:rPr>
        <w:t>في</w:t>
      </w:r>
      <w:r w:rsidRPr="00D82F91">
        <w:rPr>
          <w:rFonts w:ascii="NoorLotus" w:hAnsi="NoorLotus" w:cs="NoorLotus"/>
          <w:color w:val="3C3C3C"/>
          <w:sz w:val="20"/>
          <w:szCs w:val="20"/>
          <w:rtl/>
        </w:rPr>
        <w:t xml:space="preserve"> </w:t>
      </w:r>
      <w:r w:rsidRPr="00D82F91">
        <w:rPr>
          <w:rFonts w:ascii="NoorLotus" w:hAnsi="NoorLotus" w:cs="NoorLotus" w:hint="cs"/>
          <w:color w:val="3C3C3C"/>
          <w:sz w:val="20"/>
          <w:szCs w:val="20"/>
          <w:rtl/>
        </w:rPr>
        <w:t>مباحث</w:t>
      </w:r>
      <w:r w:rsidRPr="00D82F91">
        <w:rPr>
          <w:rFonts w:ascii="NoorLotus" w:hAnsi="NoorLotus" w:cs="NoorLotus"/>
          <w:color w:val="3C3C3C"/>
          <w:sz w:val="20"/>
          <w:szCs w:val="20"/>
          <w:rtl/>
        </w:rPr>
        <w:t xml:space="preserve"> </w:t>
      </w:r>
      <w:r w:rsidRPr="00D82F91">
        <w:rPr>
          <w:rFonts w:ascii="NoorLotus" w:hAnsi="NoorLotus" w:cs="NoorLotus" w:hint="cs"/>
          <w:color w:val="3C3C3C"/>
          <w:sz w:val="20"/>
          <w:szCs w:val="20"/>
          <w:rtl/>
        </w:rPr>
        <w:t>الصلاة</w:t>
      </w:r>
      <w:r w:rsidRPr="00D82F91">
        <w:rPr>
          <w:rFonts w:ascii="NoorLotus" w:hAnsi="NoorLotus" w:cs="NoorLotus"/>
          <w:color w:val="3C3C3C"/>
          <w:sz w:val="20"/>
          <w:szCs w:val="20"/>
          <w:rtl/>
        </w:rPr>
        <w:t xml:space="preserve">. </w:t>
      </w:r>
      <w:r w:rsidRPr="00D82F91">
        <w:rPr>
          <w:rFonts w:ascii="NoorLotus" w:hAnsi="NoorLotus" w:cs="NoorLotus" w:hint="cs"/>
          <w:color w:val="3C3C3C"/>
          <w:sz w:val="20"/>
          <w:szCs w:val="20"/>
          <w:rtl/>
        </w:rPr>
        <w:t>ج</w:t>
      </w:r>
      <w:r w:rsidRPr="00D82F91">
        <w:rPr>
          <w:rFonts w:ascii="NoorLotus" w:hAnsi="NoorLotus" w:cs="NoorLotus"/>
          <w:color w:val="3C3C3C"/>
          <w:sz w:val="20"/>
          <w:szCs w:val="20"/>
          <w:rtl/>
        </w:rPr>
        <w:t xml:space="preserve"> 1</w:t>
      </w:r>
      <w:r w:rsidRPr="00D82F91">
        <w:rPr>
          <w:rFonts w:ascii="NoorLotus" w:hAnsi="NoorLotus" w:cs="NoorLotus" w:hint="cs"/>
          <w:color w:val="3C3C3C"/>
          <w:sz w:val="20"/>
          <w:szCs w:val="20"/>
          <w:rtl/>
        </w:rPr>
        <w:t>،</w:t>
      </w:r>
      <w:r w:rsidRPr="00D82F91">
        <w:rPr>
          <w:rFonts w:ascii="NoorLotus" w:hAnsi="NoorLotus" w:cs="NoorLotus"/>
          <w:color w:val="3C3C3C"/>
          <w:sz w:val="20"/>
          <w:szCs w:val="20"/>
          <w:rtl/>
        </w:rPr>
        <w:t xml:space="preserve"> </w:t>
      </w:r>
      <w:r w:rsidRPr="00D82F91">
        <w:rPr>
          <w:rFonts w:ascii="NoorLotus" w:hAnsi="NoorLotus" w:cs="NoorLotus" w:hint="cs"/>
          <w:color w:val="3C3C3C"/>
          <w:sz w:val="20"/>
          <w:szCs w:val="20"/>
          <w:rtl/>
        </w:rPr>
        <w:t>مرکز</w:t>
      </w:r>
      <w:r w:rsidRPr="00D82F91">
        <w:rPr>
          <w:rFonts w:ascii="NoorLotus" w:hAnsi="NoorLotus" w:cs="NoorLotus"/>
          <w:color w:val="3C3C3C"/>
          <w:sz w:val="20"/>
          <w:szCs w:val="20"/>
          <w:rtl/>
        </w:rPr>
        <w:t xml:space="preserve"> </w:t>
      </w:r>
      <w:r w:rsidRPr="00D82F91">
        <w:rPr>
          <w:rFonts w:ascii="NoorLotus" w:hAnsi="NoorLotus" w:cs="NoorLotus" w:hint="cs"/>
          <w:color w:val="3C3C3C"/>
          <w:sz w:val="20"/>
          <w:szCs w:val="20"/>
          <w:rtl/>
        </w:rPr>
        <w:t>فقه</w:t>
      </w:r>
      <w:r w:rsidRPr="00D82F91">
        <w:rPr>
          <w:rFonts w:ascii="NoorLotus" w:hAnsi="NoorLotus" w:cs="NoorLotus"/>
          <w:color w:val="3C3C3C"/>
          <w:sz w:val="20"/>
          <w:szCs w:val="20"/>
          <w:rtl/>
        </w:rPr>
        <w:t xml:space="preserve"> </w:t>
      </w:r>
      <w:r w:rsidRPr="00D82F91">
        <w:rPr>
          <w:rFonts w:ascii="NoorLotus" w:hAnsi="NoorLotus" w:cs="NoorLotus" w:hint="cs"/>
          <w:color w:val="3C3C3C"/>
          <w:sz w:val="20"/>
          <w:szCs w:val="20"/>
          <w:rtl/>
        </w:rPr>
        <w:t>الأئمة</w:t>
      </w:r>
      <w:r w:rsidRPr="00D82F91">
        <w:rPr>
          <w:rFonts w:ascii="NoorLotus" w:hAnsi="NoorLotus" w:cs="NoorLotus"/>
          <w:color w:val="3C3C3C"/>
          <w:sz w:val="20"/>
          <w:szCs w:val="20"/>
          <w:rtl/>
        </w:rPr>
        <w:t xml:space="preserve"> </w:t>
      </w:r>
      <w:r w:rsidRPr="00D82F91">
        <w:rPr>
          <w:rFonts w:ascii="NoorLotus" w:hAnsi="NoorLotus" w:cs="NoorLotus" w:hint="cs"/>
          <w:color w:val="3C3C3C"/>
          <w:sz w:val="20"/>
          <w:szCs w:val="20"/>
          <w:rtl/>
        </w:rPr>
        <w:t>الأطهار</w:t>
      </w:r>
      <w:r w:rsidRPr="00D82F91">
        <w:rPr>
          <w:rFonts w:ascii="NoorLotus" w:hAnsi="NoorLotus" w:cs="NoorLotus"/>
          <w:color w:val="3C3C3C"/>
          <w:sz w:val="20"/>
          <w:szCs w:val="20"/>
          <w:rtl/>
        </w:rPr>
        <w:t xml:space="preserve"> (</w:t>
      </w:r>
      <w:r w:rsidRPr="00D82F91">
        <w:rPr>
          <w:rFonts w:ascii="NoorLotus" w:hAnsi="NoorLotus" w:cs="NoorLotus" w:hint="cs"/>
          <w:color w:val="3C3C3C"/>
          <w:sz w:val="20"/>
          <w:szCs w:val="20"/>
          <w:rtl/>
        </w:rPr>
        <w:t>علیهم</w:t>
      </w:r>
      <w:r w:rsidRPr="00D82F91">
        <w:rPr>
          <w:rFonts w:ascii="NoorLotus" w:hAnsi="NoorLotus" w:cs="NoorLotus"/>
          <w:color w:val="3C3C3C"/>
          <w:sz w:val="20"/>
          <w:szCs w:val="20"/>
          <w:rtl/>
        </w:rPr>
        <w:t xml:space="preserve"> </w:t>
      </w:r>
      <w:r w:rsidRPr="00D82F91">
        <w:rPr>
          <w:rFonts w:ascii="NoorLotus" w:hAnsi="NoorLotus" w:cs="NoorLotus" w:hint="cs"/>
          <w:color w:val="3C3C3C"/>
          <w:sz w:val="20"/>
          <w:szCs w:val="20"/>
          <w:rtl/>
        </w:rPr>
        <w:t>السلام</w:t>
      </w:r>
      <w:r w:rsidRPr="00D82F91">
        <w:rPr>
          <w:rFonts w:ascii="NoorLotus" w:hAnsi="NoorLotus" w:cs="NoorLotus"/>
          <w:color w:val="3C3C3C"/>
          <w:sz w:val="20"/>
          <w:szCs w:val="20"/>
          <w:rtl/>
        </w:rPr>
        <w:t>)</w:t>
      </w:r>
      <w:r w:rsidRPr="00D82F91">
        <w:rPr>
          <w:rFonts w:ascii="NoorLotus" w:hAnsi="NoorLotus" w:cs="NoorLotus" w:hint="cs"/>
          <w:color w:val="3C3C3C"/>
          <w:sz w:val="20"/>
          <w:szCs w:val="20"/>
          <w:rtl/>
        </w:rPr>
        <w:t>،</w:t>
      </w:r>
      <w:r w:rsidRPr="00D82F91">
        <w:rPr>
          <w:rFonts w:ascii="NoorLotus" w:hAnsi="NoorLotus" w:cs="NoorLotus"/>
          <w:color w:val="3C3C3C"/>
          <w:sz w:val="20"/>
          <w:szCs w:val="20"/>
          <w:rtl/>
        </w:rPr>
        <w:t xml:space="preserve"> 1420</w:t>
      </w:r>
      <w:r w:rsidRPr="00D82F91">
        <w:rPr>
          <w:rFonts w:ascii="NoorLotus" w:hAnsi="NoorLotus" w:cs="NoorLotus" w:hint="cs"/>
          <w:color w:val="3C3C3C"/>
          <w:sz w:val="20"/>
          <w:szCs w:val="20"/>
          <w:rtl/>
        </w:rPr>
        <w:t>،</w:t>
      </w:r>
      <w:r w:rsidRPr="00D82F91">
        <w:rPr>
          <w:rFonts w:ascii="NoorLotus" w:hAnsi="NoorLotus" w:cs="NoorLotus"/>
          <w:color w:val="3C3C3C"/>
          <w:sz w:val="20"/>
          <w:szCs w:val="20"/>
          <w:rtl/>
        </w:rPr>
        <w:t xml:space="preserve"> </w:t>
      </w:r>
      <w:r w:rsidRPr="00D82F91">
        <w:rPr>
          <w:rFonts w:ascii="NoorLotus" w:hAnsi="NoorLotus" w:cs="NoorLotus" w:hint="cs"/>
          <w:color w:val="3C3C3C"/>
          <w:sz w:val="20"/>
          <w:szCs w:val="20"/>
          <w:rtl/>
        </w:rPr>
        <w:t>ص</w:t>
      </w:r>
      <w:r w:rsidRPr="00D82F91">
        <w:rPr>
          <w:rFonts w:ascii="NoorLotus" w:hAnsi="NoorLotus" w:cs="NoorLotus"/>
          <w:color w:val="3C3C3C"/>
          <w:sz w:val="20"/>
          <w:szCs w:val="20"/>
          <w:rtl/>
        </w:rPr>
        <w:t xml:space="preserve"> 324.</w:t>
      </w:r>
    </w:p>
    <w:p w14:paraId="58784E3A" w14:textId="1DE5CA95" w:rsidR="00D15A21" w:rsidRPr="00D82F91" w:rsidRDefault="00D15A21" w:rsidP="00D82F91">
      <w:pPr>
        <w:pStyle w:val="FootnoteText"/>
        <w:rPr>
          <w:rFonts w:ascii="NoorLotus" w:hAnsi="NoorLotus" w:cs="NoorLotus"/>
          <w:color w:val="3C3C3C"/>
          <w:rtl/>
        </w:rPr>
      </w:pPr>
    </w:p>
  </w:footnote>
  <w:footnote w:id="3">
    <w:p w14:paraId="7DDFDA39" w14:textId="1B5807A6" w:rsidR="00D01FC5" w:rsidRPr="00D82F91" w:rsidRDefault="00D01FC5" w:rsidP="00D82F91">
      <w:pPr>
        <w:jc w:val="both"/>
        <w:rPr>
          <w:rFonts w:ascii="NoorLotus" w:hAnsi="NoorLotus" w:cs="NoorLotus"/>
          <w:color w:val="008000"/>
          <w:sz w:val="20"/>
          <w:szCs w:val="20"/>
          <w:rtl/>
        </w:rPr>
      </w:pPr>
      <w:r w:rsidRPr="00D82F91">
        <w:rPr>
          <w:rStyle w:val="FootnoteReference"/>
          <w:rFonts w:ascii="NoorLotus" w:hAnsi="NoorLotus" w:cs="NoorLotus"/>
        </w:rPr>
        <w:footnoteRef/>
      </w:r>
      <w:r w:rsidRPr="00D82F91">
        <w:rPr>
          <w:rFonts w:ascii="NoorLotus" w:hAnsi="NoorLotus" w:cs="NoorLotus"/>
          <w:rtl/>
        </w:rPr>
        <w:t xml:space="preserve"> الکافی (ط- السلامیة)، کلینی، محمد بن یعقوب، ج2، ص18، ح1.</w:t>
      </w:r>
      <w:r w:rsidR="00D15A21" w:rsidRPr="00D82F91">
        <w:rPr>
          <w:rFonts w:ascii="NoorLotus" w:hAnsi="NoorLotus" w:cs="NoorLotus"/>
          <w:rtl/>
        </w:rPr>
        <w:t xml:space="preserve"> </w:t>
      </w:r>
      <w:r w:rsidR="00D15A21" w:rsidRPr="00D82F91">
        <w:rPr>
          <w:rFonts w:ascii="NoorLotus" w:hAnsi="NoorLotus" w:cs="NoorLotus"/>
          <w:color w:val="008000"/>
          <w:sz w:val="20"/>
          <w:szCs w:val="20"/>
          <w:rtl/>
        </w:rPr>
        <w:t>«حَدَّثَنِي الْحُسَيْنُ بْنُ مُحَمَّدٍ الْأَشْعَرِيُّ عَنْ مُعَلَّى بْنِ مُحَمَّدٍ الزِّيَادِيِّ عَنِ الْحَسَنِ بْنِ عَلِيٍّ الْوَشَّاءِ قَالَ حَدَّثَنَا أَبَانُ بْنُ عُثْمَانَ عَنْ فُضَيْلٍ عَنْ أَبِي حَمْزَةَ عَنْ أَبِي جَعْفَرٍ ع قَالَ: بُنِيَ‏ الْإِسْلَامُ‏ عَلَى‏ خَمْسٍ عَلَى الصَّلَاةِ وَ الزَّكَاةِ وَ الصَّوْمِ وَ الْحَجِّ وَ الْوَلَايَةِ وَ لَمْ يُنَادَ بِشَيْ‏ءٍ كَمَا نُودِيَ بِالْوَلَايَةِ.»</w:t>
      </w:r>
    </w:p>
  </w:footnote>
  <w:footnote w:id="4">
    <w:p w14:paraId="3B6CDF00" w14:textId="0895F53D" w:rsidR="00D15A21" w:rsidRPr="00D82F91" w:rsidRDefault="00D15A21" w:rsidP="00D82F91">
      <w:pPr>
        <w:pStyle w:val="FootnoteText"/>
        <w:rPr>
          <w:rFonts w:ascii="NoorLotus" w:hAnsi="NoorLotus" w:cs="NoorLotus"/>
          <w:lang w:bidi="fa-IR"/>
        </w:rPr>
      </w:pPr>
      <w:r w:rsidRPr="00D82F91">
        <w:rPr>
          <w:rStyle w:val="FootnoteReference"/>
          <w:rFonts w:ascii="NoorLotus" w:hAnsi="NoorLotus" w:cs="NoorLotus"/>
        </w:rPr>
        <w:footnoteRef/>
      </w:r>
      <w:r w:rsidRPr="00D82F91">
        <w:rPr>
          <w:rFonts w:ascii="NoorLotus" w:hAnsi="NoorLotus" w:cs="NoorLotus"/>
          <w:rtl/>
        </w:rPr>
        <w:t xml:space="preserve"> </w:t>
      </w:r>
      <w:r w:rsidRPr="00D82F91">
        <w:rPr>
          <w:rFonts w:ascii="NoorLotus" w:hAnsi="NoorLotus" w:cs="NoorLotus"/>
          <w:rtl/>
          <w:lang w:bidi="fa-IR"/>
        </w:rPr>
        <w:t>همان، ج3، ص99، ح4.</w:t>
      </w:r>
    </w:p>
  </w:footnote>
  <w:footnote w:id="5">
    <w:p w14:paraId="28A0AD63" w14:textId="5CA2A462" w:rsidR="00BD49E1" w:rsidRDefault="00BD49E1" w:rsidP="00BD49E1">
      <w:pPr>
        <w:pStyle w:val="FootnoteText"/>
        <w:rPr>
          <w:rFonts w:hint="cs"/>
          <w:lang w:bidi="fa-IR"/>
        </w:rPr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 </w:t>
      </w:r>
      <w:r>
        <w:rPr>
          <w:rFonts w:hint="cs"/>
          <w:rtl/>
        </w:rPr>
        <w:t xml:space="preserve">مقرر: استاد در درس، به این نشانی آدرس دادند که این مطلب در آن یافت نشد: </w:t>
      </w:r>
      <w:r w:rsidRPr="0037244E">
        <w:rPr>
          <w:rFonts w:hint="cs"/>
          <w:rtl/>
        </w:rPr>
        <w:t>محاضرات في أصول الفقه ( طبع دار الهادى )، ج‏</w:t>
      </w:r>
      <w:r>
        <w:rPr>
          <w:rFonts w:hint="cs"/>
          <w:rtl/>
        </w:rPr>
        <w:t>3</w:t>
      </w:r>
      <w:r w:rsidRPr="0037244E">
        <w:rPr>
          <w:rFonts w:hint="cs"/>
          <w:rtl/>
        </w:rPr>
        <w:t xml:space="preserve">، ص: </w:t>
      </w:r>
      <w:r>
        <w:rPr>
          <w:rFonts w:hint="cs"/>
          <w:rtl/>
        </w:rPr>
        <w:t>207.</w:t>
      </w:r>
    </w:p>
  </w:footnote>
  <w:footnote w:id="6">
    <w:p w14:paraId="3976A6F8" w14:textId="6EC2075D" w:rsidR="008143F2" w:rsidRDefault="008143F2" w:rsidP="0037244E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37244E" w:rsidRPr="0037244E">
        <w:rPr>
          <w:rFonts w:hint="cs"/>
          <w:rtl/>
        </w:rPr>
        <w:t>محاضرات في أصول الفقه ( طبع دار الهادى )، ج‏2، ص: 246</w:t>
      </w:r>
    </w:p>
  </w:footnote>
  <w:footnote w:id="7">
    <w:p w14:paraId="6F7F4D58" w14:textId="51172A0F" w:rsidR="00B77D86" w:rsidRDefault="00B77D86" w:rsidP="00B77D86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B77D86">
        <w:rPr>
          <w:rFonts w:hint="cs"/>
          <w:rtl/>
          <w:lang w:bidi="fa-IR"/>
        </w:rPr>
        <w:t>تهذيب الأصول، ج‏3، ص: 232</w:t>
      </w:r>
      <w:r>
        <w:rPr>
          <w:lang w:bidi="fa-IR"/>
        </w:rPr>
        <w:t>.</w:t>
      </w:r>
    </w:p>
  </w:footnote>
  <w:footnote w:id="8">
    <w:p w14:paraId="3C4F7318" w14:textId="77777777" w:rsidR="004F1918" w:rsidRPr="00D82F91" w:rsidRDefault="004F1918" w:rsidP="00D82F91">
      <w:pPr>
        <w:pStyle w:val="FootnoteText"/>
        <w:rPr>
          <w:rFonts w:ascii="NoorLotus" w:hAnsi="NoorLotus" w:cs="NoorLotus"/>
          <w:color w:val="3C3C3C"/>
          <w:rtl/>
        </w:rPr>
      </w:pPr>
      <w:r w:rsidRPr="00D82F91">
        <w:rPr>
          <w:rStyle w:val="FootnoteReference"/>
          <w:rFonts w:ascii="NoorLotus" w:hAnsi="NoorLotus" w:cs="NoorLotus"/>
          <w:color w:val="3C3C3C"/>
        </w:rPr>
        <w:footnoteRef/>
      </w:r>
      <w:r w:rsidRPr="00D82F91">
        <w:rPr>
          <w:rFonts w:ascii="Cambria" w:hAnsi="Cambria" w:cs="Cambria" w:hint="cs"/>
          <w:color w:val="3C3C3C"/>
          <w:rtl/>
          <w:lang w:bidi="fa-IR"/>
        </w:rPr>
        <w:t> </w:t>
      </w:r>
      <w:r w:rsidRPr="00D82F91">
        <w:rPr>
          <w:rFonts w:ascii="NoorLotus" w:hAnsi="NoorLotus" w:cs="NoorLotus"/>
          <w:color w:val="3C3C3C"/>
          <w:rtl/>
          <w:lang w:bidi="fa-IR"/>
        </w:rPr>
        <w:t xml:space="preserve">خمینی‌، روح الله، رهبر انقلاب و بنیان گذار جمهوری اسلامی ایران. </w:t>
      </w:r>
      <w:r w:rsidRPr="00D82F91">
        <w:rPr>
          <w:rFonts w:ascii="NoorLotus" w:hAnsi="NoorLotus" w:cs="NoorLotus"/>
          <w:i/>
          <w:iCs/>
          <w:color w:val="3C3C3C"/>
          <w:rtl/>
          <w:lang w:bidi="fa-IR"/>
        </w:rPr>
        <w:t>تهذیب الأصول</w:t>
      </w:r>
      <w:r w:rsidRPr="00D82F91">
        <w:rPr>
          <w:rFonts w:ascii="NoorLotus" w:hAnsi="NoorLotus" w:cs="NoorLotus"/>
          <w:color w:val="3C3C3C"/>
          <w:rtl/>
          <w:lang w:bidi="fa-IR"/>
        </w:rPr>
        <w:t>. ج 3، مؤسسة تنظیم و نشر آثار الإمام الخمینی (قدس سره)، 1381، ص 232.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38DF7" w14:textId="77777777" w:rsidR="00C242D4" w:rsidRDefault="00C242D4" w:rsidP="007F1053">
    <w:pPr>
      <w:pStyle w:val="Header"/>
    </w:pPr>
  </w:p>
  <w:p w14:paraId="0F5A463A" w14:textId="77777777" w:rsidR="00C242D4" w:rsidRDefault="00C242D4" w:rsidP="007F1053"/>
  <w:p w14:paraId="1544DE8A" w14:textId="77777777" w:rsidR="00C242D4" w:rsidRDefault="00C242D4"/>
  <w:p w14:paraId="0E1A01D8" w14:textId="77777777" w:rsidR="00C242D4" w:rsidRDefault="00C242D4"/>
  <w:p w14:paraId="16C5674E" w14:textId="77777777" w:rsidR="00C242D4" w:rsidRDefault="00C242D4" w:rsidP="007F10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41220A" w14:textId="31BFDB9E" w:rsidR="00C242D4" w:rsidRPr="009E10DD" w:rsidRDefault="00A96719" w:rsidP="00DF4ADB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left" w:pos="720"/>
        <w:tab w:val="left" w:pos="4095"/>
      </w:tabs>
      <w:jc w:val="both"/>
      <w:rPr>
        <w:b w:val="0"/>
        <w:bCs w:val="0"/>
        <w:sz w:val="20"/>
        <w:szCs w:val="24"/>
      </w:rPr>
    </w:pPr>
    <w:r>
      <w:rPr>
        <w:rFonts w:hint="cs"/>
        <w:sz w:val="18"/>
        <w:szCs w:val="18"/>
        <w:rtl/>
      </w:rPr>
      <w:t xml:space="preserve">درس خارج اصول </w:t>
    </w:r>
    <w:r>
      <w:rPr>
        <w:rFonts w:hint="cs"/>
        <w:sz w:val="18"/>
        <w:szCs w:val="18"/>
        <w:rtl/>
      </w:rPr>
      <w:t>استاد شهیدی حفظه الله (دوره سوم، سال ششم)</w:t>
    </w:r>
    <w:r>
      <w:rPr>
        <w:rFonts w:hint="cs"/>
        <w:sz w:val="18"/>
        <w:szCs w:val="18"/>
        <w:rtl/>
      </w:rPr>
      <w:tab/>
    </w:r>
    <w:r>
      <w:rPr>
        <w:rFonts w:hint="cs"/>
        <w:sz w:val="18"/>
        <w:szCs w:val="18"/>
        <w:rtl/>
      </w:rPr>
      <w:tab/>
    </w:r>
    <w:r>
      <w:rPr>
        <w:rFonts w:hint="cs"/>
        <w:sz w:val="18"/>
        <w:szCs w:val="18"/>
        <w:rtl/>
      </w:rPr>
      <w:tab/>
      <w:t>جلسه:</w:t>
    </w:r>
    <w:r w:rsidR="00DB364B">
      <w:rPr>
        <w:rFonts w:hint="cs"/>
        <w:sz w:val="18"/>
        <w:szCs w:val="18"/>
        <w:rtl/>
      </w:rPr>
      <w:t>92</w:t>
    </w:r>
    <w:r>
      <w:rPr>
        <w:sz w:val="18"/>
        <w:szCs w:val="18"/>
        <w:rtl/>
      </w:rPr>
      <w:t>(تاری</w:t>
    </w:r>
    <w:r>
      <w:rPr>
        <w:rFonts w:hint="cs"/>
        <w:sz w:val="18"/>
        <w:szCs w:val="18"/>
        <w:rtl/>
      </w:rPr>
      <w:t>خ:</w:t>
    </w:r>
    <w:r w:rsidR="00DB364B">
      <w:rPr>
        <w:rFonts w:hint="cs"/>
        <w:sz w:val="18"/>
        <w:szCs w:val="18"/>
        <w:rtl/>
      </w:rPr>
      <w:t>16</w:t>
    </w:r>
    <w:r>
      <w:rPr>
        <w:rFonts w:hint="cs"/>
        <w:sz w:val="18"/>
        <w:szCs w:val="18"/>
        <w:rtl/>
      </w:rPr>
      <w:t>/11</w:t>
    </w:r>
    <w:r>
      <w:rPr>
        <w:sz w:val="18"/>
        <w:szCs w:val="18"/>
        <w:rtl/>
      </w:rPr>
      <w:t>/</w:t>
    </w:r>
    <w:r>
      <w:rPr>
        <w:rFonts w:hint="cs"/>
        <w:sz w:val="18"/>
        <w:szCs w:val="18"/>
        <w:rtl/>
      </w:rPr>
      <w:t>1403</w:t>
    </w:r>
    <w:r>
      <w:rPr>
        <w:sz w:val="18"/>
        <w:szCs w:val="18"/>
        <w:rtl/>
      </w:rPr>
      <w:t>)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mani">
    <w15:presenceInfo w15:providerId="None" w15:userId="Aman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64B"/>
    <w:rsid w:val="00014F9A"/>
    <w:rsid w:val="0001769F"/>
    <w:rsid w:val="00036E8C"/>
    <w:rsid w:val="00041C9E"/>
    <w:rsid w:val="0004326F"/>
    <w:rsid w:val="000851A3"/>
    <w:rsid w:val="000A5299"/>
    <w:rsid w:val="000B7039"/>
    <w:rsid w:val="000C1143"/>
    <w:rsid w:val="000C6212"/>
    <w:rsid w:val="00135962"/>
    <w:rsid w:val="001416F8"/>
    <w:rsid w:val="0018688F"/>
    <w:rsid w:val="00192906"/>
    <w:rsid w:val="00197CD3"/>
    <w:rsid w:val="001A64A8"/>
    <w:rsid w:val="001B002F"/>
    <w:rsid w:val="001B0B23"/>
    <w:rsid w:val="001D4523"/>
    <w:rsid w:val="001E64DB"/>
    <w:rsid w:val="001F630C"/>
    <w:rsid w:val="001F7831"/>
    <w:rsid w:val="001F79E3"/>
    <w:rsid w:val="00226C74"/>
    <w:rsid w:val="0026786C"/>
    <w:rsid w:val="00272705"/>
    <w:rsid w:val="0029066E"/>
    <w:rsid w:val="002A486D"/>
    <w:rsid w:val="002A5647"/>
    <w:rsid w:val="002B5234"/>
    <w:rsid w:val="002D55DA"/>
    <w:rsid w:val="002D6D01"/>
    <w:rsid w:val="002E08B3"/>
    <w:rsid w:val="002E23A2"/>
    <w:rsid w:val="002E249F"/>
    <w:rsid w:val="002F153C"/>
    <w:rsid w:val="002F56A9"/>
    <w:rsid w:val="00300EAE"/>
    <w:rsid w:val="00302B33"/>
    <w:rsid w:val="003117CD"/>
    <w:rsid w:val="0033115C"/>
    <w:rsid w:val="00354D1B"/>
    <w:rsid w:val="003606E8"/>
    <w:rsid w:val="003618E3"/>
    <w:rsid w:val="00367862"/>
    <w:rsid w:val="0037244E"/>
    <w:rsid w:val="00393B5F"/>
    <w:rsid w:val="003B4B7F"/>
    <w:rsid w:val="003D3500"/>
    <w:rsid w:val="003E1F13"/>
    <w:rsid w:val="00405BAD"/>
    <w:rsid w:val="00410B93"/>
    <w:rsid w:val="004360C9"/>
    <w:rsid w:val="00457B72"/>
    <w:rsid w:val="0046428B"/>
    <w:rsid w:val="00477C97"/>
    <w:rsid w:val="004974EE"/>
    <w:rsid w:val="004B5B9A"/>
    <w:rsid w:val="004D7F7C"/>
    <w:rsid w:val="004E0638"/>
    <w:rsid w:val="004E202E"/>
    <w:rsid w:val="004E2AA1"/>
    <w:rsid w:val="004F1918"/>
    <w:rsid w:val="004F20EA"/>
    <w:rsid w:val="004F5CA6"/>
    <w:rsid w:val="00507A27"/>
    <w:rsid w:val="00507E45"/>
    <w:rsid w:val="00530A6A"/>
    <w:rsid w:val="00552B34"/>
    <w:rsid w:val="00563D97"/>
    <w:rsid w:val="0056780A"/>
    <w:rsid w:val="00581D36"/>
    <w:rsid w:val="00592044"/>
    <w:rsid w:val="005B2AA4"/>
    <w:rsid w:val="005C2920"/>
    <w:rsid w:val="005C36DE"/>
    <w:rsid w:val="005D2304"/>
    <w:rsid w:val="005F5FCC"/>
    <w:rsid w:val="00600A8C"/>
    <w:rsid w:val="00613C78"/>
    <w:rsid w:val="0062237C"/>
    <w:rsid w:val="00625A8D"/>
    <w:rsid w:val="00632B67"/>
    <w:rsid w:val="006333A4"/>
    <w:rsid w:val="00635A5E"/>
    <w:rsid w:val="00644A56"/>
    <w:rsid w:val="00646EF9"/>
    <w:rsid w:val="00654BCF"/>
    <w:rsid w:val="006827DA"/>
    <w:rsid w:val="00685125"/>
    <w:rsid w:val="006A713A"/>
    <w:rsid w:val="006B15F7"/>
    <w:rsid w:val="006E665C"/>
    <w:rsid w:val="006F1FCD"/>
    <w:rsid w:val="00700766"/>
    <w:rsid w:val="007078F9"/>
    <w:rsid w:val="00723FBA"/>
    <w:rsid w:val="00734EE4"/>
    <w:rsid w:val="007614B9"/>
    <w:rsid w:val="00784379"/>
    <w:rsid w:val="007B1430"/>
    <w:rsid w:val="007F4417"/>
    <w:rsid w:val="00806712"/>
    <w:rsid w:val="008143F2"/>
    <w:rsid w:val="008179AB"/>
    <w:rsid w:val="0083319E"/>
    <w:rsid w:val="00841BE3"/>
    <w:rsid w:val="00853C17"/>
    <w:rsid w:val="008579ED"/>
    <w:rsid w:val="008753D8"/>
    <w:rsid w:val="00894249"/>
    <w:rsid w:val="008A2B1E"/>
    <w:rsid w:val="008A3999"/>
    <w:rsid w:val="008A6F0C"/>
    <w:rsid w:val="008C22EB"/>
    <w:rsid w:val="008E1085"/>
    <w:rsid w:val="008F323C"/>
    <w:rsid w:val="00902A53"/>
    <w:rsid w:val="00921180"/>
    <w:rsid w:val="0093104F"/>
    <w:rsid w:val="009548CC"/>
    <w:rsid w:val="00977394"/>
    <w:rsid w:val="00997D21"/>
    <w:rsid w:val="009A21A4"/>
    <w:rsid w:val="009A62C6"/>
    <w:rsid w:val="009C1792"/>
    <w:rsid w:val="009D5EFB"/>
    <w:rsid w:val="009E5095"/>
    <w:rsid w:val="00A1213F"/>
    <w:rsid w:val="00A2463B"/>
    <w:rsid w:val="00A279CF"/>
    <w:rsid w:val="00A431E8"/>
    <w:rsid w:val="00A54CD1"/>
    <w:rsid w:val="00A5634C"/>
    <w:rsid w:val="00A574F3"/>
    <w:rsid w:val="00A6737A"/>
    <w:rsid w:val="00A81683"/>
    <w:rsid w:val="00A96719"/>
    <w:rsid w:val="00AA6617"/>
    <w:rsid w:val="00AC7BA7"/>
    <w:rsid w:val="00AD1630"/>
    <w:rsid w:val="00AD2764"/>
    <w:rsid w:val="00AE4DB4"/>
    <w:rsid w:val="00AF6919"/>
    <w:rsid w:val="00AF6B7B"/>
    <w:rsid w:val="00B13B1A"/>
    <w:rsid w:val="00B14B80"/>
    <w:rsid w:val="00B4572F"/>
    <w:rsid w:val="00B54FE8"/>
    <w:rsid w:val="00B67C45"/>
    <w:rsid w:val="00B77D86"/>
    <w:rsid w:val="00B87576"/>
    <w:rsid w:val="00BA0119"/>
    <w:rsid w:val="00BD49E1"/>
    <w:rsid w:val="00BE7593"/>
    <w:rsid w:val="00C00E13"/>
    <w:rsid w:val="00C242D4"/>
    <w:rsid w:val="00C33A4E"/>
    <w:rsid w:val="00C43227"/>
    <w:rsid w:val="00C67046"/>
    <w:rsid w:val="00C74C35"/>
    <w:rsid w:val="00C935DD"/>
    <w:rsid w:val="00CC23E2"/>
    <w:rsid w:val="00CD6204"/>
    <w:rsid w:val="00CE210B"/>
    <w:rsid w:val="00D015F4"/>
    <w:rsid w:val="00D01FC5"/>
    <w:rsid w:val="00D15A21"/>
    <w:rsid w:val="00D30411"/>
    <w:rsid w:val="00D4590A"/>
    <w:rsid w:val="00D60CF7"/>
    <w:rsid w:val="00D71DC8"/>
    <w:rsid w:val="00D720FC"/>
    <w:rsid w:val="00D812B5"/>
    <w:rsid w:val="00D82F91"/>
    <w:rsid w:val="00D95F09"/>
    <w:rsid w:val="00DA35A1"/>
    <w:rsid w:val="00DB0FAB"/>
    <w:rsid w:val="00DB364B"/>
    <w:rsid w:val="00DD5698"/>
    <w:rsid w:val="00DD7948"/>
    <w:rsid w:val="00DD7CE8"/>
    <w:rsid w:val="00DE19FF"/>
    <w:rsid w:val="00E05CCA"/>
    <w:rsid w:val="00E31C32"/>
    <w:rsid w:val="00E748DF"/>
    <w:rsid w:val="00E85E0C"/>
    <w:rsid w:val="00EC0E60"/>
    <w:rsid w:val="00F12327"/>
    <w:rsid w:val="00F70F12"/>
    <w:rsid w:val="00F92CF4"/>
    <w:rsid w:val="00FE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52CB8C"/>
  <w15:chartTrackingRefBased/>
  <w15:docId w15:val="{62184C0C-0B24-4D71-BED2-9CD8EE7B2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64B"/>
    <w:pPr>
      <w:bidi/>
    </w:pPr>
    <w:rPr>
      <w:rFonts w:cs="B Badr"/>
      <w:szCs w:val="28"/>
    </w:rPr>
  </w:style>
  <w:style w:type="paragraph" w:styleId="Heading1">
    <w:name w:val="heading 1"/>
    <w:basedOn w:val="Normal"/>
    <w:next w:val="Normal"/>
    <w:link w:val="Heading1Char"/>
    <w:qFormat/>
    <w:rsid w:val="00272705"/>
    <w:pPr>
      <w:keepNext/>
      <w:keepLines/>
      <w:outlineLvl w:val="0"/>
    </w:pPr>
    <w:rPr>
      <w:rFonts w:asciiTheme="majorHAnsi" w:eastAsiaTheme="majorEastAsia" w:hAnsiTheme="majorHAnsi" w:cs="NoorLotus"/>
      <w:b/>
      <w:bCs/>
      <w:color w:val="FF000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272705"/>
    <w:pPr>
      <w:outlineLvl w:val="1"/>
    </w:pPr>
    <w:rPr>
      <w:rFonts w:cs="NoorLotus"/>
      <w:bCs/>
      <w:color w:val="FF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2705"/>
    <w:pPr>
      <w:keepNext/>
      <w:keepLines/>
      <w:spacing w:before="160" w:after="80"/>
      <w:outlineLvl w:val="2"/>
    </w:pPr>
    <w:rPr>
      <w:rFonts w:eastAsiaTheme="majorEastAsia" w:cs="NoorLotus"/>
      <w:bCs/>
      <w:color w:val="FF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36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364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364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364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364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364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2705"/>
    <w:rPr>
      <w:rFonts w:asciiTheme="majorHAnsi" w:eastAsiaTheme="majorEastAsia" w:hAnsiTheme="majorHAnsi" w:cs="NoorLotus"/>
      <w:b/>
      <w:bCs/>
      <w:color w:val="FF0000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272705"/>
    <w:rPr>
      <w:rFonts w:cs="NoorLotus"/>
      <w:bCs/>
      <w:color w:val="FF000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72705"/>
    <w:rPr>
      <w:rFonts w:eastAsiaTheme="majorEastAsia" w:cs="NoorLotus"/>
      <w:bCs/>
      <w:color w:val="FF0000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364B"/>
    <w:rPr>
      <w:rFonts w:eastAsiaTheme="majorEastAsia" w:cstheme="majorBidi"/>
      <w:i/>
      <w:i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364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364B"/>
    <w:rPr>
      <w:rFonts w:eastAsiaTheme="majorEastAsia" w:cstheme="majorBidi"/>
      <w:i/>
      <w:iCs/>
      <w:color w:val="595959" w:themeColor="text1" w:themeTint="A6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364B"/>
    <w:rPr>
      <w:rFonts w:eastAsiaTheme="majorEastAsia" w:cstheme="majorBidi"/>
      <w:color w:val="595959" w:themeColor="text1" w:themeTint="A6"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364B"/>
    <w:rPr>
      <w:rFonts w:eastAsiaTheme="majorEastAsia" w:cstheme="majorBidi"/>
      <w:i/>
      <w:iCs/>
      <w:color w:val="272727" w:themeColor="text1" w:themeTint="D8"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364B"/>
    <w:rPr>
      <w:rFonts w:eastAsiaTheme="majorEastAsia" w:cstheme="majorBidi"/>
      <w:color w:val="272727" w:themeColor="text1" w:themeTint="D8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B36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3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364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B36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36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364B"/>
    <w:rPr>
      <w:rFonts w:ascii="NoorLotus" w:hAnsi="NoorLotus" w:cs="B Badr"/>
      <w:i/>
      <w:iCs/>
      <w:color w:val="404040" w:themeColor="text1" w:themeTint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B36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364B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364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364B"/>
    <w:rPr>
      <w:rFonts w:ascii="NoorLotus" w:hAnsi="NoorLotus" w:cs="B Badr"/>
      <w:i/>
      <w:iCs/>
      <w:color w:val="365F91" w:themeColor="accent1" w:themeShade="BF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DB364B"/>
    <w:rPr>
      <w:b/>
      <w:bCs/>
      <w:smallCaps/>
      <w:color w:val="365F9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unhideWhenUsed/>
    <w:rsid w:val="00DB364B"/>
    <w:pPr>
      <w:widowControl w:val="0"/>
      <w:tabs>
        <w:tab w:val="left" w:pos="3900"/>
        <w:tab w:val="left" w:pos="5520"/>
        <w:tab w:val="left" w:pos="8040"/>
        <w:tab w:val="right" w:leader="dot" w:pos="8220"/>
      </w:tabs>
      <w:spacing w:after="100" w:afterAutospacing="1" w:line="240" w:lineRule="auto"/>
      <w:contextualSpacing/>
      <w:jc w:val="both"/>
    </w:pPr>
    <w:rPr>
      <w:rFonts w:ascii="Times New Roman" w:eastAsia="Calibri" w:hAnsi="Times New Roman"/>
      <w:noProof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B364B"/>
    <w:rPr>
      <w:rFonts w:ascii="Times New Roman" w:eastAsia="Calibri" w:hAnsi="Times New Roman" w:cs="B Badr"/>
      <w:noProof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B364B"/>
    <w:pPr>
      <w:tabs>
        <w:tab w:val="center" w:pos="4680"/>
        <w:tab w:val="right" w:pos="9360"/>
      </w:tabs>
      <w:spacing w:after="0" w:line="240" w:lineRule="auto"/>
      <w:jc w:val="right"/>
    </w:pPr>
    <w:rPr>
      <w:rFonts w:ascii="NoorLotus" w:eastAsia="Calibri" w:hAnsi="NoorLotus" w:cs="NoorLotus"/>
      <w:b/>
      <w:bCs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DB364B"/>
    <w:rPr>
      <w:rFonts w:ascii="NoorLotus" w:eastAsia="Calibri" w:hAnsi="NoorLotus" w:cs="NoorLotus"/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DB364B"/>
    <w:pPr>
      <w:tabs>
        <w:tab w:val="center" w:pos="4680"/>
        <w:tab w:val="right" w:pos="9360"/>
      </w:tabs>
      <w:spacing w:after="0" w:line="240" w:lineRule="auto"/>
      <w:jc w:val="right"/>
    </w:pPr>
    <w:rPr>
      <w:rFonts w:ascii="NoorLotus" w:eastAsia="Calibri" w:hAnsi="NoorLotus" w:cs="NoorLotus"/>
      <w:b/>
      <w:bCs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DB364B"/>
    <w:rPr>
      <w:rFonts w:ascii="NoorLotus" w:eastAsia="Calibri" w:hAnsi="NoorLotus" w:cs="NoorLotus"/>
      <w:b/>
      <w:bCs/>
      <w:sz w:val="28"/>
      <w:szCs w:val="28"/>
    </w:rPr>
  </w:style>
  <w:style w:type="character" w:styleId="FootnoteReference">
    <w:name w:val="footnote reference"/>
    <w:basedOn w:val="DefaultParagraphFont"/>
    <w:uiPriority w:val="99"/>
    <w:unhideWhenUsed/>
    <w:rsid w:val="00DB364B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DB364B"/>
    <w:pPr>
      <w:bidi w:val="0"/>
      <w:spacing w:before="240" w:line="259" w:lineRule="auto"/>
      <w:outlineLvl w:val="9"/>
    </w:pPr>
    <w:rPr>
      <w:rFonts w:cstheme="majorBidi"/>
      <w:b w:val="0"/>
      <w:bCs w:val="0"/>
      <w:color w:val="365F91" w:themeColor="accent1" w:themeShade="BF"/>
      <w:sz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DB364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B364B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DB364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B364B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97D21"/>
    <w:rPr>
      <w:rFonts w:ascii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7D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7D21"/>
    <w:rPr>
      <w:rFonts w:cs="B Badr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D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D21"/>
    <w:rPr>
      <w:rFonts w:cs="B Badr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3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3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83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4417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1347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8062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3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57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9343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4621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95902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64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385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99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9074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9162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0859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1668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2086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AB753-F8B3-48AD-AAEA-81D111DF4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2079</TotalTime>
  <Pages>10</Pages>
  <Words>2240</Words>
  <Characters>12774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فایل نرمال تقریرات مدرسه فقهی امام محمد باقر علیه السلام</dc:subject>
  <dc:creator>Amani</dc:creator>
  <cp:keywords/>
  <dc:description/>
  <cp:lastModifiedBy>zeynabsalar</cp:lastModifiedBy>
  <cp:revision>129</cp:revision>
  <cp:lastPrinted>2025-02-08T19:28:00Z</cp:lastPrinted>
  <dcterms:created xsi:type="dcterms:W3CDTF">2025-02-04T04:46:00Z</dcterms:created>
  <dcterms:modified xsi:type="dcterms:W3CDTF">2025-02-08T19:28:00Z</dcterms:modified>
</cp:coreProperties>
</file>