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2A447BD3" w14:textId="02926E9E" w:rsidR="00813054" w:rsidRDefault="002D1057" w:rsidP="00813054">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6800397" w:history="1">
            <w:r w:rsidR="00813054" w:rsidRPr="00D129AB">
              <w:rPr>
                <w:rStyle w:val="Hyperlink"/>
                <w:noProof/>
                <w:rtl/>
              </w:rPr>
              <w:t>ادامه [فصل في حكم قطع الصلاة]</w:t>
            </w:r>
            <w:r w:rsidR="00813054">
              <w:rPr>
                <w:noProof/>
                <w:webHidden/>
              </w:rPr>
              <w:tab/>
            </w:r>
            <w:r w:rsidR="00813054">
              <w:rPr>
                <w:rStyle w:val="Hyperlink"/>
                <w:noProof/>
              </w:rPr>
              <w:fldChar w:fldCharType="begin"/>
            </w:r>
            <w:r w:rsidR="00813054">
              <w:rPr>
                <w:noProof/>
                <w:webHidden/>
              </w:rPr>
              <w:instrText xml:space="preserve"> PAGEREF _Toc196800397 \h </w:instrText>
            </w:r>
            <w:r w:rsidR="00813054">
              <w:rPr>
                <w:rStyle w:val="Hyperlink"/>
                <w:noProof/>
              </w:rPr>
            </w:r>
            <w:r w:rsidR="00813054">
              <w:rPr>
                <w:rStyle w:val="Hyperlink"/>
                <w:noProof/>
              </w:rPr>
              <w:fldChar w:fldCharType="separate"/>
            </w:r>
            <w:r w:rsidR="00813054">
              <w:rPr>
                <w:noProof/>
                <w:webHidden/>
              </w:rPr>
              <w:t>1</w:t>
            </w:r>
            <w:r w:rsidR="00813054">
              <w:rPr>
                <w:rStyle w:val="Hyperlink"/>
                <w:noProof/>
              </w:rPr>
              <w:fldChar w:fldCharType="end"/>
            </w:r>
          </w:hyperlink>
        </w:p>
        <w:p w14:paraId="204F0EEB" w14:textId="077255A3" w:rsidR="00813054" w:rsidRDefault="009425F5" w:rsidP="00813054">
          <w:pPr>
            <w:pStyle w:val="TOC2"/>
            <w:rPr>
              <w:rFonts w:asciiTheme="minorHAnsi" w:eastAsiaTheme="minorEastAsia" w:hAnsiTheme="minorHAnsi" w:cstheme="minorBidi"/>
              <w:noProof/>
              <w:sz w:val="24"/>
              <w:szCs w:val="24"/>
              <w:lang w:bidi="ar-SA"/>
            </w:rPr>
          </w:pPr>
          <w:hyperlink w:anchor="_Toc196800398" w:history="1">
            <w:r w:rsidR="00813054" w:rsidRPr="00D129AB">
              <w:rPr>
                <w:rStyle w:val="Hyperlink"/>
                <w:noProof/>
                <w:rtl/>
              </w:rPr>
              <w:t>ادامه بررس</w:t>
            </w:r>
            <w:r w:rsidR="00813054" w:rsidRPr="00D129AB">
              <w:rPr>
                <w:rStyle w:val="Hyperlink"/>
                <w:rFonts w:hint="cs"/>
                <w:noProof/>
                <w:rtl/>
              </w:rPr>
              <w:t>ی</w:t>
            </w:r>
            <w:r w:rsidR="00813054" w:rsidRPr="00D129AB">
              <w:rPr>
                <w:rStyle w:val="Hyperlink"/>
                <w:noProof/>
                <w:rtl/>
              </w:rPr>
              <w:t xml:space="preserve"> ادله حرمت قطع</w:t>
            </w:r>
            <w:r w:rsidR="00813054">
              <w:rPr>
                <w:noProof/>
                <w:webHidden/>
              </w:rPr>
              <w:tab/>
            </w:r>
            <w:r w:rsidR="00813054">
              <w:rPr>
                <w:rStyle w:val="Hyperlink"/>
                <w:noProof/>
              </w:rPr>
              <w:fldChar w:fldCharType="begin"/>
            </w:r>
            <w:r w:rsidR="00813054">
              <w:rPr>
                <w:noProof/>
                <w:webHidden/>
              </w:rPr>
              <w:instrText xml:space="preserve"> PAGEREF _Toc196800398 \h </w:instrText>
            </w:r>
            <w:r w:rsidR="00813054">
              <w:rPr>
                <w:rStyle w:val="Hyperlink"/>
                <w:noProof/>
              </w:rPr>
            </w:r>
            <w:r w:rsidR="00813054">
              <w:rPr>
                <w:rStyle w:val="Hyperlink"/>
                <w:noProof/>
              </w:rPr>
              <w:fldChar w:fldCharType="separate"/>
            </w:r>
            <w:r w:rsidR="00813054">
              <w:rPr>
                <w:noProof/>
                <w:webHidden/>
              </w:rPr>
              <w:t>1</w:t>
            </w:r>
            <w:r w:rsidR="00813054">
              <w:rPr>
                <w:rStyle w:val="Hyperlink"/>
                <w:noProof/>
              </w:rPr>
              <w:fldChar w:fldCharType="end"/>
            </w:r>
          </w:hyperlink>
        </w:p>
        <w:p w14:paraId="13FC08DE" w14:textId="39D8A4E7" w:rsidR="00813054" w:rsidRDefault="00BB0D8D" w:rsidP="00813054">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پتجم: </w:t>
          </w:r>
          <w:hyperlink w:anchor="_Toc196800399" w:history="1">
            <w:r w:rsidR="00813054" w:rsidRPr="00D129AB">
              <w:rPr>
                <w:rStyle w:val="Hyperlink"/>
                <w:noProof/>
                <w:rtl/>
              </w:rPr>
              <w:t>صح</w:t>
            </w:r>
            <w:r w:rsidR="00813054" w:rsidRPr="00D129AB">
              <w:rPr>
                <w:rStyle w:val="Hyperlink"/>
                <w:rFonts w:hint="cs"/>
                <w:noProof/>
                <w:rtl/>
              </w:rPr>
              <w:t>ی</w:t>
            </w:r>
            <w:r w:rsidR="00813054" w:rsidRPr="00D129AB">
              <w:rPr>
                <w:rStyle w:val="Hyperlink"/>
                <w:rFonts w:hint="eastAsia"/>
                <w:noProof/>
                <w:rtl/>
              </w:rPr>
              <w:t>حه</w:t>
            </w:r>
            <w:r w:rsidR="00813054" w:rsidRPr="00D129AB">
              <w:rPr>
                <w:rStyle w:val="Hyperlink"/>
                <w:noProof/>
                <w:rtl/>
              </w:rPr>
              <w:t xml:space="preserve"> معاو</w:t>
            </w:r>
            <w:r w:rsidR="00813054" w:rsidRPr="00D129AB">
              <w:rPr>
                <w:rStyle w:val="Hyperlink"/>
                <w:rFonts w:hint="cs"/>
                <w:noProof/>
                <w:rtl/>
              </w:rPr>
              <w:t>ی</w:t>
            </w:r>
            <w:r w:rsidR="00813054" w:rsidRPr="00D129AB">
              <w:rPr>
                <w:rStyle w:val="Hyperlink"/>
                <w:rFonts w:hint="eastAsia"/>
                <w:noProof/>
                <w:rtl/>
              </w:rPr>
              <w:t>ه</w:t>
            </w:r>
            <w:r w:rsidR="00813054" w:rsidRPr="00D129AB">
              <w:rPr>
                <w:rStyle w:val="Hyperlink"/>
                <w:noProof/>
                <w:rtl/>
              </w:rPr>
              <w:t xml:space="preserve"> بن وهب</w:t>
            </w:r>
            <w:r w:rsidR="00813054">
              <w:rPr>
                <w:noProof/>
                <w:webHidden/>
              </w:rPr>
              <w:tab/>
            </w:r>
            <w:r w:rsidR="00813054">
              <w:rPr>
                <w:rStyle w:val="Hyperlink"/>
                <w:noProof/>
              </w:rPr>
              <w:fldChar w:fldCharType="begin"/>
            </w:r>
            <w:r w:rsidR="00813054">
              <w:rPr>
                <w:noProof/>
                <w:webHidden/>
              </w:rPr>
              <w:instrText xml:space="preserve"> PAGEREF _Toc196800399 \h </w:instrText>
            </w:r>
            <w:r w:rsidR="00813054">
              <w:rPr>
                <w:rStyle w:val="Hyperlink"/>
                <w:noProof/>
              </w:rPr>
            </w:r>
            <w:r w:rsidR="00813054">
              <w:rPr>
                <w:rStyle w:val="Hyperlink"/>
                <w:noProof/>
              </w:rPr>
              <w:fldChar w:fldCharType="separate"/>
            </w:r>
            <w:r w:rsidR="00813054">
              <w:rPr>
                <w:noProof/>
                <w:webHidden/>
              </w:rPr>
              <w:t>2</w:t>
            </w:r>
            <w:r w:rsidR="00813054">
              <w:rPr>
                <w:rStyle w:val="Hyperlink"/>
                <w:noProof/>
              </w:rPr>
              <w:fldChar w:fldCharType="end"/>
            </w:r>
          </w:hyperlink>
        </w:p>
        <w:p w14:paraId="46ECE8AA" w14:textId="0FA76429" w:rsidR="00813054" w:rsidRDefault="00BB0D8D" w:rsidP="00813054">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ششم: </w:t>
          </w:r>
          <w:hyperlink w:anchor="_Toc196800400" w:history="1">
            <w:r w:rsidR="00813054" w:rsidRPr="00D129AB">
              <w:rPr>
                <w:rStyle w:val="Hyperlink"/>
                <w:noProof/>
                <w:rtl/>
              </w:rPr>
              <w:t>روا</w:t>
            </w:r>
            <w:r w:rsidR="00813054" w:rsidRPr="00D129AB">
              <w:rPr>
                <w:rStyle w:val="Hyperlink"/>
                <w:rFonts w:hint="cs"/>
                <w:noProof/>
                <w:rtl/>
              </w:rPr>
              <w:t>ی</w:t>
            </w:r>
            <w:r w:rsidR="00813054" w:rsidRPr="00D129AB">
              <w:rPr>
                <w:rStyle w:val="Hyperlink"/>
                <w:rFonts w:hint="eastAsia"/>
                <w:noProof/>
                <w:rtl/>
              </w:rPr>
              <w:t>ت</w:t>
            </w:r>
            <w:r w:rsidR="00813054" w:rsidRPr="00D129AB">
              <w:rPr>
                <w:rStyle w:val="Hyperlink"/>
                <w:noProof/>
                <w:rtl/>
              </w:rPr>
              <w:t xml:space="preserve"> حر</w:t>
            </w:r>
            <w:r w:rsidR="00813054" w:rsidRPr="00D129AB">
              <w:rPr>
                <w:rStyle w:val="Hyperlink"/>
                <w:rFonts w:hint="cs"/>
                <w:noProof/>
                <w:rtl/>
              </w:rPr>
              <w:t>ی</w:t>
            </w:r>
            <w:r w:rsidR="00813054" w:rsidRPr="00D129AB">
              <w:rPr>
                <w:rStyle w:val="Hyperlink"/>
                <w:rFonts w:hint="eastAsia"/>
                <w:noProof/>
                <w:rtl/>
              </w:rPr>
              <w:t>ز</w:t>
            </w:r>
            <w:r w:rsidR="00813054">
              <w:rPr>
                <w:noProof/>
                <w:webHidden/>
              </w:rPr>
              <w:tab/>
            </w:r>
            <w:r w:rsidR="00813054">
              <w:rPr>
                <w:rStyle w:val="Hyperlink"/>
                <w:noProof/>
              </w:rPr>
              <w:fldChar w:fldCharType="begin"/>
            </w:r>
            <w:r w:rsidR="00813054">
              <w:rPr>
                <w:noProof/>
                <w:webHidden/>
              </w:rPr>
              <w:instrText xml:space="preserve"> PAGEREF _Toc196800400 \h </w:instrText>
            </w:r>
            <w:r w:rsidR="00813054">
              <w:rPr>
                <w:rStyle w:val="Hyperlink"/>
                <w:noProof/>
              </w:rPr>
            </w:r>
            <w:r w:rsidR="00813054">
              <w:rPr>
                <w:rStyle w:val="Hyperlink"/>
                <w:noProof/>
              </w:rPr>
              <w:fldChar w:fldCharType="separate"/>
            </w:r>
            <w:r w:rsidR="00813054">
              <w:rPr>
                <w:noProof/>
                <w:webHidden/>
              </w:rPr>
              <w:t>2</w:t>
            </w:r>
            <w:r w:rsidR="00813054">
              <w:rPr>
                <w:rStyle w:val="Hyperlink"/>
                <w:noProof/>
              </w:rPr>
              <w:fldChar w:fldCharType="end"/>
            </w:r>
          </w:hyperlink>
        </w:p>
        <w:p w14:paraId="09A6AE8F" w14:textId="2423E225" w:rsidR="00813054" w:rsidRDefault="00BB0D8D" w:rsidP="00813054">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هفتم: </w:t>
          </w:r>
          <w:hyperlink w:anchor="_Toc196800401" w:history="1">
            <w:r w:rsidR="00813054" w:rsidRPr="00D129AB">
              <w:rPr>
                <w:rStyle w:val="Hyperlink"/>
                <w:noProof/>
                <w:rtl/>
              </w:rPr>
              <w:t>امر به عدول به نافله برا</w:t>
            </w:r>
            <w:r w:rsidR="00813054" w:rsidRPr="00D129AB">
              <w:rPr>
                <w:rStyle w:val="Hyperlink"/>
                <w:rFonts w:hint="cs"/>
                <w:noProof/>
                <w:rtl/>
              </w:rPr>
              <w:t>ی</w:t>
            </w:r>
            <w:r w:rsidR="00813054" w:rsidRPr="00D129AB">
              <w:rPr>
                <w:rStyle w:val="Hyperlink"/>
                <w:noProof/>
                <w:rtl/>
              </w:rPr>
              <w:t xml:space="preserve"> درک نماز جماعت</w:t>
            </w:r>
            <w:r w:rsidR="00813054">
              <w:rPr>
                <w:noProof/>
                <w:webHidden/>
              </w:rPr>
              <w:tab/>
            </w:r>
            <w:r w:rsidR="00813054">
              <w:rPr>
                <w:rStyle w:val="Hyperlink"/>
                <w:noProof/>
              </w:rPr>
              <w:fldChar w:fldCharType="begin"/>
            </w:r>
            <w:r w:rsidR="00813054">
              <w:rPr>
                <w:noProof/>
                <w:webHidden/>
              </w:rPr>
              <w:instrText xml:space="preserve"> PAGEREF _Toc196800401 \h </w:instrText>
            </w:r>
            <w:r w:rsidR="00813054">
              <w:rPr>
                <w:rStyle w:val="Hyperlink"/>
                <w:noProof/>
              </w:rPr>
            </w:r>
            <w:r w:rsidR="00813054">
              <w:rPr>
                <w:rStyle w:val="Hyperlink"/>
                <w:noProof/>
              </w:rPr>
              <w:fldChar w:fldCharType="separate"/>
            </w:r>
            <w:r w:rsidR="00813054">
              <w:rPr>
                <w:noProof/>
                <w:webHidden/>
              </w:rPr>
              <w:t>4</w:t>
            </w:r>
            <w:r w:rsidR="00813054">
              <w:rPr>
                <w:rStyle w:val="Hyperlink"/>
                <w:noProof/>
              </w:rPr>
              <w:fldChar w:fldCharType="end"/>
            </w:r>
          </w:hyperlink>
        </w:p>
        <w:p w14:paraId="5A834D88" w14:textId="6B512C78" w:rsidR="00813054" w:rsidRDefault="00BB0D8D" w:rsidP="00813054">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هشتم: </w:t>
          </w:r>
          <w:hyperlink w:anchor="_Toc196800402" w:history="1">
            <w:r w:rsidR="00813054" w:rsidRPr="00D129AB">
              <w:rPr>
                <w:rStyle w:val="Hyperlink"/>
                <w:noProof/>
                <w:rtl/>
              </w:rPr>
              <w:t>موثقه سماعه</w:t>
            </w:r>
            <w:r w:rsidR="00813054">
              <w:rPr>
                <w:noProof/>
                <w:webHidden/>
              </w:rPr>
              <w:tab/>
            </w:r>
            <w:r w:rsidR="00813054">
              <w:rPr>
                <w:rStyle w:val="Hyperlink"/>
                <w:noProof/>
              </w:rPr>
              <w:fldChar w:fldCharType="begin"/>
            </w:r>
            <w:r w:rsidR="00813054">
              <w:rPr>
                <w:noProof/>
                <w:webHidden/>
              </w:rPr>
              <w:instrText xml:space="preserve"> PAGEREF _Toc196800402 \h </w:instrText>
            </w:r>
            <w:r w:rsidR="00813054">
              <w:rPr>
                <w:rStyle w:val="Hyperlink"/>
                <w:noProof/>
              </w:rPr>
            </w:r>
            <w:r w:rsidR="00813054">
              <w:rPr>
                <w:rStyle w:val="Hyperlink"/>
                <w:noProof/>
              </w:rPr>
              <w:fldChar w:fldCharType="separate"/>
            </w:r>
            <w:r w:rsidR="00813054">
              <w:rPr>
                <w:noProof/>
                <w:webHidden/>
              </w:rPr>
              <w:t>4</w:t>
            </w:r>
            <w:r w:rsidR="00813054">
              <w:rPr>
                <w:rStyle w:val="Hyperlink"/>
                <w:noProof/>
              </w:rPr>
              <w:fldChar w:fldCharType="end"/>
            </w:r>
          </w:hyperlink>
        </w:p>
        <w:p w14:paraId="7A425356" w14:textId="399D8702" w:rsidR="00813054" w:rsidRDefault="00BB0D8D" w:rsidP="00813054">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نهم: </w:t>
          </w:r>
          <w:hyperlink w:anchor="_Toc196800403" w:history="1">
            <w:r w:rsidR="00813054" w:rsidRPr="00D129AB">
              <w:rPr>
                <w:rStyle w:val="Hyperlink"/>
                <w:noProof/>
                <w:rtl/>
              </w:rPr>
              <w:t>روا</w:t>
            </w:r>
            <w:r w:rsidR="00813054" w:rsidRPr="00D129AB">
              <w:rPr>
                <w:rStyle w:val="Hyperlink"/>
                <w:rFonts w:hint="cs"/>
                <w:noProof/>
                <w:rtl/>
              </w:rPr>
              <w:t>ی</w:t>
            </w:r>
            <w:r w:rsidR="00813054" w:rsidRPr="00D129AB">
              <w:rPr>
                <w:rStyle w:val="Hyperlink"/>
                <w:rFonts w:hint="eastAsia"/>
                <w:noProof/>
                <w:rtl/>
              </w:rPr>
              <w:t>ات</w:t>
            </w:r>
            <w:r w:rsidR="00813054" w:rsidRPr="00D129AB">
              <w:rPr>
                <w:rStyle w:val="Hyperlink"/>
                <w:noProof/>
                <w:rtl/>
              </w:rPr>
              <w:t xml:space="preserve"> سرقت از نماز</w:t>
            </w:r>
            <w:r w:rsidR="00813054">
              <w:rPr>
                <w:noProof/>
                <w:webHidden/>
              </w:rPr>
              <w:tab/>
            </w:r>
            <w:r w:rsidR="00813054">
              <w:rPr>
                <w:rStyle w:val="Hyperlink"/>
                <w:noProof/>
              </w:rPr>
              <w:fldChar w:fldCharType="begin"/>
            </w:r>
            <w:r w:rsidR="00813054">
              <w:rPr>
                <w:noProof/>
                <w:webHidden/>
              </w:rPr>
              <w:instrText xml:space="preserve"> PAGEREF _Toc196800403 \h </w:instrText>
            </w:r>
            <w:r w:rsidR="00813054">
              <w:rPr>
                <w:rStyle w:val="Hyperlink"/>
                <w:noProof/>
              </w:rPr>
            </w:r>
            <w:r w:rsidR="00813054">
              <w:rPr>
                <w:rStyle w:val="Hyperlink"/>
                <w:noProof/>
              </w:rPr>
              <w:fldChar w:fldCharType="separate"/>
            </w:r>
            <w:r w:rsidR="00813054">
              <w:rPr>
                <w:noProof/>
                <w:webHidden/>
              </w:rPr>
              <w:t>6</w:t>
            </w:r>
            <w:r w:rsidR="00813054">
              <w:rPr>
                <w:rStyle w:val="Hyperlink"/>
                <w:noProof/>
              </w:rPr>
              <w:fldChar w:fldCharType="end"/>
            </w:r>
          </w:hyperlink>
        </w:p>
        <w:p w14:paraId="5D8410E3" w14:textId="7BBE7AFF" w:rsidR="00813054" w:rsidRDefault="009425F5" w:rsidP="00813054">
          <w:pPr>
            <w:pStyle w:val="TOC2"/>
            <w:rPr>
              <w:rFonts w:asciiTheme="minorHAnsi" w:eastAsiaTheme="minorEastAsia" w:hAnsiTheme="minorHAnsi" w:cstheme="minorBidi"/>
              <w:noProof/>
              <w:sz w:val="24"/>
              <w:szCs w:val="24"/>
              <w:lang w:bidi="ar-SA"/>
            </w:rPr>
          </w:pPr>
          <w:hyperlink w:anchor="_Toc196800404" w:history="1">
            <w:r w:rsidR="00813054" w:rsidRPr="00D129AB">
              <w:rPr>
                <w:rStyle w:val="Hyperlink"/>
                <w:noProof/>
                <w:rtl/>
              </w:rPr>
              <w:t>مختار</w:t>
            </w:r>
            <w:r w:rsidR="00813054">
              <w:rPr>
                <w:noProof/>
                <w:webHidden/>
              </w:rPr>
              <w:tab/>
            </w:r>
            <w:r w:rsidR="00813054">
              <w:rPr>
                <w:rStyle w:val="Hyperlink"/>
                <w:noProof/>
              </w:rPr>
              <w:fldChar w:fldCharType="begin"/>
            </w:r>
            <w:r w:rsidR="00813054">
              <w:rPr>
                <w:noProof/>
                <w:webHidden/>
              </w:rPr>
              <w:instrText xml:space="preserve"> PAGEREF _Toc196800404 \h </w:instrText>
            </w:r>
            <w:r w:rsidR="00813054">
              <w:rPr>
                <w:rStyle w:val="Hyperlink"/>
                <w:noProof/>
              </w:rPr>
            </w:r>
            <w:r w:rsidR="00813054">
              <w:rPr>
                <w:rStyle w:val="Hyperlink"/>
                <w:noProof/>
              </w:rPr>
              <w:fldChar w:fldCharType="separate"/>
            </w:r>
            <w:r w:rsidR="00813054">
              <w:rPr>
                <w:noProof/>
                <w:webHidden/>
              </w:rPr>
              <w:t>6</w:t>
            </w:r>
            <w:r w:rsidR="00813054">
              <w:rPr>
                <w:rStyle w:val="Hyperlink"/>
                <w:noProof/>
              </w:rPr>
              <w:fldChar w:fldCharType="end"/>
            </w:r>
          </w:hyperlink>
        </w:p>
        <w:p w14:paraId="2E88BE0A" w14:textId="67A44267" w:rsidR="00813054" w:rsidRDefault="009425F5" w:rsidP="00813054">
          <w:pPr>
            <w:pStyle w:val="TOC1"/>
            <w:rPr>
              <w:rFonts w:asciiTheme="minorHAnsi" w:eastAsiaTheme="minorEastAsia" w:hAnsiTheme="minorHAnsi" w:cstheme="minorBidi"/>
              <w:noProof/>
              <w:sz w:val="24"/>
              <w:szCs w:val="24"/>
              <w:lang w:bidi="ar-SA"/>
            </w:rPr>
          </w:pPr>
          <w:hyperlink w:anchor="_Toc196800405" w:history="1">
            <w:r w:rsidR="00813054" w:rsidRPr="00D129AB">
              <w:rPr>
                <w:rStyle w:val="Hyperlink"/>
                <w:noProof/>
                <w:rtl/>
              </w:rPr>
              <w:t>قطع نافله</w:t>
            </w:r>
            <w:r w:rsidR="00813054">
              <w:rPr>
                <w:noProof/>
                <w:webHidden/>
              </w:rPr>
              <w:tab/>
            </w:r>
            <w:r w:rsidR="00813054">
              <w:rPr>
                <w:rStyle w:val="Hyperlink"/>
                <w:noProof/>
              </w:rPr>
              <w:fldChar w:fldCharType="begin"/>
            </w:r>
            <w:r w:rsidR="00813054">
              <w:rPr>
                <w:noProof/>
                <w:webHidden/>
              </w:rPr>
              <w:instrText xml:space="preserve"> PAGEREF _Toc196800405 \h </w:instrText>
            </w:r>
            <w:r w:rsidR="00813054">
              <w:rPr>
                <w:rStyle w:val="Hyperlink"/>
                <w:noProof/>
              </w:rPr>
            </w:r>
            <w:r w:rsidR="00813054">
              <w:rPr>
                <w:rStyle w:val="Hyperlink"/>
                <w:noProof/>
              </w:rPr>
              <w:fldChar w:fldCharType="separate"/>
            </w:r>
            <w:r w:rsidR="00813054">
              <w:rPr>
                <w:noProof/>
                <w:webHidden/>
              </w:rPr>
              <w:t>6</w:t>
            </w:r>
            <w:r w:rsidR="00813054">
              <w:rPr>
                <w:rStyle w:val="Hyperlink"/>
                <w:noProof/>
              </w:rPr>
              <w:fldChar w:fldCharType="end"/>
            </w:r>
          </w:hyperlink>
        </w:p>
        <w:p w14:paraId="4EEF5CD9" w14:textId="38D7C1E3" w:rsidR="00813054" w:rsidRDefault="009425F5" w:rsidP="00813054">
          <w:pPr>
            <w:pStyle w:val="TOC2"/>
            <w:rPr>
              <w:rFonts w:asciiTheme="minorHAnsi" w:eastAsiaTheme="minorEastAsia" w:hAnsiTheme="minorHAnsi" w:cstheme="minorBidi"/>
              <w:noProof/>
              <w:sz w:val="24"/>
              <w:szCs w:val="24"/>
              <w:lang w:bidi="ar-SA"/>
            </w:rPr>
          </w:pPr>
          <w:hyperlink w:anchor="_Toc196800406" w:history="1">
            <w:r w:rsidR="00813054" w:rsidRPr="00D129AB">
              <w:rPr>
                <w:rStyle w:val="Hyperlink"/>
                <w:noProof/>
                <w:rtl/>
              </w:rPr>
              <w:t>انواع قطع فر</w:t>
            </w:r>
            <w:r w:rsidR="00813054" w:rsidRPr="00D129AB">
              <w:rPr>
                <w:rStyle w:val="Hyperlink"/>
                <w:rFonts w:hint="cs"/>
                <w:noProof/>
                <w:rtl/>
              </w:rPr>
              <w:t>ی</w:t>
            </w:r>
            <w:r w:rsidR="00813054" w:rsidRPr="00D129AB">
              <w:rPr>
                <w:rStyle w:val="Hyperlink"/>
                <w:rFonts w:hint="eastAsia"/>
                <w:noProof/>
                <w:rtl/>
              </w:rPr>
              <w:t>ضه</w:t>
            </w:r>
            <w:r w:rsidR="00813054">
              <w:rPr>
                <w:noProof/>
                <w:webHidden/>
              </w:rPr>
              <w:tab/>
            </w:r>
            <w:r w:rsidR="00813054">
              <w:rPr>
                <w:rStyle w:val="Hyperlink"/>
                <w:noProof/>
              </w:rPr>
              <w:fldChar w:fldCharType="begin"/>
            </w:r>
            <w:r w:rsidR="00813054">
              <w:rPr>
                <w:noProof/>
                <w:webHidden/>
              </w:rPr>
              <w:instrText xml:space="preserve"> PAGEREF _Toc196800406 \h </w:instrText>
            </w:r>
            <w:r w:rsidR="00813054">
              <w:rPr>
                <w:rStyle w:val="Hyperlink"/>
                <w:noProof/>
              </w:rPr>
            </w:r>
            <w:r w:rsidR="00813054">
              <w:rPr>
                <w:rStyle w:val="Hyperlink"/>
                <w:noProof/>
              </w:rPr>
              <w:fldChar w:fldCharType="separate"/>
            </w:r>
            <w:r w:rsidR="00813054">
              <w:rPr>
                <w:noProof/>
                <w:webHidden/>
              </w:rPr>
              <w:t>7</w:t>
            </w:r>
            <w:r w:rsidR="00813054">
              <w:rPr>
                <w:rStyle w:val="Hyperlink"/>
                <w:noProof/>
              </w:rPr>
              <w:fldChar w:fldCharType="end"/>
            </w:r>
          </w:hyperlink>
        </w:p>
        <w:p w14:paraId="4FC9DB28" w14:textId="3302EB01" w:rsidR="00813054" w:rsidRDefault="009425F5" w:rsidP="00813054">
          <w:pPr>
            <w:pStyle w:val="TOC1"/>
            <w:rPr>
              <w:rFonts w:asciiTheme="minorHAnsi" w:eastAsiaTheme="minorEastAsia" w:hAnsiTheme="minorHAnsi" w:cstheme="minorBidi"/>
              <w:noProof/>
              <w:sz w:val="24"/>
              <w:szCs w:val="24"/>
              <w:lang w:bidi="ar-SA"/>
            </w:rPr>
          </w:pPr>
          <w:hyperlink w:anchor="_Toc196800407" w:history="1">
            <w:r w:rsidR="00813054" w:rsidRPr="00D129AB">
              <w:rPr>
                <w:rStyle w:val="Hyperlink"/>
                <w:noProof/>
                <w:rtl/>
              </w:rPr>
              <w:t>مساله 1</w:t>
            </w:r>
            <w:r w:rsidR="00813054">
              <w:rPr>
                <w:noProof/>
                <w:webHidden/>
              </w:rPr>
              <w:tab/>
            </w:r>
            <w:r w:rsidR="00813054">
              <w:rPr>
                <w:rStyle w:val="Hyperlink"/>
                <w:noProof/>
              </w:rPr>
              <w:fldChar w:fldCharType="begin"/>
            </w:r>
            <w:r w:rsidR="00813054">
              <w:rPr>
                <w:noProof/>
                <w:webHidden/>
              </w:rPr>
              <w:instrText xml:space="preserve"> PAGEREF _Toc196800407 \h </w:instrText>
            </w:r>
            <w:r w:rsidR="00813054">
              <w:rPr>
                <w:rStyle w:val="Hyperlink"/>
                <w:noProof/>
              </w:rPr>
            </w:r>
            <w:r w:rsidR="00813054">
              <w:rPr>
                <w:rStyle w:val="Hyperlink"/>
                <w:noProof/>
              </w:rPr>
              <w:fldChar w:fldCharType="separate"/>
            </w:r>
            <w:r w:rsidR="00813054">
              <w:rPr>
                <w:noProof/>
                <w:webHidden/>
              </w:rPr>
              <w:t>8</w:t>
            </w:r>
            <w:r w:rsidR="00813054">
              <w:rPr>
                <w:rStyle w:val="Hyperlink"/>
                <w:noProof/>
              </w:rPr>
              <w:fldChar w:fldCharType="end"/>
            </w:r>
          </w:hyperlink>
        </w:p>
        <w:p w14:paraId="5532F95B" w14:textId="0DE95DB5" w:rsidR="002D1057" w:rsidRPr="00C60772" w:rsidRDefault="002D1057" w:rsidP="00E42627">
          <w:pPr>
            <w:pStyle w:val="TOC3"/>
            <w:tabs>
              <w:tab w:val="right" w:leader="dot" w:pos="9016"/>
            </w:tabs>
            <w:rPr>
              <w:rtl/>
            </w:rPr>
          </w:pPr>
          <w:r>
            <w:fldChar w:fldCharType="end"/>
          </w:r>
        </w:p>
      </w:sdtContent>
    </w:sdt>
    <w:p w14:paraId="68AFA163" w14:textId="44780755" w:rsidR="00C4093C" w:rsidRDefault="002D1057" w:rsidP="00DF0C26">
      <w:pPr>
        <w:jc w:val="center"/>
        <w:rPr>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6FBB27A4" w14:textId="77777777" w:rsidR="006C4DFA" w:rsidRPr="009C2AA0" w:rsidRDefault="006C4DFA" w:rsidP="006C4DFA">
      <w:pPr>
        <w:jc w:val="left"/>
        <w:rPr>
          <w:color w:val="0000FF"/>
          <w:rtl/>
        </w:rPr>
      </w:pPr>
      <w:r w:rsidRPr="009C022D">
        <w:rPr>
          <w:color w:val="0000FF"/>
          <w:rtl/>
        </w:rPr>
        <w:t>لا يجوز قطع صلاة الفريضة اختياراً و الأحوط عدم قطع النافلة أيضاً و إن كان الأقوى جوازه، و يجوز قطع الفريضة لحفظ مال، و لدفع ضرر مالي أو بدني كالقطع لأخذ العبد من الإباق، أو الغريم من الفرار، أو الدابة من الشراد و نحو ذلك، و قد يجب كما إذا توقف حفظ نفسه أو حفظ نفس محترمة، أو حفظ مال يجب حفظه شرعاً عليه. و قد يستحب كما إذا توقف حفظ مال مستحب الحفظ عليه، و كقطعها عند نسيان الأذان و الإقامة إذا تذكر قبل الركوع، و قد يجوز كدفع الضرر المالي الّذي لا يضرّه تلفه و لا يبعد كراهته لدفع ضرر مالي يسير ،</w:t>
      </w:r>
      <w:r w:rsidRPr="009C022D">
        <w:rPr>
          <w:rFonts w:hint="cs"/>
          <w:color w:val="0000FF"/>
          <w:rtl/>
        </w:rPr>
        <w:t xml:space="preserve"> </w:t>
      </w:r>
      <w:r w:rsidRPr="009C022D">
        <w:rPr>
          <w:color w:val="0000FF"/>
          <w:rtl/>
        </w:rPr>
        <w:t>و على هذا فينقسم إلى الأقسام الخمسة</w:t>
      </w:r>
    </w:p>
    <w:p w14:paraId="0B2C7D74" w14:textId="77777777" w:rsidR="00813054" w:rsidRDefault="00813054" w:rsidP="00813054">
      <w:pPr>
        <w:pStyle w:val="Heading1"/>
        <w:rPr>
          <w:rtl/>
        </w:rPr>
      </w:pPr>
      <w:bookmarkStart w:id="0" w:name="_Toc196800397"/>
      <w:r>
        <w:rPr>
          <w:rFonts w:hint="cs"/>
          <w:rtl/>
        </w:rPr>
        <w:t xml:space="preserve">ادامه </w:t>
      </w:r>
      <w:r w:rsidRPr="007C677D">
        <w:rPr>
          <w:rtl/>
        </w:rPr>
        <w:t>[فصل في حكم قطع الصلاة]</w:t>
      </w:r>
      <w:bookmarkEnd w:id="0"/>
    </w:p>
    <w:p w14:paraId="44D57613" w14:textId="77777777" w:rsidR="00813054" w:rsidRDefault="00813054" w:rsidP="00813054">
      <w:pPr>
        <w:pStyle w:val="Heading2"/>
        <w:rPr>
          <w:rtl/>
        </w:rPr>
      </w:pPr>
      <w:bookmarkStart w:id="1" w:name="_Toc196800398"/>
      <w:r>
        <w:rPr>
          <w:rFonts w:hint="cs"/>
          <w:rtl/>
        </w:rPr>
        <w:t>ادامه بررسی ادله حرمت قطع</w:t>
      </w:r>
      <w:bookmarkEnd w:id="1"/>
    </w:p>
    <w:p w14:paraId="4C1F93D0" w14:textId="3FA93E5D" w:rsidR="00813054" w:rsidRDefault="00BB0D8D" w:rsidP="00813054">
      <w:pPr>
        <w:pStyle w:val="Heading3"/>
        <w:rPr>
          <w:rtl/>
        </w:rPr>
      </w:pPr>
      <w:bookmarkStart w:id="2" w:name="_Toc196800399"/>
      <w:r>
        <w:rPr>
          <w:rFonts w:cs="Times New Roman" w:hint="cs"/>
          <w:rtl/>
        </w:rPr>
        <w:t xml:space="preserve">دلیل پتجم: </w:t>
      </w:r>
      <w:r w:rsidR="00813054">
        <w:rPr>
          <w:rFonts w:cs="Times New Roman" w:hint="cs"/>
          <w:rtl/>
        </w:rPr>
        <w:t>صحیحه معاویه بن وهب</w:t>
      </w:r>
      <w:bookmarkEnd w:id="2"/>
    </w:p>
    <w:p w14:paraId="72767564" w14:textId="57CFEDA0" w:rsidR="00813054" w:rsidRDefault="00813054" w:rsidP="00EF3CB7">
      <w:pPr>
        <w:rPr>
          <w:rtl/>
        </w:rPr>
      </w:pPr>
      <w:r>
        <w:rPr>
          <w:rFonts w:hint="cs"/>
          <w:rtl/>
          <w:lang w:bidi="ar-SA"/>
        </w:rPr>
        <w:t xml:space="preserve">در بحث حرمت قطع صلاه فریضه برخی مانند محقق بهبهانی به صحیحه معاویة بن </w:t>
      </w:r>
      <w:r w:rsidR="00EF3CB7">
        <w:rPr>
          <w:rFonts w:hint="cs"/>
          <w:rtl/>
          <w:lang w:bidi="ar-SA"/>
        </w:rPr>
        <w:t>وهب</w:t>
      </w:r>
      <w:r>
        <w:rPr>
          <w:rFonts w:hint="cs"/>
          <w:rtl/>
          <w:lang w:bidi="ar-SA"/>
        </w:rPr>
        <w:t xml:space="preserve"> استدلال </w:t>
      </w:r>
      <w:r w:rsidR="00EF3CB7">
        <w:rPr>
          <w:rFonts w:hint="cs"/>
          <w:rtl/>
          <w:lang w:bidi="ar-SA"/>
        </w:rPr>
        <w:t>کرده اند</w:t>
      </w:r>
      <w:r>
        <w:rPr>
          <w:rFonts w:hint="cs"/>
          <w:rtl/>
          <w:lang w:bidi="ar-SA"/>
        </w:rPr>
        <w:t xml:space="preserve">. </w:t>
      </w:r>
      <w:r>
        <w:rPr>
          <w:rFonts w:hint="cs"/>
          <w:rtl/>
        </w:rPr>
        <w:t xml:space="preserve">طبق این صحیحه امام ع در مورد کسی که در نماز بینی اش خون آمده </w:t>
      </w:r>
      <w:r>
        <w:rPr>
          <w:rFonts w:hint="cs"/>
          <w:rtl/>
        </w:rPr>
        <w:lastRenderedPageBreak/>
        <w:t xml:space="preserve">فرمودند که اگر آب در نزدیکی او هست، بینی اش را بشوید </w:t>
      </w:r>
      <w:r>
        <w:rPr>
          <w:rFonts w:hint="cs"/>
          <w:color w:val="008000"/>
          <w:rtl/>
        </w:rPr>
        <w:t>«</w:t>
      </w:r>
      <w:r w:rsidRPr="00951892">
        <w:rPr>
          <w:color w:val="008000"/>
          <w:rtl/>
        </w:rPr>
        <w:t>فَلْيَبْنِ عَلَى صَلَاتِهِ وَ لَا يَقْطَعْهَا</w:t>
      </w:r>
      <w:r>
        <w:rPr>
          <w:rFonts w:hint="cs"/>
          <w:rtl/>
        </w:rPr>
        <w:t>»</w:t>
      </w:r>
      <w:r>
        <w:rPr>
          <w:rStyle w:val="FootnoteReference"/>
          <w:rtl/>
        </w:rPr>
        <w:footnoteReference w:id="2"/>
      </w:r>
    </w:p>
    <w:p w14:paraId="45826D92" w14:textId="38B69387" w:rsidR="00813054" w:rsidRDefault="00813054" w:rsidP="00813054">
      <w:pPr>
        <w:rPr>
          <w:rtl/>
        </w:rPr>
      </w:pPr>
      <w:r>
        <w:rPr>
          <w:rFonts w:hint="cs"/>
          <w:rtl/>
        </w:rPr>
        <w:t>در جلسه گذشته بیان شد که در اینجا فقط توهم حظر نبود، زیرا در این مورد، شخص نمی دانسته که قطع نماز حرام است و یا به خاطر این که خون بینی نماز را باطل کرده، قطع نماز واجب است و در نتیجه به آقای خویی اشکال کردیم زیرا ایشان فرموده بودند که مقام، مقام توهم حظر بوده و نهی «</w:t>
      </w:r>
      <w:r w:rsidRPr="00951892">
        <w:rPr>
          <w:color w:val="008000"/>
          <w:rtl/>
        </w:rPr>
        <w:t>لَا يَقْطَعْهَا</w:t>
      </w:r>
      <w:r>
        <w:rPr>
          <w:rFonts w:hint="cs"/>
          <w:rtl/>
        </w:rPr>
        <w:t>» ظهوری در بیش از ترخیص ندارد</w:t>
      </w:r>
      <w:r w:rsidR="00EF3CB7">
        <w:rPr>
          <w:rFonts w:hint="cs"/>
          <w:rtl/>
        </w:rPr>
        <w:t>.</w:t>
      </w:r>
      <w:r>
        <w:rPr>
          <w:rStyle w:val="FootnoteReference"/>
          <w:rtl/>
        </w:rPr>
        <w:footnoteReference w:id="3"/>
      </w:r>
      <w:r>
        <w:rPr>
          <w:rFonts w:hint="cs"/>
          <w:rtl/>
        </w:rPr>
        <w:t xml:space="preserve"> </w:t>
      </w:r>
    </w:p>
    <w:p w14:paraId="37B257C6" w14:textId="1FE2400C" w:rsidR="00813054" w:rsidRDefault="00813054" w:rsidP="00EF3CB7">
      <w:pPr>
        <w:rPr>
          <w:rtl/>
        </w:rPr>
      </w:pPr>
      <w:r>
        <w:rPr>
          <w:rFonts w:hint="cs"/>
          <w:rtl/>
        </w:rPr>
        <w:t xml:space="preserve">ما در مباحث گذشته وجهی را برای تقویت بیان آقای خویی بیان کرده بودیم که وجه قابل قبولی است. آن وجه این است که با وجود اینکه در اینجا هم احتمال حرمت قطع نماز و هم احتمال وجوب قطع نماز وجود دارد اما باید وجه فقهی زمان صدور روایت را در نظر گرفت. در آن زمان جو فقهی این بوده است که «دم الرعاف ینقض الوضو» و این فتوای علمای عامه بوده و می گفتند که باید نماز را رها کرده و بینی را بشوید و وضو گرفته و نماز را بخواند. روایاتی داریم که منحصر به </w:t>
      </w:r>
      <w:r w:rsidR="00EF3CB7">
        <w:rPr>
          <w:rFonts w:hint="cs"/>
          <w:rtl/>
        </w:rPr>
        <w:t xml:space="preserve">این روایت هم نیست، بلکه </w:t>
      </w:r>
      <w:r>
        <w:rPr>
          <w:rFonts w:hint="cs"/>
          <w:rtl/>
        </w:rPr>
        <w:t xml:space="preserve">صحیحه محمد بن مسلم هم </w:t>
      </w:r>
      <w:r w:rsidR="00EF3CB7">
        <w:rPr>
          <w:rFonts w:hint="cs"/>
          <w:rtl/>
        </w:rPr>
        <w:t>داریم</w:t>
      </w:r>
      <w:r>
        <w:rPr>
          <w:rFonts w:hint="cs"/>
          <w:rtl/>
        </w:rPr>
        <w:t xml:space="preserve"> که مفادشان این است که بینی اش را بشوید و وضویش هم نقض نشده است و نماز را ادامه بدهد</w:t>
      </w:r>
      <w:r w:rsidR="00EF3CB7">
        <w:rPr>
          <w:rFonts w:hint="cs"/>
          <w:rtl/>
        </w:rPr>
        <w:t>.</w:t>
      </w:r>
      <w:r>
        <w:rPr>
          <w:rStyle w:val="FootnoteReference"/>
          <w:rtl/>
        </w:rPr>
        <w:footnoteReference w:id="4"/>
      </w:r>
      <w:r>
        <w:rPr>
          <w:rFonts w:hint="cs"/>
          <w:rtl/>
        </w:rPr>
        <w:t xml:space="preserve"> به لحاظ جو فقهی غلبه با این است که نمی تواند نماز را ادامه بدهد یعنی توهم حظر است و وقتی امام ع می فرمایند «نماز را ادامه بده» به این معنا است که مجاز هستی که نماز را ادامه بدهی. </w:t>
      </w:r>
    </w:p>
    <w:p w14:paraId="4FDE29AF" w14:textId="1E719DE5" w:rsidR="00813054" w:rsidRDefault="00BB0D8D" w:rsidP="00813054">
      <w:pPr>
        <w:pStyle w:val="Heading3"/>
        <w:rPr>
          <w:rtl/>
        </w:rPr>
      </w:pPr>
      <w:bookmarkStart w:id="3" w:name="_Toc196800400"/>
      <w:r>
        <w:rPr>
          <w:rFonts w:cs="Times New Roman" w:hint="cs"/>
          <w:rtl/>
        </w:rPr>
        <w:t xml:space="preserve">دلیل ششم: </w:t>
      </w:r>
      <w:r w:rsidR="00813054">
        <w:rPr>
          <w:rFonts w:cs="Times New Roman" w:hint="cs"/>
          <w:rtl/>
        </w:rPr>
        <w:t>روایت حریز</w:t>
      </w:r>
      <w:bookmarkEnd w:id="3"/>
    </w:p>
    <w:p w14:paraId="18F207DA" w14:textId="624BFB25" w:rsidR="00813054" w:rsidRDefault="00813054" w:rsidP="00813054">
      <w:pPr>
        <w:rPr>
          <w:rtl/>
        </w:rPr>
      </w:pPr>
      <w:r>
        <w:rPr>
          <w:rFonts w:hint="cs"/>
          <w:rtl/>
          <w:lang w:bidi="ar-SA"/>
        </w:rPr>
        <w:t>در مورد روایت حریز، آقای تبریزی تعبیر کرده اند: «</w:t>
      </w:r>
      <w:r w:rsidRPr="00084350">
        <w:rPr>
          <w:color w:val="000080"/>
          <w:rtl/>
          <w:lang w:bidi="ar-SA"/>
        </w:rPr>
        <w:t>و عمدة ما يستدل به في المقام على عدم جواز قطع الصلاة الواجبة اختيارا ما ورد في الترخيص في قطعها إذا خاف من إتمامها من ضرر نفسي أو مالي، ففي صحيحة حريز المروية في الفقيه</w:t>
      </w:r>
      <w:r>
        <w:rPr>
          <w:rFonts w:hint="cs"/>
          <w:rtl/>
          <w:lang w:bidi="ar-SA"/>
        </w:rPr>
        <w:t>»</w:t>
      </w:r>
      <w:r w:rsidR="00EF3CB7">
        <w:rPr>
          <w:rFonts w:hint="cs"/>
          <w:rtl/>
          <w:lang w:bidi="ar-SA"/>
        </w:rPr>
        <w:t>.</w:t>
      </w:r>
      <w:r>
        <w:rPr>
          <w:rStyle w:val="FootnoteReference"/>
          <w:rtl/>
        </w:rPr>
        <w:footnoteReference w:id="5"/>
      </w:r>
      <w:r>
        <w:rPr>
          <w:rFonts w:hint="cs"/>
          <w:rtl/>
          <w:lang w:bidi="ar-SA"/>
        </w:rPr>
        <w:t xml:space="preserve"> تعبیر ایشان به صحیحه حریز وجهی ندارد با توجه به اینکه در کافی و تهذیب تعبیر «عمن اخبره»</w:t>
      </w:r>
      <w:r>
        <w:rPr>
          <w:rStyle w:val="FootnoteReference"/>
          <w:rtl/>
        </w:rPr>
        <w:footnoteReference w:id="6"/>
      </w:r>
      <w:r>
        <w:rPr>
          <w:rFonts w:hint="cs"/>
          <w:rtl/>
          <w:lang w:bidi="ar-SA"/>
        </w:rPr>
        <w:t xml:space="preserve"> بیان شده است.  ممکن است که ایشان احتمال داده اند که حریز </w:t>
      </w:r>
      <w:r w:rsidR="00EF3CB7">
        <w:rPr>
          <w:rFonts w:hint="cs"/>
          <w:rtl/>
          <w:lang w:bidi="ar-SA"/>
        </w:rPr>
        <w:t xml:space="preserve">یک بار </w:t>
      </w:r>
      <w:r>
        <w:rPr>
          <w:rFonts w:hint="cs"/>
          <w:rtl/>
          <w:lang w:bidi="ar-SA"/>
        </w:rPr>
        <w:t xml:space="preserve">از راوی این روایت را شنیده و یک مرتبه هم از </w:t>
      </w:r>
      <w:r>
        <w:rPr>
          <w:rFonts w:hint="cs"/>
          <w:rtl/>
          <w:lang w:bidi="ar-SA"/>
        </w:rPr>
        <w:lastRenderedPageBreak/>
        <w:t xml:space="preserve">خود امام ع شنیده است و در نتیجه تعدد حدیث بوده است. </w:t>
      </w:r>
      <w:r>
        <w:rPr>
          <w:rFonts w:hint="cs"/>
          <w:rtl/>
        </w:rPr>
        <w:t>اما این احتمال عرفی نیست که یک متن واحدی را حریز یک مرتبه از امام ع شنیده باشد و یک مرتبه هم از یک راوی و هردو را</w:t>
      </w:r>
      <w:r w:rsidR="00EF3CB7">
        <w:rPr>
          <w:rFonts w:hint="cs"/>
          <w:rtl/>
        </w:rPr>
        <w:t xml:space="preserve"> برای یک شاگردش بیان کرده باشد لذا</w:t>
      </w:r>
      <w:r>
        <w:rPr>
          <w:rFonts w:hint="cs"/>
          <w:rtl/>
        </w:rPr>
        <w:t xml:space="preserve"> ما مطمئن می شویم که یکی از این دو سند دارای تصحیف است و یا «عمن اخبره» زیاد شده و یا در موردی که ذکر نشده، «عمن اخبره» سقط شده است. در مورد کتاب حریز این بحث وجود دارد که حریز مستقیم از امام ع نقل می کند یا با واسطه نقل می کند و از یونس بن عبدالرحمن  نقل شده «</w:t>
      </w:r>
      <w:r w:rsidRPr="00BB314A">
        <w:rPr>
          <w:color w:val="000080"/>
          <w:rtl/>
        </w:rPr>
        <w:t>لَمْ يَسْمَعْ حَرِيزُ بْنُ عَبْدِ اللَّهِ مِنْ أَبِي عَبْدِ اللَّهِ (ع) إِلا</w:t>
      </w:r>
      <w:r w:rsidRPr="00BB314A">
        <w:rPr>
          <w:rFonts w:hint="cs"/>
          <w:color w:val="000080"/>
          <w:rtl/>
        </w:rPr>
        <w:t xml:space="preserve"> </w:t>
      </w:r>
      <w:r w:rsidRPr="00BB314A">
        <w:rPr>
          <w:color w:val="000080"/>
          <w:rtl/>
        </w:rPr>
        <w:t>حَدِيثاً أَوْ حَدِيثَيْنِ</w:t>
      </w:r>
      <w:r>
        <w:rPr>
          <w:rFonts w:hint="cs"/>
          <w:rtl/>
        </w:rPr>
        <w:t>»</w:t>
      </w:r>
      <w:r w:rsidR="00BB0D8D">
        <w:rPr>
          <w:rFonts w:hint="cs"/>
          <w:rtl/>
        </w:rPr>
        <w:t>.</w:t>
      </w:r>
      <w:r>
        <w:rPr>
          <w:rStyle w:val="FootnoteReference"/>
          <w:rtl/>
        </w:rPr>
        <w:footnoteReference w:id="7"/>
      </w:r>
    </w:p>
    <w:p w14:paraId="1823F18B" w14:textId="6F365158" w:rsidR="00813054" w:rsidRDefault="00813054" w:rsidP="00813054">
      <w:pPr>
        <w:rPr>
          <w:rtl/>
        </w:rPr>
      </w:pPr>
      <w:r>
        <w:rPr>
          <w:rFonts w:hint="cs"/>
          <w:rtl/>
        </w:rPr>
        <w:t>در مورد دلالت این روایت نیز ایشان فرموده اند که مفاد این روایت این است که در فرضی که خوف از ضرر دارید، مرخص در ترک صلاه هستید که ظاهرش این است که اگر خوف ضرر ندارید، مرخص در قطع صلاه نیستید. ارتکاز متشرعه نیز همین اقتضا را دارد که قطع صلاه فریضه در حال اختیار حرام باشد</w:t>
      </w:r>
      <w:r w:rsidR="002E0B3B">
        <w:rPr>
          <w:rFonts w:hint="cs"/>
          <w:rtl/>
        </w:rPr>
        <w:t>.</w:t>
      </w:r>
      <w:r>
        <w:rPr>
          <w:rStyle w:val="FootnoteReference"/>
          <w:rtl/>
        </w:rPr>
        <w:footnoteReference w:id="8"/>
      </w:r>
    </w:p>
    <w:p w14:paraId="35F60F94" w14:textId="4062C1C7" w:rsidR="00813054" w:rsidRDefault="00813054" w:rsidP="002E0B3B">
      <w:pPr>
        <w:rPr>
          <w:rtl/>
        </w:rPr>
      </w:pPr>
      <w:r>
        <w:rPr>
          <w:rFonts w:hint="cs"/>
          <w:rtl/>
        </w:rPr>
        <w:t xml:space="preserve">ارتکاز متشرعه </w:t>
      </w:r>
      <w:r w:rsidR="002E0B3B">
        <w:rPr>
          <w:rFonts w:hint="cs"/>
          <w:rtl/>
        </w:rPr>
        <w:t>تا حدودی</w:t>
      </w:r>
      <w:r>
        <w:rPr>
          <w:rFonts w:hint="cs"/>
          <w:rtl/>
        </w:rPr>
        <w:t xml:space="preserve"> ناشی از فتاوی است و اتصال این ارتکاز به زمان معصوم ع واضح ن</w:t>
      </w:r>
      <w:r w:rsidR="002E0B3B">
        <w:rPr>
          <w:rFonts w:hint="cs"/>
          <w:rtl/>
        </w:rPr>
        <w:t>یست. در مورد اینکه فرموده اند</w:t>
      </w:r>
      <w:r>
        <w:rPr>
          <w:rFonts w:hint="cs"/>
          <w:rtl/>
        </w:rPr>
        <w:t xml:space="preserve"> ظاهر روایت این است که اگر خوف ضرر ندارید فطع نماز جایز نیست، چه ایشان به مفهوم شرط تمسک کرده باشند و چه به مفهوم وصف اشکالات آن در جلسه گذشته بیان شد. نهایت چیزی که می توان در جواب گفت این است که اگر روایت این بود که «</w:t>
      </w:r>
      <w:r w:rsidRPr="00C61B70">
        <w:rPr>
          <w:rFonts w:ascii="Scheherazade" w:hAnsi="Scheherazade" w:hint="cs"/>
          <w:sz w:val="34"/>
          <w:rtl/>
        </w:rPr>
        <w:t xml:space="preserve"> </w:t>
      </w:r>
      <w:r w:rsidRPr="00EA1AE6">
        <w:rPr>
          <w:rFonts w:ascii="Scheherazade" w:hAnsi="Scheherazade" w:hint="cs"/>
          <w:sz w:val="34"/>
          <w:rtl/>
        </w:rPr>
        <w:t>اذا کنت فی الفریضة فرأیت غلاما لک قد ابق فلا‌ بأس ان تقطع الصلاة و تتبع غلامک</w:t>
      </w:r>
      <w:r>
        <w:rPr>
          <w:rFonts w:hint="cs"/>
          <w:rtl/>
        </w:rPr>
        <w:t>» در اینجا مفهوم فی الجمله داشت و ما منکر این نیستیم اما مفهوم بالجمله وجهی ندارد. ایشان گاهی می فرمودند که ظاهر برخی از روایات این است که در مقام تحدید است مانند صحیحه علی بن مهزیار که نقل شده: «</w:t>
      </w:r>
      <w:r w:rsidRPr="009D0FD1">
        <w:rPr>
          <w:color w:val="008000"/>
          <w:rtl/>
        </w:rPr>
        <w:t>الْجَائِزَةُ مِنَ الْإِنْسَانِ لِلْإِنْسَانِ الَّتِي لَهَا خَطَر</w:t>
      </w:r>
      <w:r>
        <w:rPr>
          <w:rFonts w:hint="cs"/>
          <w:rtl/>
        </w:rPr>
        <w:t>»</w:t>
      </w:r>
      <w:r>
        <w:rPr>
          <w:rStyle w:val="FootnoteReference"/>
          <w:rtl/>
        </w:rPr>
        <w:footnoteReference w:id="9"/>
      </w:r>
      <w:r>
        <w:rPr>
          <w:rFonts w:hint="cs"/>
          <w:rtl/>
        </w:rPr>
        <w:t xml:space="preserve"> و دلالت دارد که جایزه خطیره خمس دارد و ممکن است مفهوم فی الجمله</w:t>
      </w:r>
      <w:r w:rsidR="002E0B3B">
        <w:rPr>
          <w:rFonts w:hint="cs"/>
          <w:rtl/>
        </w:rPr>
        <w:t xml:space="preserve"> اش</w:t>
      </w:r>
      <w:r>
        <w:rPr>
          <w:rFonts w:hint="cs"/>
          <w:rtl/>
        </w:rPr>
        <w:t xml:space="preserve"> این باشد که جایزه غیر خطیره معمولا تا انتهای سال باقی نمی ماند و خرج می شود اما ایشان می فرمودند که ظاهر این صحیحه در مقام تحدید است که جایزه خطیره خمس دارد و جایزه غیر خطیره خمس ندارد. لذا ایشان بین هدیه با ارزش و هدیه کم ارزش قائل به تفصیل بودند. در بعضی از موارد بعید نیست که </w:t>
      </w:r>
      <w:r>
        <w:rPr>
          <w:rFonts w:hint="cs"/>
          <w:rtl/>
        </w:rPr>
        <w:lastRenderedPageBreak/>
        <w:t>ظهور در تحدید داشته باشد ولی در مورد این روایت وجهی نمی بینیم که ظهور در تحدید داشته و مفهوم مطلق پیدا کند.</w:t>
      </w:r>
    </w:p>
    <w:p w14:paraId="3BC06F71" w14:textId="77777777" w:rsidR="00813054" w:rsidRDefault="00813054" w:rsidP="00813054">
      <w:pPr>
        <w:rPr>
          <w:rtl/>
        </w:rPr>
      </w:pPr>
      <w:r>
        <w:rPr>
          <w:rFonts w:hint="cs"/>
          <w:rtl/>
        </w:rPr>
        <w:t>ما مفهوم فی الجمله را در این روایت قبول داریم اما همانطور که بیان شد «فاقطع الصلاه» ظهور در این ندارد که اگر خوف ضرر نبود، قطع نماز حرام است و مفهوم تابع ظهور استعمالی است و کاری با مراد جدی ندارد. در اینجا ممکن است که در صورتی که خوف ضرر نبوده قطع نماز مکروه بوده و الان که خوف ضرر است، کراهت زائل شده و امام ع فرموده که نماز را قطع کن و سراغ برده فراری یا بدهکار برو.</w:t>
      </w:r>
    </w:p>
    <w:p w14:paraId="60801140" w14:textId="391FE0B7" w:rsidR="00813054" w:rsidRDefault="00382F1E" w:rsidP="00813054">
      <w:pPr>
        <w:pStyle w:val="Heading3"/>
        <w:rPr>
          <w:rtl/>
        </w:rPr>
      </w:pPr>
      <w:bookmarkStart w:id="4" w:name="_Toc196800401"/>
      <w:r>
        <w:rPr>
          <w:rFonts w:cs="Times New Roman" w:hint="cs"/>
          <w:rtl/>
        </w:rPr>
        <w:t xml:space="preserve">دلیل هفتم: </w:t>
      </w:r>
      <w:r w:rsidR="00813054">
        <w:rPr>
          <w:rFonts w:cs="Times New Roman" w:hint="cs"/>
          <w:rtl/>
        </w:rPr>
        <w:t>امر به عدول به نافله برای درک نماز جماعت</w:t>
      </w:r>
      <w:bookmarkEnd w:id="4"/>
    </w:p>
    <w:p w14:paraId="2C229DDE" w14:textId="36AD007A" w:rsidR="00813054" w:rsidRDefault="00813054" w:rsidP="00813054">
      <w:r>
        <w:rPr>
          <w:rFonts w:hint="cs"/>
          <w:rtl/>
        </w:rPr>
        <w:t>روایت ششم در مورد شخصی است که یک رکعت از فریضه را خوانده و نماز جماعت شروع شده است. حضرت فرمودند که به نافله عدول کرده و یک نماز دو رکعتی بخواند و بعد به نماز جماعت ملحق شود. در موثقه سماعه نقل شده: «</w:t>
      </w:r>
      <w:r>
        <w:rPr>
          <w:rtl/>
        </w:rPr>
        <w:t xml:space="preserve"> </w:t>
      </w:r>
      <w:r w:rsidRPr="00BB314A">
        <w:rPr>
          <w:color w:val="008000"/>
          <w:rtl/>
        </w:rPr>
        <w:t>وَ عَنْ مُحَمَّدِ بْنِ يَحْيَى عَنْ أَحْمَدَ بْنِ مُحَمَّدٍ عَنْ عُثْمَانَ بْنِ عِيسَى عَنْ سَمَاعَةَ قَالَ: سَأَلْتُهُ عَنْ رَجُلٍ كَانَ يُصَلِّي فَخَرَجَ الْإِمَامُ وَ قَدْ صَلَّى الرَّجُلُ رَكْعَةً مِنْ صَلَاةٍ فَرِيضَةٍ قَالَ إِنْ كَانَ إِمَاماً عَدْلًا فَلْيُصَلِّ أُخْرَى وَ يَنْصَرِفُ وَ يَجْعَلُهُمَا تَطَوُّعاً وَ لْيَدْخُلْ مَعَ الْإِمَامِ فِي صَلَاتِهِ كَمَا هُوَ</w:t>
      </w:r>
      <w:r>
        <w:rPr>
          <w:rFonts w:hint="cs"/>
          <w:rtl/>
        </w:rPr>
        <w:t>»</w:t>
      </w:r>
      <w:r w:rsidR="00BB0D8D">
        <w:rPr>
          <w:rFonts w:hint="cs"/>
          <w:rtl/>
        </w:rPr>
        <w:t>.</w:t>
      </w:r>
      <w:r>
        <w:rPr>
          <w:rStyle w:val="FootnoteReference"/>
          <w:rtl/>
        </w:rPr>
        <w:footnoteReference w:id="10"/>
      </w:r>
      <w:r>
        <w:rPr>
          <w:rFonts w:hint="cs"/>
          <w:rtl/>
        </w:rPr>
        <w:t xml:space="preserve"> در صحیحه سلیمان بن خالد</w:t>
      </w:r>
      <w:r>
        <w:rPr>
          <w:rStyle w:val="FootnoteReference"/>
          <w:rtl/>
        </w:rPr>
        <w:footnoteReference w:id="11"/>
      </w:r>
      <w:r>
        <w:rPr>
          <w:rFonts w:hint="cs"/>
          <w:rtl/>
        </w:rPr>
        <w:t xml:space="preserve"> نیز مشابه این مطلب نقل شده است.</w:t>
      </w:r>
    </w:p>
    <w:p w14:paraId="470F0A6A" w14:textId="77777777" w:rsidR="00813054" w:rsidRDefault="00813054" w:rsidP="00813054">
      <w:pPr>
        <w:rPr>
          <w:rtl/>
        </w:rPr>
      </w:pPr>
      <w:r>
        <w:rPr>
          <w:rFonts w:hint="cs"/>
          <w:rtl/>
        </w:rPr>
        <w:t xml:space="preserve">استدلال می شود که ظاهر بیان امام ع این است که تعیینا می فرمایند که راه رسیدن به نماز جماعت این است که عدول به نافله کنید نه اینکه نماز را قطع کنید. اگر قطع نماز جایز بود لزومی نداشت که امام ع بفرمایند که عدول به نافله کن، بلکه می فرمودند که نماز را قطع کن و به جماعت ملحق شو. </w:t>
      </w:r>
    </w:p>
    <w:p w14:paraId="270F6A43" w14:textId="3F82E896" w:rsidR="00813054" w:rsidRDefault="00813054" w:rsidP="00382F1E">
      <w:pPr>
        <w:rPr>
          <w:rtl/>
        </w:rPr>
      </w:pPr>
      <w:r>
        <w:rPr>
          <w:rFonts w:hint="cs"/>
          <w:rtl/>
        </w:rPr>
        <w:t xml:space="preserve">پاسخ اینکه امام ع برای ادراک ثواب جماعت این پیشنهاد را دادند و ظاهرش این است که کاری انجام دهد که </w:t>
      </w:r>
      <w:r w:rsidR="00382F1E">
        <w:rPr>
          <w:rFonts w:hint="cs"/>
          <w:rtl/>
        </w:rPr>
        <w:t>مرتکب مکروه</w:t>
      </w:r>
      <w:r>
        <w:rPr>
          <w:rFonts w:hint="cs"/>
          <w:rtl/>
        </w:rPr>
        <w:t xml:space="preserve"> هم نشود، و الا اینکه انسان برای رسیدن به یک مستحب، یک مکروهی را </w:t>
      </w:r>
      <w:r w:rsidR="00382F1E">
        <w:rPr>
          <w:rFonts w:hint="cs"/>
          <w:rtl/>
        </w:rPr>
        <w:t>مرتکب</w:t>
      </w:r>
      <w:r>
        <w:rPr>
          <w:rFonts w:hint="cs"/>
          <w:rtl/>
        </w:rPr>
        <w:t xml:space="preserve"> بشود عرفی نیست. همین که ممکن است که قطع نماز فریضه مکروه باشد کافی است که امام ع به صورتی ترغیب به نماز جماعت کنند، که مرتکب </w:t>
      </w:r>
      <w:r>
        <w:rPr>
          <w:rFonts w:hint="cs"/>
          <w:rtl/>
        </w:rPr>
        <w:lastRenderedPageBreak/>
        <w:t>مکروه هم نشود. مراد از کراهت در اینجا کراهت اصطلاحی است. مثلا گفته می شود که مناسب نیست که برای رسیدن به فضیلت نماز جماعت مثلا از چراغ قرمز عبور کنید ولو حرام نباشد.</w:t>
      </w:r>
      <w:r w:rsidRPr="00F4130E">
        <w:rPr>
          <w:rtl/>
        </w:rPr>
        <w:t xml:space="preserve"> لذا </w:t>
      </w:r>
      <w:r>
        <w:rPr>
          <w:rFonts w:hint="cs"/>
          <w:rtl/>
        </w:rPr>
        <w:t xml:space="preserve">ما </w:t>
      </w:r>
      <w:r w:rsidRPr="00F4130E">
        <w:rPr>
          <w:rtl/>
        </w:rPr>
        <w:t>ند</w:t>
      </w:r>
      <w:r w:rsidRPr="00F4130E">
        <w:rPr>
          <w:rFonts w:hint="cs"/>
          <w:rtl/>
        </w:rPr>
        <w:t>ی</w:t>
      </w:r>
      <w:r w:rsidRPr="00F4130E">
        <w:rPr>
          <w:rFonts w:hint="eastAsia"/>
          <w:rtl/>
        </w:rPr>
        <w:t>دم</w:t>
      </w:r>
      <w:r w:rsidRPr="00F4130E">
        <w:rPr>
          <w:rtl/>
        </w:rPr>
        <w:t xml:space="preserve"> کس</w:t>
      </w:r>
      <w:r w:rsidRPr="00F4130E">
        <w:rPr>
          <w:rFonts w:hint="cs"/>
          <w:rtl/>
        </w:rPr>
        <w:t>ی</w:t>
      </w:r>
      <w:r w:rsidRPr="00F4130E">
        <w:rPr>
          <w:rtl/>
        </w:rPr>
        <w:t xml:space="preserve"> </w:t>
      </w:r>
      <w:r>
        <w:rPr>
          <w:rFonts w:hint="cs"/>
          <w:rtl/>
        </w:rPr>
        <w:t xml:space="preserve">به این دو روایت </w:t>
      </w:r>
      <w:r w:rsidRPr="00F4130E">
        <w:rPr>
          <w:rtl/>
        </w:rPr>
        <w:t>استدلال کند البته ممکن است بگو</w:t>
      </w:r>
      <w:r w:rsidRPr="00F4130E">
        <w:rPr>
          <w:rFonts w:hint="cs"/>
          <w:rtl/>
        </w:rPr>
        <w:t>یی</w:t>
      </w:r>
      <w:r w:rsidRPr="00F4130E">
        <w:rPr>
          <w:rFonts w:hint="eastAsia"/>
          <w:rtl/>
        </w:rPr>
        <w:t>د</w:t>
      </w:r>
      <w:r w:rsidRPr="00F4130E">
        <w:rPr>
          <w:rtl/>
        </w:rPr>
        <w:t xml:space="preserve"> شا</w:t>
      </w:r>
      <w:r w:rsidRPr="00F4130E">
        <w:rPr>
          <w:rFonts w:hint="cs"/>
          <w:rtl/>
        </w:rPr>
        <w:t>ی</w:t>
      </w:r>
      <w:r w:rsidRPr="00F4130E">
        <w:rPr>
          <w:rFonts w:hint="eastAsia"/>
          <w:rtl/>
        </w:rPr>
        <w:t>د</w:t>
      </w:r>
      <w:r w:rsidRPr="00F4130E">
        <w:rPr>
          <w:rtl/>
        </w:rPr>
        <w:t xml:space="preserve"> غفلت کردند.</w:t>
      </w:r>
    </w:p>
    <w:p w14:paraId="156C5972" w14:textId="18680029" w:rsidR="00813054" w:rsidRDefault="00E66AE3" w:rsidP="00813054">
      <w:pPr>
        <w:pStyle w:val="Heading3"/>
      </w:pPr>
      <w:bookmarkStart w:id="5" w:name="_Toc196800402"/>
      <w:r w:rsidRPr="00541963">
        <w:rPr>
          <w:rFonts w:cs="Times New Roman" w:hint="cs"/>
          <w:rtl/>
        </w:rPr>
        <w:t xml:space="preserve">دلیل هشتم: </w:t>
      </w:r>
      <w:r w:rsidR="00813054" w:rsidRPr="00541963">
        <w:rPr>
          <w:rFonts w:cs="Times New Roman" w:hint="cs"/>
          <w:rtl/>
        </w:rPr>
        <w:t>موثقه سماعه</w:t>
      </w:r>
      <w:bookmarkEnd w:id="5"/>
      <w:r w:rsidR="00813054">
        <w:rPr>
          <w:rFonts w:cs="Times New Roman" w:hint="cs"/>
          <w:rtl/>
        </w:rPr>
        <w:t xml:space="preserve"> </w:t>
      </w:r>
    </w:p>
    <w:p w14:paraId="78B01A5D" w14:textId="3888CFFE" w:rsidR="00813054" w:rsidRDefault="00813054" w:rsidP="00541963">
      <w:pPr>
        <w:rPr>
          <w:rtl/>
        </w:rPr>
      </w:pPr>
      <w:r>
        <w:rPr>
          <w:rFonts w:hint="cs"/>
          <w:rtl/>
        </w:rPr>
        <w:t>در موثقه سماعه نقل شده: «</w:t>
      </w:r>
      <w:r w:rsidRPr="003E4F4A">
        <w:rPr>
          <w:color w:val="008000"/>
          <w:rtl/>
        </w:rPr>
        <w:t>وَ سَأَلَهُ سَمَاعَةُ بْنُ مِهْرَانَ عَنِ الرَّجُلِ يَكُونُ فِي الصَّلَاةِ الْفَرِيضَةِ قَائِماً فَيَنْسَى كِيسَهُ أَوْ مَتَاعَهُ يَخَافُ ضَيْعَتَهُ أَوْ هَلَاكَهُ قَالَ يَقْطَعُ صَلَاتَهُ وَ يُحْرِزُ مَتَاعَهُ قَالَ قُلْتُ فَتَفَلَّتُ عَلَيْهِ دَابَّتُهُ فَيَخَافُ أَنْ تَذْهَبَ أَوْ يُصِيبَهُ فِيهَا عَنَتٌ فَقَالَ لَا بَأْسَ أَنْ يَقْطَعَ صَلَاتَهُ وَ يُحْرِزَ وَ يَعُودَ إِلَى صَلَاتِهِ</w:t>
      </w:r>
      <w:r w:rsidRPr="00BB314A">
        <w:rPr>
          <w:rtl/>
        </w:rPr>
        <w:t>»</w:t>
      </w:r>
      <w:r w:rsidR="00BB0D8D">
        <w:rPr>
          <w:rFonts w:hint="cs"/>
          <w:rtl/>
        </w:rPr>
        <w:t>.</w:t>
      </w:r>
      <w:r>
        <w:rPr>
          <w:rStyle w:val="FootnoteReference"/>
          <w:rtl/>
        </w:rPr>
        <w:footnoteReference w:id="12"/>
      </w:r>
      <w:r>
        <w:rPr>
          <w:rFonts w:hint="cs"/>
          <w:rtl/>
        </w:rPr>
        <w:t xml:space="preserve"> تعبیر «ی</w:t>
      </w:r>
      <w:r>
        <w:rPr>
          <w:rFonts w:hint="eastAsia"/>
          <w:rtl/>
        </w:rPr>
        <w:t>عود</w:t>
      </w:r>
      <w:r>
        <w:rPr>
          <w:rtl/>
        </w:rPr>
        <w:t xml:space="preserve"> ال</w:t>
      </w:r>
      <w:r>
        <w:rPr>
          <w:rFonts w:hint="cs"/>
          <w:rtl/>
        </w:rPr>
        <w:t>ی</w:t>
      </w:r>
      <w:r>
        <w:rPr>
          <w:rtl/>
        </w:rPr>
        <w:t xml:space="preserve"> صلاته</w:t>
      </w:r>
      <w:r>
        <w:rPr>
          <w:rFonts w:hint="cs"/>
          <w:rtl/>
        </w:rPr>
        <w:t xml:space="preserve">» اگر به این معنا باشد که برگردد و </w:t>
      </w:r>
      <w:r>
        <w:rPr>
          <w:rtl/>
        </w:rPr>
        <w:t>نمازش را ادامه بدهد ‌ربط</w:t>
      </w:r>
      <w:r>
        <w:rPr>
          <w:rFonts w:hint="cs"/>
          <w:rtl/>
        </w:rPr>
        <w:t>ی</w:t>
      </w:r>
      <w:r>
        <w:rPr>
          <w:rtl/>
        </w:rPr>
        <w:t xml:space="preserve"> به بحث ما ندارد. </w:t>
      </w:r>
      <w:r>
        <w:rPr>
          <w:rFonts w:hint="cs"/>
          <w:rtl/>
        </w:rPr>
        <w:t xml:space="preserve">اگر به این معنا نباشد یعنی </w:t>
      </w:r>
      <w:r>
        <w:rPr>
          <w:rtl/>
        </w:rPr>
        <w:t xml:space="preserve">نماز را قطع کند </w:t>
      </w:r>
      <w:r>
        <w:rPr>
          <w:rFonts w:hint="cs"/>
          <w:rtl/>
        </w:rPr>
        <w:t xml:space="preserve">و متاعش را </w:t>
      </w:r>
      <w:r>
        <w:rPr>
          <w:rtl/>
        </w:rPr>
        <w:t xml:space="preserve">حفظ کند </w:t>
      </w:r>
      <w:r>
        <w:rPr>
          <w:rFonts w:hint="cs"/>
          <w:rtl/>
        </w:rPr>
        <w:t xml:space="preserve">و </w:t>
      </w:r>
      <w:r>
        <w:rPr>
          <w:rtl/>
        </w:rPr>
        <w:t>بعد ب</w:t>
      </w:r>
      <w:r>
        <w:rPr>
          <w:rFonts w:hint="cs"/>
          <w:rtl/>
        </w:rPr>
        <w:t>ی</w:t>
      </w:r>
      <w:r>
        <w:rPr>
          <w:rFonts w:hint="eastAsia"/>
          <w:rtl/>
        </w:rPr>
        <w:t>ا</w:t>
      </w:r>
      <w:r>
        <w:rPr>
          <w:rFonts w:hint="cs"/>
          <w:rtl/>
        </w:rPr>
        <w:t>ی</w:t>
      </w:r>
      <w:r>
        <w:rPr>
          <w:rFonts w:hint="eastAsia"/>
          <w:rtl/>
        </w:rPr>
        <w:t>د</w:t>
      </w:r>
      <w:r>
        <w:rPr>
          <w:rtl/>
        </w:rPr>
        <w:t xml:space="preserve"> نماز را از نو شروع کند</w:t>
      </w:r>
      <w:r>
        <w:rPr>
          <w:rFonts w:hint="cs"/>
          <w:rtl/>
        </w:rPr>
        <w:t xml:space="preserve">. مفهوم روایت این است که اگر چنین مشکلی وجود نداشت </w:t>
      </w:r>
      <w:r>
        <w:rPr>
          <w:rtl/>
        </w:rPr>
        <w:t>نبا</w:t>
      </w:r>
      <w:r>
        <w:rPr>
          <w:rFonts w:hint="cs"/>
          <w:rtl/>
        </w:rPr>
        <w:t>ی</w:t>
      </w:r>
      <w:r>
        <w:rPr>
          <w:rFonts w:hint="eastAsia"/>
          <w:rtl/>
        </w:rPr>
        <w:t>د</w:t>
      </w:r>
      <w:r>
        <w:rPr>
          <w:rtl/>
        </w:rPr>
        <w:t xml:space="preserve"> نم</w:t>
      </w:r>
      <w:r>
        <w:rPr>
          <w:rFonts w:hint="eastAsia"/>
          <w:rtl/>
        </w:rPr>
        <w:t>ازش</w:t>
      </w:r>
      <w:r>
        <w:rPr>
          <w:rtl/>
        </w:rPr>
        <w:t xml:space="preserve"> را قطع م</w:t>
      </w:r>
      <w:r>
        <w:rPr>
          <w:rFonts w:hint="cs"/>
          <w:rtl/>
        </w:rPr>
        <w:t>ی‌‌</w:t>
      </w:r>
      <w:r>
        <w:rPr>
          <w:rFonts w:hint="eastAsia"/>
          <w:rtl/>
        </w:rPr>
        <w:t>کرد</w:t>
      </w:r>
      <w:r>
        <w:rPr>
          <w:rFonts w:hint="cs"/>
          <w:rtl/>
        </w:rPr>
        <w:t xml:space="preserve"> و</w:t>
      </w:r>
      <w:r>
        <w:rPr>
          <w:rtl/>
        </w:rPr>
        <w:t xml:space="preserve"> </w:t>
      </w:r>
      <w:r>
        <w:rPr>
          <w:rFonts w:hint="cs"/>
          <w:rtl/>
        </w:rPr>
        <w:t xml:space="preserve">در </w:t>
      </w:r>
      <w:r>
        <w:rPr>
          <w:rtl/>
        </w:rPr>
        <w:t>ا</w:t>
      </w:r>
      <w:r>
        <w:rPr>
          <w:rFonts w:hint="cs"/>
          <w:rtl/>
        </w:rPr>
        <w:t>ی</w:t>
      </w:r>
      <w:r>
        <w:rPr>
          <w:rFonts w:hint="eastAsia"/>
          <w:rtl/>
        </w:rPr>
        <w:t>نجا</w:t>
      </w:r>
      <w:r>
        <w:rPr>
          <w:rtl/>
        </w:rPr>
        <w:t xml:space="preserve"> هم </w:t>
      </w:r>
      <w:r>
        <w:rPr>
          <w:rFonts w:hint="cs"/>
          <w:rtl/>
        </w:rPr>
        <w:t>از تعبیر «</w:t>
      </w:r>
      <w:r>
        <w:rPr>
          <w:rtl/>
        </w:rPr>
        <w:t>لا بأس</w:t>
      </w:r>
      <w:r>
        <w:rPr>
          <w:rFonts w:hint="cs"/>
          <w:rtl/>
        </w:rPr>
        <w:t xml:space="preserve">» استفاده شده و مانند روایت حریز از لسان امر استفاده نشده است. </w:t>
      </w:r>
    </w:p>
    <w:p w14:paraId="16F06B95" w14:textId="6110CD21" w:rsidR="00813054" w:rsidRDefault="00541963" w:rsidP="00813054">
      <w:r>
        <w:rPr>
          <w:rFonts w:hint="cs"/>
          <w:rtl/>
        </w:rPr>
        <w:t>پاسخ اینکه ممکن است</w:t>
      </w:r>
      <w:r w:rsidR="00813054">
        <w:rPr>
          <w:rFonts w:hint="cs"/>
          <w:rtl/>
        </w:rPr>
        <w:t xml:space="preserve"> «ی</w:t>
      </w:r>
      <w:r w:rsidR="00813054">
        <w:rPr>
          <w:rFonts w:hint="eastAsia"/>
          <w:rtl/>
        </w:rPr>
        <w:t>قطع</w:t>
      </w:r>
      <w:r w:rsidR="00813054">
        <w:rPr>
          <w:rtl/>
        </w:rPr>
        <w:t xml:space="preserve"> صلاته</w:t>
      </w:r>
      <w:r w:rsidR="00813054">
        <w:rPr>
          <w:rFonts w:hint="cs"/>
          <w:rtl/>
        </w:rPr>
        <w:t>»</w:t>
      </w:r>
      <w:r w:rsidR="00813054">
        <w:rPr>
          <w:rtl/>
        </w:rPr>
        <w:t xml:space="preserve"> </w:t>
      </w:r>
      <w:r w:rsidR="00813054">
        <w:rPr>
          <w:rFonts w:hint="cs"/>
          <w:rtl/>
        </w:rPr>
        <w:t>به معنای «ی</w:t>
      </w:r>
      <w:r w:rsidR="00813054">
        <w:rPr>
          <w:rFonts w:hint="eastAsia"/>
          <w:rtl/>
        </w:rPr>
        <w:t>بطل</w:t>
      </w:r>
      <w:r w:rsidR="00813054">
        <w:rPr>
          <w:rtl/>
        </w:rPr>
        <w:t xml:space="preserve"> صلاته</w:t>
      </w:r>
      <w:r w:rsidR="00813054">
        <w:rPr>
          <w:rFonts w:hint="cs"/>
          <w:rtl/>
        </w:rPr>
        <w:t>» نباشد بلکه به قرینه «ی</w:t>
      </w:r>
      <w:r w:rsidR="00813054">
        <w:rPr>
          <w:rFonts w:hint="eastAsia"/>
          <w:rtl/>
        </w:rPr>
        <w:t>عود</w:t>
      </w:r>
      <w:r w:rsidR="00813054">
        <w:rPr>
          <w:rtl/>
        </w:rPr>
        <w:t xml:space="preserve"> ال</w:t>
      </w:r>
      <w:r w:rsidR="00813054">
        <w:rPr>
          <w:rFonts w:hint="cs"/>
          <w:rtl/>
        </w:rPr>
        <w:t>ی</w:t>
      </w:r>
      <w:r w:rsidR="00813054">
        <w:rPr>
          <w:rtl/>
        </w:rPr>
        <w:t xml:space="preserve"> صلاته</w:t>
      </w:r>
      <w:r w:rsidR="00813054">
        <w:rPr>
          <w:rFonts w:hint="cs"/>
          <w:rtl/>
        </w:rPr>
        <w:t xml:space="preserve">» مراد این باشد که برود متاعش را </w:t>
      </w:r>
      <w:r w:rsidR="00813054">
        <w:rPr>
          <w:rtl/>
        </w:rPr>
        <w:t xml:space="preserve"> بردارد </w:t>
      </w:r>
      <w:r w:rsidR="00813054">
        <w:rPr>
          <w:rFonts w:hint="cs"/>
          <w:rtl/>
        </w:rPr>
        <w:t>و برگردد نمازش را ادامه دهد. در روایت دیگری نیز بیان شده</w:t>
      </w:r>
      <w:r w:rsidR="00813054" w:rsidRPr="00BB314A">
        <w:rPr>
          <w:rtl/>
        </w:rPr>
        <w:t xml:space="preserve"> </w:t>
      </w:r>
      <w:r w:rsidR="00813054">
        <w:rPr>
          <w:rFonts w:hint="cs"/>
          <w:rtl/>
        </w:rPr>
        <w:t>«</w:t>
      </w:r>
      <w:r w:rsidR="00813054" w:rsidRPr="003E4F4A">
        <w:rPr>
          <w:color w:val="008000"/>
          <w:rtl/>
        </w:rPr>
        <w:t>يَقْطَعُ الصَّلَاةَ وَ يَتَوَضَّأُ ثُمَّ يَبْنِي عَلَى وَاحِدَةٍ</w:t>
      </w:r>
      <w:r w:rsidR="00813054">
        <w:rPr>
          <w:rFonts w:hint="cs"/>
          <w:rtl/>
        </w:rPr>
        <w:t>»</w:t>
      </w:r>
      <w:r w:rsidR="00BB0D8D">
        <w:rPr>
          <w:rFonts w:hint="cs"/>
          <w:rtl/>
        </w:rPr>
        <w:t>.</w:t>
      </w:r>
      <w:r w:rsidR="00813054">
        <w:rPr>
          <w:rStyle w:val="FootnoteReference"/>
          <w:rtl/>
        </w:rPr>
        <w:footnoteReference w:id="13"/>
      </w:r>
      <w:r w:rsidR="00813054">
        <w:t xml:space="preserve"> </w:t>
      </w:r>
    </w:p>
    <w:p w14:paraId="205BE81B" w14:textId="1EAAF01F" w:rsidR="00813054" w:rsidRDefault="00813054" w:rsidP="00541963">
      <w:pPr>
        <w:rPr>
          <w:rtl/>
        </w:rPr>
      </w:pPr>
      <w:r>
        <w:rPr>
          <w:rtl/>
        </w:rPr>
        <w:t xml:space="preserve">اما </w:t>
      </w:r>
      <w:r>
        <w:rPr>
          <w:rFonts w:hint="cs"/>
          <w:rtl/>
        </w:rPr>
        <w:t xml:space="preserve">در </w:t>
      </w:r>
      <w:r>
        <w:rPr>
          <w:rtl/>
        </w:rPr>
        <w:t>صدر</w:t>
      </w:r>
      <w:r>
        <w:rPr>
          <w:rFonts w:hint="cs"/>
          <w:rtl/>
        </w:rPr>
        <w:t xml:space="preserve"> روایت بیان شده «</w:t>
      </w:r>
      <w:r w:rsidRPr="00993C39">
        <w:rPr>
          <w:color w:val="008000"/>
          <w:rtl/>
        </w:rPr>
        <w:t>يَقْطَعُ صَلَاتَهُ وَ يُحْرِزُ مَتَاعَهُ ثُمَّ يَسْتَقْبِلُ الصَّلَاةَ</w:t>
      </w:r>
      <w:r>
        <w:rPr>
          <w:rFonts w:hint="cs"/>
          <w:rtl/>
        </w:rPr>
        <w:t>»</w:t>
      </w:r>
      <w:r>
        <w:rPr>
          <w:rStyle w:val="FootnoteReference"/>
          <w:rtl/>
        </w:rPr>
        <w:footnoteReference w:id="14"/>
      </w:r>
      <w:r>
        <w:rPr>
          <w:rFonts w:hint="cs"/>
          <w:rtl/>
        </w:rPr>
        <w:t xml:space="preserve"> </w:t>
      </w:r>
      <w:r w:rsidR="00541963">
        <w:rPr>
          <w:rFonts w:hint="cs"/>
          <w:rtl/>
        </w:rPr>
        <w:t xml:space="preserve">که به قرینه </w:t>
      </w:r>
      <w:r>
        <w:rPr>
          <w:rFonts w:hint="cs"/>
          <w:rtl/>
        </w:rPr>
        <w:t>«</w:t>
      </w:r>
      <w:r w:rsidRPr="00142163">
        <w:rPr>
          <w:rFonts w:hint="cs"/>
          <w:color w:val="008000"/>
          <w:rtl/>
        </w:rPr>
        <w:t>ی</w:t>
      </w:r>
      <w:r w:rsidRPr="00142163">
        <w:rPr>
          <w:rFonts w:hint="eastAsia"/>
          <w:color w:val="008000"/>
          <w:rtl/>
        </w:rPr>
        <w:t>عود</w:t>
      </w:r>
      <w:r w:rsidRPr="00142163">
        <w:rPr>
          <w:color w:val="008000"/>
          <w:rtl/>
        </w:rPr>
        <w:t xml:space="preserve"> ال</w:t>
      </w:r>
      <w:r w:rsidRPr="00142163">
        <w:rPr>
          <w:rFonts w:hint="cs"/>
          <w:color w:val="008000"/>
          <w:rtl/>
        </w:rPr>
        <w:t>ی</w:t>
      </w:r>
      <w:r w:rsidRPr="00142163">
        <w:rPr>
          <w:color w:val="008000"/>
          <w:rtl/>
        </w:rPr>
        <w:t xml:space="preserve"> صلاته</w:t>
      </w:r>
      <w:r>
        <w:rPr>
          <w:rFonts w:hint="cs"/>
          <w:rtl/>
        </w:rPr>
        <w:t>»</w:t>
      </w:r>
      <w:r w:rsidR="00541963">
        <w:rPr>
          <w:rFonts w:hint="cs"/>
          <w:rtl/>
        </w:rPr>
        <w:t xml:space="preserve"> می تواند به معنای «یبنی علی صلاته » باشد و لااقل به قرینه</w:t>
      </w:r>
      <w:r>
        <w:rPr>
          <w:rtl/>
        </w:rPr>
        <w:t xml:space="preserve"> </w:t>
      </w:r>
      <w:r w:rsidR="00541963">
        <w:rPr>
          <w:rFonts w:hint="cs"/>
          <w:rtl/>
        </w:rPr>
        <w:t>ذیل روایت</w:t>
      </w:r>
      <w:r>
        <w:rPr>
          <w:rFonts w:hint="cs"/>
          <w:rtl/>
        </w:rPr>
        <w:t xml:space="preserve"> ظهور در «ی</w:t>
      </w:r>
      <w:r>
        <w:rPr>
          <w:rFonts w:hint="eastAsia"/>
          <w:rtl/>
        </w:rPr>
        <w:t>ستأنف</w:t>
      </w:r>
      <w:r>
        <w:rPr>
          <w:rtl/>
        </w:rPr>
        <w:t xml:space="preserve"> الصلاة</w:t>
      </w:r>
      <w:r>
        <w:rPr>
          <w:rFonts w:hint="cs"/>
          <w:rtl/>
        </w:rPr>
        <w:t xml:space="preserve">» ندارد. </w:t>
      </w:r>
    </w:p>
    <w:p w14:paraId="00E41766" w14:textId="699F5D42" w:rsidR="00813054" w:rsidRDefault="00541963" w:rsidP="00813054">
      <w:pPr>
        <w:rPr>
          <w:rtl/>
        </w:rPr>
      </w:pPr>
      <w:r>
        <w:rPr>
          <w:rFonts w:hint="cs"/>
          <w:rtl/>
        </w:rPr>
        <w:t>بر فرض</w:t>
      </w:r>
      <w:r w:rsidR="00813054">
        <w:rPr>
          <w:rFonts w:hint="cs"/>
          <w:rtl/>
        </w:rPr>
        <w:t xml:space="preserve"> گفته شود که ولو به قرینه «</w:t>
      </w:r>
      <w:r w:rsidR="00813054" w:rsidRPr="001D00E0">
        <w:rPr>
          <w:rFonts w:hint="cs"/>
          <w:color w:val="008000"/>
          <w:rtl/>
        </w:rPr>
        <w:t>یستقبل</w:t>
      </w:r>
      <w:r w:rsidR="00813054">
        <w:rPr>
          <w:rFonts w:hint="cs"/>
          <w:rtl/>
        </w:rPr>
        <w:t xml:space="preserve">» ظاهر روایت این است که نماز را باید استیناف کند، گفته می شود که شرط در </w:t>
      </w:r>
      <w:r w:rsidR="00813054">
        <w:rPr>
          <w:rtl/>
        </w:rPr>
        <w:t>سؤال سائل</w:t>
      </w:r>
      <w:r w:rsidR="00813054">
        <w:rPr>
          <w:rFonts w:hint="cs"/>
          <w:rtl/>
        </w:rPr>
        <w:t xml:space="preserve"> یا وصف در سوال سائل</w:t>
      </w:r>
      <w:r w:rsidR="00813054">
        <w:rPr>
          <w:rtl/>
        </w:rPr>
        <w:t xml:space="preserve"> مفهوم درست </w:t>
      </w:r>
      <w:r w:rsidR="00813054">
        <w:rPr>
          <w:rFonts w:hint="cs"/>
          <w:rtl/>
        </w:rPr>
        <w:lastRenderedPageBreak/>
        <w:t>ن</w:t>
      </w:r>
      <w:r w:rsidR="00813054">
        <w:rPr>
          <w:rtl/>
        </w:rPr>
        <w:t>م</w:t>
      </w:r>
      <w:r w:rsidR="00813054">
        <w:rPr>
          <w:rFonts w:hint="cs"/>
          <w:rtl/>
        </w:rPr>
        <w:t>ی‌‌</w:t>
      </w:r>
      <w:r w:rsidR="00813054">
        <w:rPr>
          <w:rFonts w:hint="eastAsia"/>
          <w:rtl/>
        </w:rPr>
        <w:t>کند</w:t>
      </w:r>
      <w:r w:rsidR="00813054">
        <w:rPr>
          <w:rFonts w:hint="cs"/>
          <w:rtl/>
        </w:rPr>
        <w:t xml:space="preserve">. مثلا اگر کسی </w:t>
      </w:r>
      <w:r w:rsidR="00813054">
        <w:rPr>
          <w:rtl/>
        </w:rPr>
        <w:t xml:space="preserve">سؤال </w:t>
      </w:r>
      <w:r w:rsidR="00813054">
        <w:rPr>
          <w:rFonts w:hint="cs"/>
          <w:rtl/>
        </w:rPr>
        <w:t xml:space="preserve">کند که </w:t>
      </w:r>
      <w:r>
        <w:rPr>
          <w:rFonts w:hint="cs"/>
          <w:rtl/>
        </w:rPr>
        <w:t>در حال نماز کفشش را می خواهند بد</w:t>
      </w:r>
      <w:r w:rsidR="00813054">
        <w:rPr>
          <w:rFonts w:hint="cs"/>
          <w:rtl/>
        </w:rPr>
        <w:t>زدند، شما پاسخ می دهید «</w:t>
      </w:r>
      <w:r w:rsidR="00813054">
        <w:rPr>
          <w:rtl/>
        </w:rPr>
        <w:t xml:space="preserve">اشکال ندارد نماز را قطع کن </w:t>
      </w:r>
      <w:r w:rsidR="00813054">
        <w:rPr>
          <w:rFonts w:hint="cs"/>
          <w:rtl/>
        </w:rPr>
        <w:t xml:space="preserve">و </w:t>
      </w:r>
      <w:r w:rsidR="00813054">
        <w:rPr>
          <w:rtl/>
        </w:rPr>
        <w:t xml:space="preserve">برو </w:t>
      </w:r>
      <w:r w:rsidR="00813054">
        <w:rPr>
          <w:rFonts w:hint="cs"/>
          <w:rtl/>
        </w:rPr>
        <w:t xml:space="preserve">مواظب </w:t>
      </w:r>
      <w:r w:rsidR="00813054">
        <w:rPr>
          <w:rtl/>
        </w:rPr>
        <w:t>کفشت باش ندزدند</w:t>
      </w:r>
      <w:r w:rsidR="00813054">
        <w:rPr>
          <w:rFonts w:hint="cs"/>
          <w:rtl/>
        </w:rPr>
        <w:t xml:space="preserve">» اما این مفهوم ندارد. در اینجا روایت هم امام </w:t>
      </w:r>
      <w:r w:rsidR="004D4E9F">
        <w:rPr>
          <w:rFonts w:hint="cs"/>
          <w:rtl/>
        </w:rPr>
        <w:t xml:space="preserve">علیه السلام </w:t>
      </w:r>
      <w:r w:rsidR="00813054">
        <w:rPr>
          <w:rFonts w:hint="cs"/>
          <w:rtl/>
        </w:rPr>
        <w:t xml:space="preserve">حکم را بر شرط تعلیق نکرد و  وصفی را در خطاب خودش اخذ نکرد. </w:t>
      </w:r>
    </w:p>
    <w:p w14:paraId="49625163" w14:textId="1DE9D98E" w:rsidR="00813054" w:rsidRDefault="00813054" w:rsidP="004D4E9F">
      <w:pPr>
        <w:rPr>
          <w:rtl/>
        </w:rPr>
      </w:pPr>
      <w:r>
        <w:rPr>
          <w:rFonts w:hint="cs"/>
          <w:rtl/>
        </w:rPr>
        <w:t xml:space="preserve">در این موارد، </w:t>
      </w:r>
      <w:r>
        <w:rPr>
          <w:rtl/>
        </w:rPr>
        <w:t xml:space="preserve">شبهه در ذهن سائل هم باشد </w:t>
      </w:r>
      <w:r>
        <w:rPr>
          <w:rFonts w:hint="cs"/>
          <w:rtl/>
        </w:rPr>
        <w:t xml:space="preserve">به این شکل </w:t>
      </w:r>
      <w:r>
        <w:rPr>
          <w:rtl/>
        </w:rPr>
        <w:t>سؤال م</w:t>
      </w:r>
      <w:r>
        <w:rPr>
          <w:rFonts w:hint="cs"/>
          <w:rtl/>
        </w:rPr>
        <w:t>ی‌‌</w:t>
      </w:r>
      <w:r>
        <w:rPr>
          <w:rFonts w:hint="eastAsia"/>
          <w:rtl/>
        </w:rPr>
        <w:t>کند،</w:t>
      </w:r>
      <w:r>
        <w:rPr>
          <w:rtl/>
        </w:rPr>
        <w:t xml:space="preserve"> لازم ن</w:t>
      </w:r>
      <w:r>
        <w:rPr>
          <w:rFonts w:hint="cs"/>
          <w:rtl/>
        </w:rPr>
        <w:t>ی</w:t>
      </w:r>
      <w:r>
        <w:rPr>
          <w:rFonts w:hint="eastAsia"/>
          <w:rtl/>
        </w:rPr>
        <w:t>ست</w:t>
      </w:r>
      <w:r>
        <w:rPr>
          <w:rtl/>
        </w:rPr>
        <w:t xml:space="preserve"> که ارتکاز مسلم</w:t>
      </w:r>
      <w:r>
        <w:rPr>
          <w:rFonts w:hint="cs"/>
          <w:rtl/>
        </w:rPr>
        <w:t>ی</w:t>
      </w:r>
      <w:r>
        <w:rPr>
          <w:rtl/>
        </w:rPr>
        <w:t xml:space="preserve"> </w:t>
      </w:r>
      <w:r>
        <w:rPr>
          <w:rFonts w:hint="cs"/>
          <w:rtl/>
        </w:rPr>
        <w:t xml:space="preserve">داشته باشد </w:t>
      </w:r>
      <w:r>
        <w:rPr>
          <w:rtl/>
        </w:rPr>
        <w:t>که ما از آن ارتکاز کشف حکم شرع</w:t>
      </w:r>
      <w:r>
        <w:rPr>
          <w:rFonts w:hint="cs"/>
          <w:rtl/>
        </w:rPr>
        <w:t>ی</w:t>
      </w:r>
      <w:r>
        <w:rPr>
          <w:rtl/>
        </w:rPr>
        <w:t xml:space="preserve"> بکن</w:t>
      </w:r>
      <w:r>
        <w:rPr>
          <w:rFonts w:hint="cs"/>
          <w:rtl/>
        </w:rPr>
        <w:t>ی</w:t>
      </w:r>
      <w:r>
        <w:rPr>
          <w:rFonts w:hint="eastAsia"/>
          <w:rtl/>
        </w:rPr>
        <w:t>م</w:t>
      </w:r>
      <w:r>
        <w:rPr>
          <w:rFonts w:hint="cs"/>
          <w:rtl/>
        </w:rPr>
        <w:t>. همین که</w:t>
      </w:r>
      <w:r>
        <w:rPr>
          <w:rtl/>
        </w:rPr>
        <w:t xml:space="preserve"> ‌چند نفر هم فتوا به حرمت قطع فر</w:t>
      </w:r>
      <w:r>
        <w:rPr>
          <w:rFonts w:hint="cs"/>
          <w:rtl/>
        </w:rPr>
        <w:t>ی</w:t>
      </w:r>
      <w:r>
        <w:rPr>
          <w:rFonts w:hint="eastAsia"/>
          <w:rtl/>
        </w:rPr>
        <w:t>ضه</w:t>
      </w:r>
      <w:r>
        <w:rPr>
          <w:rtl/>
        </w:rPr>
        <w:t xml:space="preserve"> بدهند منشأ شبهه </w:t>
      </w:r>
      <w:r>
        <w:rPr>
          <w:rFonts w:hint="cs"/>
          <w:rtl/>
        </w:rPr>
        <w:t xml:space="preserve">شده و </w:t>
      </w:r>
      <w:r>
        <w:rPr>
          <w:rtl/>
        </w:rPr>
        <w:t>سؤال م</w:t>
      </w:r>
      <w:r>
        <w:rPr>
          <w:rFonts w:hint="cs"/>
          <w:rtl/>
        </w:rPr>
        <w:t>ی‌‌</w:t>
      </w:r>
      <w:r>
        <w:rPr>
          <w:rFonts w:hint="eastAsia"/>
          <w:rtl/>
        </w:rPr>
        <w:t>کن</w:t>
      </w:r>
      <w:r>
        <w:rPr>
          <w:rFonts w:hint="cs"/>
          <w:rtl/>
        </w:rPr>
        <w:t>ن</w:t>
      </w:r>
      <w:r>
        <w:rPr>
          <w:rFonts w:hint="eastAsia"/>
          <w:rtl/>
        </w:rPr>
        <w:t>د</w:t>
      </w:r>
      <w:r>
        <w:rPr>
          <w:rtl/>
        </w:rPr>
        <w:t>.</w:t>
      </w:r>
      <w:r>
        <w:rPr>
          <w:rFonts w:hint="cs"/>
          <w:rtl/>
        </w:rPr>
        <w:t xml:space="preserve"> گفته نشود که احتمال ارتکاز متشرعه هم کافی است زیرا در اینجا می خواهیم به آن استدلال کنیم و احتمالش ب</w:t>
      </w:r>
      <w:r w:rsidR="004D4E9F">
        <w:rPr>
          <w:rFonts w:hint="cs"/>
          <w:rtl/>
        </w:rPr>
        <w:t>رای استظهار کافی نیست. در موارد</w:t>
      </w:r>
      <w:r>
        <w:rPr>
          <w:rFonts w:hint="cs"/>
          <w:rtl/>
        </w:rPr>
        <w:t xml:space="preserve"> احتمال ارتکاز متشرعه </w:t>
      </w:r>
      <w:r w:rsidR="004D4E9F">
        <w:rPr>
          <w:rFonts w:hint="cs"/>
          <w:rtl/>
        </w:rPr>
        <w:t xml:space="preserve">می توان </w:t>
      </w:r>
      <w:r>
        <w:rPr>
          <w:rFonts w:hint="cs"/>
          <w:rtl/>
        </w:rPr>
        <w:t xml:space="preserve">به اصل برائت رجوع کرد. </w:t>
      </w:r>
    </w:p>
    <w:p w14:paraId="5BD918AF" w14:textId="0E22DD54" w:rsidR="00813054" w:rsidRDefault="004D4E9F" w:rsidP="00813054">
      <w:pPr>
        <w:pStyle w:val="Heading3"/>
      </w:pPr>
      <w:bookmarkStart w:id="6" w:name="_Toc196800403"/>
      <w:r>
        <w:rPr>
          <w:rFonts w:cs="Times New Roman" w:hint="cs"/>
          <w:rtl/>
        </w:rPr>
        <w:t xml:space="preserve">دلیل ئهم: </w:t>
      </w:r>
      <w:r w:rsidR="00813054">
        <w:rPr>
          <w:rFonts w:cs="Times New Roman" w:hint="cs"/>
          <w:rtl/>
        </w:rPr>
        <w:t>روایات سرقت از نماز</w:t>
      </w:r>
      <w:bookmarkEnd w:id="6"/>
    </w:p>
    <w:p w14:paraId="3294CF16" w14:textId="72C0CDA8" w:rsidR="00813054" w:rsidRDefault="00813054" w:rsidP="004D4E9F">
      <w:pPr>
        <w:rPr>
          <w:rtl/>
        </w:rPr>
      </w:pPr>
      <w:r>
        <w:rPr>
          <w:rFonts w:hint="cs"/>
          <w:rtl/>
        </w:rPr>
        <w:t>آقای حائری فرموده اند که روایاتی داریم که در آن تعبیر به سرقت از نماز شده است. مثلا در صحیحه زراره نقل شده: «</w:t>
      </w:r>
      <w:r w:rsidRPr="00791375">
        <w:rPr>
          <w:color w:val="008000"/>
          <w:rtl/>
        </w:rPr>
        <w:t>وَ عَنْهُ عَنْ أَبِيهِ عَنِ ابْنِ أَبِي عُمَيْرٍ عَنْ عُمَرَ بْنِ أُذَيْنَةَ عَنْ زُرَارَةَ عَنْ أَبِي جَعْفَرٍ ع قَالَ: بَيْنَا رَسُولُ اللَّهِ ص جَالِسٌ فِي الْمَسْجِدِ إِذْ دَخَلَ رَجُلٌ فَقَامَ يُصَلِّي فَلَمْ يُتِمَّ رُكُوعَهُ وَ لا</w:t>
      </w:r>
      <w:r w:rsidRPr="00791375">
        <w:rPr>
          <w:rFonts w:hint="cs"/>
          <w:color w:val="008000"/>
          <w:rtl/>
        </w:rPr>
        <w:t xml:space="preserve"> </w:t>
      </w:r>
      <w:r w:rsidRPr="00791375">
        <w:rPr>
          <w:color w:val="008000"/>
          <w:rtl/>
        </w:rPr>
        <w:t>سُجُودَهُ فَقَالَ ص نَقَرَ كَنَقْرِ الْغُرَابِ لَئِنْ مَاتَ هَذَا وَ هَكَذَا صَلَاتُهُ لَيَمُوتَنَّ عَلَى غَيْرِ دِينِي</w:t>
      </w:r>
      <w:r>
        <w:rPr>
          <w:rFonts w:hint="cs"/>
          <w:rtl/>
        </w:rPr>
        <w:t>»</w:t>
      </w:r>
      <w:r>
        <w:rPr>
          <w:rStyle w:val="FootnoteReference"/>
          <w:rtl/>
        </w:rPr>
        <w:footnoteReference w:id="15"/>
      </w:r>
      <w:r>
        <w:rPr>
          <w:rFonts w:hint="cs"/>
          <w:rtl/>
        </w:rPr>
        <w:t>، «</w:t>
      </w:r>
      <w:r w:rsidRPr="00DE47EF">
        <w:rPr>
          <w:color w:val="008000"/>
          <w:rtl/>
        </w:rPr>
        <w:t xml:space="preserve"> إِنَّ أَسْرَقَ النَّاسِ مَنْ سَرَقَ صَلَاتَهُ</w:t>
      </w:r>
      <w:r>
        <w:rPr>
          <w:rFonts w:hint="cs"/>
          <w:rtl/>
        </w:rPr>
        <w:t>»</w:t>
      </w:r>
      <w:r>
        <w:rPr>
          <w:rStyle w:val="FootnoteReference"/>
          <w:rtl/>
        </w:rPr>
        <w:footnoteReference w:id="16"/>
      </w:r>
      <w:r w:rsidR="00BB0D8D">
        <w:rPr>
          <w:rFonts w:hint="cs"/>
          <w:rtl/>
        </w:rPr>
        <w:t xml:space="preserve"> </w:t>
      </w:r>
      <w:r>
        <w:rPr>
          <w:rFonts w:hint="cs"/>
          <w:rtl/>
        </w:rPr>
        <w:t xml:space="preserve">ترک طبیعت واجب برای صدق </w:t>
      </w:r>
      <w:r w:rsidR="004D4E9F">
        <w:rPr>
          <w:rFonts w:hint="cs"/>
          <w:rtl/>
        </w:rPr>
        <w:t>«</w:t>
      </w:r>
      <w:r>
        <w:rPr>
          <w:rFonts w:hint="cs"/>
          <w:rtl/>
        </w:rPr>
        <w:t>سرق</w:t>
      </w:r>
      <w:r w:rsidR="004D4E9F">
        <w:rPr>
          <w:rFonts w:hint="cs"/>
          <w:rtl/>
        </w:rPr>
        <w:t>»</w:t>
      </w:r>
      <w:r>
        <w:rPr>
          <w:rFonts w:hint="cs"/>
          <w:rtl/>
        </w:rPr>
        <w:t xml:space="preserve"> کافی نیست و به کسی که نماز نمی خواند، گفته نمی شود که «سرق من صلاته». اگر کسی نمازی را شروع کند و آن را خراب کند، سرق گفته می شود. بنابراین مشخص می شود که خراب کردن نماز واجبی که شروع کرده اید، اشکال دارد</w:t>
      </w:r>
      <w:r w:rsidR="004D4E9F">
        <w:rPr>
          <w:rFonts w:hint="cs"/>
          <w:rtl/>
        </w:rPr>
        <w:t>.</w:t>
      </w:r>
      <w:r>
        <w:rPr>
          <w:rStyle w:val="FootnoteReference"/>
          <w:rtl/>
        </w:rPr>
        <w:footnoteReference w:id="17"/>
      </w:r>
    </w:p>
    <w:p w14:paraId="11D94CD9" w14:textId="5869B630" w:rsidR="00813054" w:rsidRDefault="00813054" w:rsidP="004D4E9F">
      <w:pPr>
        <w:rPr>
          <w:rtl/>
        </w:rPr>
      </w:pPr>
      <w:r>
        <w:rPr>
          <w:rFonts w:hint="cs"/>
          <w:rtl/>
        </w:rPr>
        <w:t xml:space="preserve">این دلیل، اضعف الادلة است. </w:t>
      </w:r>
      <w:r w:rsidR="004D4E9F">
        <w:rPr>
          <w:rFonts w:hint="cs"/>
          <w:rtl/>
        </w:rPr>
        <w:t>بله!</w:t>
      </w:r>
      <w:r>
        <w:rPr>
          <w:rFonts w:hint="cs"/>
          <w:rtl/>
        </w:rPr>
        <w:t xml:space="preserve"> کسی که نماز نخواند به آن </w:t>
      </w:r>
      <w:r w:rsidR="004D4E9F">
        <w:rPr>
          <w:rFonts w:hint="cs"/>
          <w:rtl/>
        </w:rPr>
        <w:t>«</w:t>
      </w:r>
      <w:r>
        <w:rPr>
          <w:rFonts w:hint="cs"/>
          <w:rtl/>
        </w:rPr>
        <w:t>سرق</w:t>
      </w:r>
      <w:r w:rsidR="004D4E9F">
        <w:rPr>
          <w:rFonts w:hint="cs"/>
          <w:rtl/>
        </w:rPr>
        <w:t>»</w:t>
      </w:r>
      <w:r>
        <w:rPr>
          <w:rFonts w:hint="cs"/>
          <w:rtl/>
        </w:rPr>
        <w:t xml:space="preserve"> گفته نمی شود اما اگر کسی نماز ناقص بخواند و به آن اکتفا کرده و اعاده نکند، تعبیر </w:t>
      </w:r>
      <w:r w:rsidR="004D4E9F">
        <w:rPr>
          <w:rFonts w:hint="cs"/>
          <w:rtl/>
        </w:rPr>
        <w:t>«</w:t>
      </w:r>
      <w:r>
        <w:rPr>
          <w:rFonts w:hint="cs"/>
          <w:rtl/>
        </w:rPr>
        <w:t>سرق</w:t>
      </w:r>
      <w:r w:rsidR="004D4E9F">
        <w:rPr>
          <w:rFonts w:hint="cs"/>
          <w:rtl/>
        </w:rPr>
        <w:t>»</w:t>
      </w:r>
      <w:r>
        <w:rPr>
          <w:rFonts w:hint="cs"/>
          <w:rtl/>
        </w:rPr>
        <w:t xml:space="preserve"> به کار می رود. اما این دلیل نمی شود که نمازی را که کم گذاشته و </w:t>
      </w:r>
      <w:r w:rsidRPr="004D4E9F">
        <w:rPr>
          <w:rFonts w:hint="cs"/>
          <w:u w:val="single"/>
          <w:rtl/>
        </w:rPr>
        <w:t>باطل کرده</w:t>
      </w:r>
      <w:r>
        <w:rPr>
          <w:rFonts w:hint="cs"/>
          <w:rtl/>
        </w:rPr>
        <w:t xml:space="preserve">، مرتکب حرام تکلیفی شده است. کسی هم که نماز را یک خط در میان خوانده و به آن اکتفا کند، </w:t>
      </w:r>
      <w:r w:rsidR="004D4E9F">
        <w:rPr>
          <w:rFonts w:hint="cs"/>
          <w:rtl/>
        </w:rPr>
        <w:t>«</w:t>
      </w:r>
      <w:r>
        <w:rPr>
          <w:rFonts w:hint="cs"/>
          <w:rtl/>
        </w:rPr>
        <w:t>سرق</w:t>
      </w:r>
      <w:r w:rsidR="004D4E9F">
        <w:rPr>
          <w:rFonts w:hint="cs"/>
          <w:rtl/>
        </w:rPr>
        <w:t>»</w:t>
      </w:r>
      <w:r>
        <w:rPr>
          <w:rFonts w:hint="cs"/>
          <w:rtl/>
        </w:rPr>
        <w:t xml:space="preserve"> صادق است.</w:t>
      </w:r>
    </w:p>
    <w:p w14:paraId="5865C9BE" w14:textId="77777777" w:rsidR="00813054" w:rsidRDefault="00813054" w:rsidP="00813054">
      <w:pPr>
        <w:pStyle w:val="Heading2"/>
        <w:rPr>
          <w:rtl/>
        </w:rPr>
      </w:pPr>
      <w:bookmarkStart w:id="7" w:name="_Toc196800404"/>
      <w:r>
        <w:rPr>
          <w:rFonts w:hint="cs"/>
          <w:rtl/>
        </w:rPr>
        <w:t>مختار</w:t>
      </w:r>
      <w:bookmarkEnd w:id="7"/>
    </w:p>
    <w:p w14:paraId="53F95E9B" w14:textId="621FA46C" w:rsidR="00813054" w:rsidRDefault="00813054" w:rsidP="008B762F">
      <w:pPr>
        <w:rPr>
          <w:rtl/>
        </w:rPr>
      </w:pPr>
      <w:r>
        <w:rPr>
          <w:rFonts w:hint="cs"/>
          <w:rtl/>
        </w:rPr>
        <w:lastRenderedPageBreak/>
        <w:t xml:space="preserve">با توجه به مجموع این روایات، احتیاط واجب این است که قطع فریضه اختیارا بدون عذر </w:t>
      </w:r>
      <w:r w:rsidR="008B762F">
        <w:rPr>
          <w:rFonts w:hint="cs"/>
          <w:rtl/>
        </w:rPr>
        <w:t>عرفی و بدون عذر شرعی جایز نیست آن هم در صورتی که</w:t>
      </w:r>
      <w:r>
        <w:rPr>
          <w:rFonts w:hint="cs"/>
          <w:rtl/>
        </w:rPr>
        <w:t xml:space="preserve"> نمازمان هم ظاهرا مجزی است. اما اگر نماز اجزای ظاهری ندارد و بعد از نماز باید بپرسد که نمازش درست است یا نیست در اینجا می تواند رها کند و نماز دیگری بخواند. پس قدر متیقن از احتیاط واجب این است که نماز ظاهرا صحیح باشد و بدون عذر عرفی و شرعی بخواهد آن را ابطال کند.</w:t>
      </w:r>
    </w:p>
    <w:p w14:paraId="20AF3F52" w14:textId="77777777" w:rsidR="00813054" w:rsidRDefault="00813054" w:rsidP="00813054">
      <w:pPr>
        <w:rPr>
          <w:rtl/>
        </w:rPr>
      </w:pPr>
      <w:r w:rsidRPr="009C0080">
        <w:rPr>
          <w:rtl/>
        </w:rPr>
        <w:t>ارتکاز اصحاب ائمه بر حرمت قطع فر</w:t>
      </w:r>
      <w:r w:rsidRPr="009C0080">
        <w:rPr>
          <w:rFonts w:hint="cs"/>
          <w:rtl/>
        </w:rPr>
        <w:t>ی</w:t>
      </w:r>
      <w:r w:rsidRPr="009C0080">
        <w:rPr>
          <w:rFonts w:hint="eastAsia"/>
          <w:rtl/>
        </w:rPr>
        <w:t>ضه</w:t>
      </w:r>
      <w:r w:rsidRPr="009C0080">
        <w:rPr>
          <w:rtl/>
        </w:rPr>
        <w:t xml:space="preserve"> اخت</w:t>
      </w:r>
      <w:r w:rsidRPr="009C0080">
        <w:rPr>
          <w:rFonts w:hint="cs"/>
          <w:rtl/>
        </w:rPr>
        <w:t>ی</w:t>
      </w:r>
      <w:r w:rsidRPr="009C0080">
        <w:rPr>
          <w:rFonts w:hint="eastAsia"/>
          <w:rtl/>
        </w:rPr>
        <w:t>ارا</w:t>
      </w:r>
      <w:r w:rsidRPr="009C0080">
        <w:rPr>
          <w:rtl/>
        </w:rPr>
        <w:t xml:space="preserve"> برا</w:t>
      </w:r>
      <w:r w:rsidRPr="009C0080">
        <w:rPr>
          <w:rFonts w:hint="cs"/>
          <w:rtl/>
        </w:rPr>
        <w:t>ی</w:t>
      </w:r>
      <w:r w:rsidRPr="009C0080">
        <w:rPr>
          <w:rtl/>
        </w:rPr>
        <w:t xml:space="preserve"> ما ثابت ن</w:t>
      </w:r>
      <w:r w:rsidRPr="009C0080">
        <w:rPr>
          <w:rFonts w:hint="cs"/>
          <w:rtl/>
        </w:rPr>
        <w:t>ی</w:t>
      </w:r>
      <w:r w:rsidRPr="009C0080">
        <w:rPr>
          <w:rFonts w:hint="eastAsia"/>
          <w:rtl/>
        </w:rPr>
        <w:t>ست،</w:t>
      </w:r>
      <w:r w:rsidRPr="009C0080">
        <w:rPr>
          <w:rtl/>
        </w:rPr>
        <w:t xml:space="preserve"> اگر هم باشد ارتکاز دل</w:t>
      </w:r>
      <w:r w:rsidRPr="009C0080">
        <w:rPr>
          <w:rFonts w:hint="cs"/>
          <w:rtl/>
        </w:rPr>
        <w:t>ی</w:t>
      </w:r>
      <w:r w:rsidRPr="009C0080">
        <w:rPr>
          <w:rFonts w:hint="eastAsia"/>
          <w:rtl/>
        </w:rPr>
        <w:t>ل</w:t>
      </w:r>
      <w:r w:rsidRPr="009C0080">
        <w:rPr>
          <w:rtl/>
        </w:rPr>
        <w:t xml:space="preserve"> لب</w:t>
      </w:r>
      <w:r w:rsidRPr="009C0080">
        <w:rPr>
          <w:rFonts w:hint="cs"/>
          <w:rtl/>
        </w:rPr>
        <w:t>ی</w:t>
      </w:r>
      <w:r w:rsidRPr="009C0080">
        <w:rPr>
          <w:rtl/>
        </w:rPr>
        <w:t xml:space="preserve"> است</w:t>
      </w:r>
      <w:r>
        <w:rPr>
          <w:rFonts w:hint="cs"/>
          <w:rtl/>
        </w:rPr>
        <w:t xml:space="preserve"> و</w:t>
      </w:r>
      <w:r w:rsidRPr="009C0080">
        <w:rPr>
          <w:rtl/>
        </w:rPr>
        <w:t xml:space="preserve"> قدر مت</w:t>
      </w:r>
      <w:r w:rsidRPr="009C0080">
        <w:rPr>
          <w:rFonts w:hint="cs"/>
          <w:rtl/>
        </w:rPr>
        <w:t>ی</w:t>
      </w:r>
      <w:r w:rsidRPr="009C0080">
        <w:rPr>
          <w:rFonts w:hint="eastAsia"/>
          <w:rtl/>
        </w:rPr>
        <w:t>قنش</w:t>
      </w:r>
      <w:r w:rsidRPr="009C0080">
        <w:rPr>
          <w:rtl/>
        </w:rPr>
        <w:t xml:space="preserve"> همان </w:t>
      </w:r>
      <w:r>
        <w:rPr>
          <w:rFonts w:hint="cs"/>
          <w:rtl/>
        </w:rPr>
        <w:t xml:space="preserve">موردی </w:t>
      </w:r>
      <w:r w:rsidRPr="009C0080">
        <w:rPr>
          <w:rtl/>
        </w:rPr>
        <w:t>م</w:t>
      </w:r>
      <w:r w:rsidRPr="009C0080">
        <w:rPr>
          <w:rFonts w:hint="cs"/>
          <w:rtl/>
        </w:rPr>
        <w:t>ی‌‌</w:t>
      </w:r>
      <w:r w:rsidRPr="009C0080">
        <w:rPr>
          <w:rFonts w:hint="eastAsia"/>
          <w:rtl/>
        </w:rPr>
        <w:t>شود</w:t>
      </w:r>
      <w:r>
        <w:rPr>
          <w:rFonts w:hint="cs"/>
          <w:rtl/>
        </w:rPr>
        <w:t xml:space="preserve"> که بیان کردیم. مرحوم </w:t>
      </w:r>
      <w:r w:rsidRPr="009C0080">
        <w:rPr>
          <w:rtl/>
        </w:rPr>
        <w:t xml:space="preserve">امام هم </w:t>
      </w:r>
      <w:r>
        <w:rPr>
          <w:rFonts w:hint="cs"/>
          <w:rtl/>
        </w:rPr>
        <w:t xml:space="preserve">که </w:t>
      </w:r>
      <w:r w:rsidRPr="009C0080">
        <w:rPr>
          <w:rtl/>
        </w:rPr>
        <w:t xml:space="preserve">شاگرد </w:t>
      </w:r>
      <w:r>
        <w:rPr>
          <w:rFonts w:hint="cs"/>
          <w:rtl/>
        </w:rPr>
        <w:t xml:space="preserve">آقای حائری </w:t>
      </w:r>
      <w:r w:rsidRPr="009C0080">
        <w:rPr>
          <w:rtl/>
        </w:rPr>
        <w:t>بوده اما در ا</w:t>
      </w:r>
      <w:r w:rsidRPr="009C0080">
        <w:rPr>
          <w:rFonts w:hint="cs"/>
          <w:rtl/>
        </w:rPr>
        <w:t>ی</w:t>
      </w:r>
      <w:r w:rsidRPr="009C0080">
        <w:rPr>
          <w:rFonts w:hint="eastAsia"/>
          <w:rtl/>
        </w:rPr>
        <w:t>نجا</w:t>
      </w:r>
      <w:r w:rsidRPr="009C0080">
        <w:rPr>
          <w:rtl/>
        </w:rPr>
        <w:t xml:space="preserve"> با </w:t>
      </w:r>
      <w:r>
        <w:rPr>
          <w:rFonts w:hint="cs"/>
          <w:rtl/>
        </w:rPr>
        <w:t xml:space="preserve">ایشان </w:t>
      </w:r>
      <w:r w:rsidRPr="009C0080">
        <w:rPr>
          <w:rtl/>
        </w:rPr>
        <w:t>مخالفت کرده و اجاز</w:t>
      </w:r>
      <w:r w:rsidRPr="009C0080">
        <w:rPr>
          <w:rFonts w:hint="eastAsia"/>
          <w:rtl/>
        </w:rPr>
        <w:t>ه</w:t>
      </w:r>
      <w:r w:rsidRPr="009C0080">
        <w:rPr>
          <w:rtl/>
        </w:rPr>
        <w:t xml:space="preserve"> داده</w:t>
      </w:r>
      <w:r>
        <w:rPr>
          <w:rFonts w:hint="cs"/>
          <w:rtl/>
        </w:rPr>
        <w:t xml:space="preserve"> و</w:t>
      </w:r>
      <w:r w:rsidRPr="009C0080">
        <w:rPr>
          <w:rtl/>
        </w:rPr>
        <w:t xml:space="preserve"> ‌فرمودند: </w:t>
      </w:r>
      <w:r>
        <w:rPr>
          <w:rFonts w:hint="cs"/>
          <w:rtl/>
        </w:rPr>
        <w:t>«</w:t>
      </w:r>
      <w:r w:rsidRPr="009C0080">
        <w:rPr>
          <w:rtl/>
        </w:rPr>
        <w:t xml:space="preserve"> </w:t>
      </w:r>
      <w:r w:rsidRPr="009C0080">
        <w:rPr>
          <w:color w:val="800000"/>
          <w:rtl/>
        </w:rPr>
        <w:t>لا يبعد جوازه في مطلق الحاجات العرفية، وإن كان الأحوط الاقتصار على‌الضرورات</w:t>
      </w:r>
      <w:r>
        <w:rPr>
          <w:rFonts w:hint="cs"/>
          <w:rtl/>
        </w:rPr>
        <w:t>»</w:t>
      </w:r>
      <w:r>
        <w:rPr>
          <w:rStyle w:val="FootnoteReference"/>
          <w:rtl/>
        </w:rPr>
        <w:footnoteReference w:id="18"/>
      </w:r>
      <w:r w:rsidRPr="009C0080">
        <w:rPr>
          <w:rtl/>
        </w:rPr>
        <w:t xml:space="preserve"> </w:t>
      </w:r>
    </w:p>
    <w:p w14:paraId="7E1CEC8D" w14:textId="086A61BB" w:rsidR="00813054" w:rsidRDefault="008B762F" w:rsidP="00813054">
      <w:pPr>
        <w:pStyle w:val="Heading1"/>
        <w:rPr>
          <w:rtl/>
        </w:rPr>
      </w:pPr>
      <w:bookmarkStart w:id="8" w:name="_Toc196800405"/>
      <w:r>
        <w:rPr>
          <w:rFonts w:hint="cs"/>
          <w:rtl/>
        </w:rPr>
        <w:t xml:space="preserve">مسأله 1: </w:t>
      </w:r>
      <w:r w:rsidR="00813054">
        <w:rPr>
          <w:rFonts w:hint="cs"/>
          <w:rtl/>
        </w:rPr>
        <w:t>قطع نافله</w:t>
      </w:r>
      <w:bookmarkEnd w:id="8"/>
    </w:p>
    <w:p w14:paraId="36ABCD2B" w14:textId="699E8EB5" w:rsidR="00813054" w:rsidRPr="005D5FEB" w:rsidRDefault="00813054" w:rsidP="00813054">
      <w:pPr>
        <w:rPr>
          <w:color w:val="008000"/>
          <w:rtl/>
        </w:rPr>
      </w:pPr>
      <w:r>
        <w:rPr>
          <w:rFonts w:hint="cs"/>
          <w:rtl/>
        </w:rPr>
        <w:t>صاحب عروه در مورد قطع نافله فرموده: «</w:t>
      </w:r>
      <w:r w:rsidRPr="009C0080">
        <w:rPr>
          <w:color w:val="0000FF"/>
          <w:rtl/>
        </w:rPr>
        <w:t xml:space="preserve"> </w:t>
      </w:r>
      <w:r w:rsidRPr="009C022D">
        <w:rPr>
          <w:color w:val="0000FF"/>
          <w:rtl/>
        </w:rPr>
        <w:t>و الأحوط عدم قطع النافلة أيضاً و إن كان الأقوى جوازه</w:t>
      </w:r>
      <w:r>
        <w:rPr>
          <w:rFonts w:hint="cs"/>
          <w:rtl/>
        </w:rPr>
        <w:t xml:space="preserve">» و آقای </w:t>
      </w:r>
      <w:r w:rsidR="008B762F">
        <w:rPr>
          <w:rFonts w:hint="cs"/>
          <w:rtl/>
        </w:rPr>
        <w:t xml:space="preserve">سید ابوالحسن </w:t>
      </w:r>
      <w:r>
        <w:rPr>
          <w:rFonts w:hint="cs"/>
          <w:rtl/>
        </w:rPr>
        <w:t>اصفهانی حاشیه زده اند: «</w:t>
      </w:r>
      <w:r w:rsidRPr="009C0080">
        <w:rPr>
          <w:color w:val="000080"/>
          <w:rtl/>
        </w:rPr>
        <w:t>لا يُترك</w:t>
      </w:r>
      <w:r>
        <w:rPr>
          <w:rFonts w:hint="cs"/>
          <w:rtl/>
        </w:rPr>
        <w:t>»</w:t>
      </w:r>
      <w:r>
        <w:rPr>
          <w:rStyle w:val="FootnoteReference"/>
          <w:rtl/>
        </w:rPr>
        <w:footnoteReference w:id="19"/>
      </w:r>
      <w:r>
        <w:rPr>
          <w:rFonts w:hint="cs"/>
          <w:rtl/>
        </w:rPr>
        <w:t xml:space="preserve"> که جهت این مطلب، روایاتی است که به طور مطلق بیان کرده بود که </w:t>
      </w:r>
      <w:r w:rsidRPr="005D5FEB">
        <w:rPr>
          <w:rFonts w:hint="cs"/>
          <w:color w:val="008000"/>
          <w:rtl/>
        </w:rPr>
        <w:t>«و لا یقطعها»، «و لیصبر».</w:t>
      </w:r>
    </w:p>
    <w:p w14:paraId="77EAAC7B" w14:textId="097260F5" w:rsidR="00813054" w:rsidRDefault="00813054" w:rsidP="00813054">
      <w:pPr>
        <w:rPr>
          <w:rtl/>
        </w:rPr>
      </w:pPr>
      <w:r>
        <w:rPr>
          <w:rFonts w:hint="cs"/>
          <w:rtl/>
        </w:rPr>
        <w:t>آقای خویی فرموده که مشخص است که قطع نافله اشکالی ندارد، زیرا دلیل یا روایت حریز است که در آن صلاه فریضه بیان شده است یا اجماع است که قدر متیقن آن صلاه فریضه است و اکثر اصحاب گفته اند که قطع نافله اشکالی ندارد</w:t>
      </w:r>
      <w:r w:rsidR="008B762F">
        <w:rPr>
          <w:rFonts w:hint="cs"/>
          <w:rtl/>
        </w:rPr>
        <w:t>.</w:t>
      </w:r>
      <w:r>
        <w:rPr>
          <w:rStyle w:val="FootnoteReference"/>
          <w:rtl/>
        </w:rPr>
        <w:footnoteReference w:id="20"/>
      </w:r>
      <w:r>
        <w:rPr>
          <w:rFonts w:hint="cs"/>
          <w:rtl/>
        </w:rPr>
        <w:t xml:space="preserve"> </w:t>
      </w:r>
    </w:p>
    <w:p w14:paraId="00E7DDED" w14:textId="664D6FB9" w:rsidR="00813054" w:rsidRDefault="00813054" w:rsidP="00813054">
      <w:pPr>
        <w:rPr>
          <w:rtl/>
        </w:rPr>
      </w:pPr>
      <w:r>
        <w:rPr>
          <w:rFonts w:hint="cs"/>
          <w:rtl/>
        </w:rPr>
        <w:t>اشکال به ایشان این است که ممکن است که دلیل روایاتی باشد که اختصاص به فریضه ندارد مانند «</w:t>
      </w:r>
      <w:r w:rsidRPr="005D5FEB">
        <w:rPr>
          <w:rFonts w:hint="cs"/>
          <w:color w:val="008000"/>
          <w:rtl/>
        </w:rPr>
        <w:t>تحریمها التکبیر»</w:t>
      </w:r>
      <w:r w:rsidR="008B762F">
        <w:rPr>
          <w:rFonts w:hint="cs"/>
          <w:color w:val="008000"/>
          <w:rtl/>
        </w:rPr>
        <w:t xml:space="preserve"> </w:t>
      </w:r>
      <w:r w:rsidRPr="005D5FEB">
        <w:rPr>
          <w:rFonts w:hint="cs"/>
          <w:color w:val="008000"/>
          <w:rtl/>
        </w:rPr>
        <w:t>«و لا یقطعها»، «و لیصبر».</w:t>
      </w:r>
      <w:r w:rsidR="008B762F">
        <w:rPr>
          <w:rFonts w:hint="cs"/>
          <w:rtl/>
        </w:rPr>
        <w:t xml:space="preserve"> ممکن است</w:t>
      </w:r>
      <w:r>
        <w:rPr>
          <w:rFonts w:hint="cs"/>
          <w:rtl/>
        </w:rPr>
        <w:t xml:space="preserve"> گفته شود که ارتکاز در زمان ائمه بر عدم حرمت قطع نافله بوده است زیرا اصل نافله مستحب است و اگر احتمال ارتکاز متشرعه بر عدم حرمت هم بدهیم، مانع اطلاق روایات می شود.</w:t>
      </w:r>
    </w:p>
    <w:p w14:paraId="5A398EA9" w14:textId="77777777" w:rsidR="00813054" w:rsidRDefault="00813054" w:rsidP="00813054">
      <w:pPr>
        <w:pStyle w:val="Heading2"/>
        <w:rPr>
          <w:rtl/>
        </w:rPr>
      </w:pPr>
      <w:bookmarkStart w:id="9" w:name="_Toc196800406"/>
      <w:r w:rsidRPr="00B67BE4">
        <w:rPr>
          <w:rFonts w:hint="cs"/>
          <w:rtl/>
        </w:rPr>
        <w:t>انواع</w:t>
      </w:r>
      <w:r>
        <w:rPr>
          <w:rFonts w:hint="cs"/>
          <w:rtl/>
        </w:rPr>
        <w:t xml:space="preserve"> قطع فریضه</w:t>
      </w:r>
      <w:bookmarkEnd w:id="9"/>
    </w:p>
    <w:p w14:paraId="6D22C0C2" w14:textId="77777777" w:rsidR="00813054" w:rsidRDefault="00813054" w:rsidP="00813054">
      <w:pPr>
        <w:rPr>
          <w:color w:val="0000FF"/>
          <w:rtl/>
        </w:rPr>
      </w:pPr>
      <w:r>
        <w:rPr>
          <w:rFonts w:hint="cs"/>
          <w:rtl/>
        </w:rPr>
        <w:t>صاحب عروه فرموده:</w:t>
      </w:r>
      <w:r>
        <w:rPr>
          <w:rFonts w:hint="cs"/>
          <w:color w:val="0000FF"/>
          <w:rtl/>
        </w:rPr>
        <w:t xml:space="preserve"> «</w:t>
      </w:r>
      <w:r w:rsidRPr="009C022D">
        <w:rPr>
          <w:color w:val="0000FF"/>
          <w:rtl/>
        </w:rPr>
        <w:t xml:space="preserve">و يجوز قطع الفريضة لحفظ مال، و لدفع ضرر مالي أو بدني كالقطع لأخذ العبد من الإباق، أو </w:t>
      </w:r>
      <w:r w:rsidRPr="009C022D">
        <w:rPr>
          <w:color w:val="0000FF"/>
          <w:rtl/>
        </w:rPr>
        <w:lastRenderedPageBreak/>
        <w:t>الغريم من الفرار، أو الدابة من الشراد و نحو ذلك، و قد يجب كما إذا توقف حفظ نفسه أو حفظ نفس محترمة، أو حفظ مال يجب حفظه شرعاً عليه. و قد يستحب كما إذا توقف حفظ مال مستحب الحفظ عليه، و كقطعها عند نسيان الأذان و الإقامة إذا تذكر قبل الركوع، و قد يجوز كدفع الضرر المالي الّذي لا يضرّه تلفه و لا يبعد كراهته لدفع ضرر مالي يسير</w:t>
      </w:r>
      <w:r>
        <w:rPr>
          <w:rFonts w:hint="cs"/>
          <w:color w:val="0000FF"/>
          <w:rtl/>
        </w:rPr>
        <w:t>»</w:t>
      </w:r>
    </w:p>
    <w:p w14:paraId="50AB48F4" w14:textId="5ACDF530" w:rsidR="00813054" w:rsidRDefault="00813054" w:rsidP="00313C16">
      <w:pPr>
        <w:rPr>
          <w:rtl/>
        </w:rPr>
      </w:pPr>
      <w:r>
        <w:rPr>
          <w:rFonts w:hint="cs"/>
          <w:rtl/>
        </w:rPr>
        <w:t>در موردی که ایشان قطع فریضه را واجب دانسته است، از باب مقدمه واجب بیان کرده اند. اما</w:t>
      </w:r>
      <w:r w:rsidR="00985F23">
        <w:rPr>
          <w:rFonts w:hint="cs"/>
          <w:rtl/>
        </w:rPr>
        <w:t xml:space="preserve"> اشکال این است که </w:t>
      </w:r>
      <w:r>
        <w:rPr>
          <w:rFonts w:hint="cs"/>
          <w:rtl/>
        </w:rPr>
        <w:t xml:space="preserve"> این مواردی که</w:t>
      </w:r>
      <w:r w:rsidR="00B67BE4">
        <w:rPr>
          <w:rFonts w:hint="cs"/>
          <w:rtl/>
        </w:rPr>
        <w:t xml:space="preserve"> قطع فریضه را</w:t>
      </w:r>
      <w:r>
        <w:rPr>
          <w:rFonts w:hint="cs"/>
          <w:rtl/>
        </w:rPr>
        <w:t xml:space="preserve"> مستحب و مکروه</w:t>
      </w:r>
      <w:r w:rsidR="00B67BE4">
        <w:rPr>
          <w:rFonts w:hint="cs"/>
          <w:rtl/>
        </w:rPr>
        <w:t xml:space="preserve"> دانسته،</w:t>
      </w:r>
      <w:r>
        <w:rPr>
          <w:rFonts w:hint="cs"/>
          <w:rtl/>
        </w:rPr>
        <w:t xml:space="preserve"> دلیلی ندارد. بل</w:t>
      </w:r>
      <w:r w:rsidR="00985F23">
        <w:rPr>
          <w:rFonts w:hint="cs"/>
          <w:rtl/>
        </w:rPr>
        <w:t>ه در مورد اذان و اقامه نص داریم اما در بقیه احکام خمسه ای که فرموده دلیل نداریم،</w:t>
      </w:r>
      <w:r>
        <w:rPr>
          <w:rFonts w:hint="cs"/>
          <w:rtl/>
        </w:rPr>
        <w:t>اگر مستند حرمت قطع اجماع است، اجماع در جایی است که انسان بدو</w:t>
      </w:r>
      <w:r w:rsidR="00985F23">
        <w:rPr>
          <w:rFonts w:hint="cs"/>
          <w:rtl/>
        </w:rPr>
        <w:t>ن عذر عرفی یا شرعی قطع صلاه کند که در این صورت حرام است اما</w:t>
      </w:r>
      <w:r>
        <w:rPr>
          <w:rFonts w:hint="cs"/>
          <w:rtl/>
        </w:rPr>
        <w:t xml:space="preserve"> برای بقیه موارد دلیلی بر مکروه بودن هم وجود ندارد. اگر </w:t>
      </w:r>
      <w:r w:rsidR="00985F23">
        <w:rPr>
          <w:rFonts w:hint="cs"/>
          <w:rtl/>
        </w:rPr>
        <w:t xml:space="preserve">مستند حرمت، </w:t>
      </w:r>
      <w:r w:rsidR="00B67BE4">
        <w:rPr>
          <w:rFonts w:hint="cs"/>
          <w:rtl/>
        </w:rPr>
        <w:t>روایت حریز است که می گوید</w:t>
      </w:r>
      <w:r>
        <w:rPr>
          <w:rFonts w:hint="cs"/>
          <w:rtl/>
        </w:rPr>
        <w:t xml:space="preserve"> اگر ضرورت ندارد، حرام است قطع کند. دلیلی هم نداریم که برای انجام یک مستحب، مستحب است که نماز را قطع کنیم و اگر اطلاق دلیل حرمت شامل آن می شود که نمی توان به </w:t>
      </w:r>
      <w:r w:rsidR="00313C16">
        <w:rPr>
          <w:rFonts w:hint="cs"/>
          <w:rtl/>
        </w:rPr>
        <w:t>خاطر یک مستحب مرتکب کار حرام شدو اگر ضرورت هم باشد- که فرض این است ضرورت نیست- می شود جایز، دیگر کراهت چه معنایی دارد؟</w:t>
      </w:r>
    </w:p>
    <w:p w14:paraId="561A9E18" w14:textId="77777777" w:rsidR="00813054" w:rsidRDefault="00813054" w:rsidP="00813054">
      <w:pPr>
        <w:rPr>
          <w:rtl/>
        </w:rPr>
      </w:pPr>
      <w:r>
        <w:rPr>
          <w:rFonts w:hint="cs"/>
          <w:rtl/>
        </w:rPr>
        <w:t>در مورد روایتی هم که امام ع فرموده بودند که عدول به نافله کن، توجیه عرفی اش این بود که قدر متیقن در اینجا قطع فریضه مکروه بود، ولی این که در سایر موارد هم مکروه باشد که دلیلی ندارد.</w:t>
      </w:r>
    </w:p>
    <w:p w14:paraId="562FD64F" w14:textId="77777777" w:rsidR="00813054" w:rsidRDefault="00813054" w:rsidP="00813054">
      <w:pPr>
        <w:rPr>
          <w:rtl/>
        </w:rPr>
      </w:pPr>
      <w:r>
        <w:rPr>
          <w:rFonts w:hint="cs"/>
          <w:rtl/>
        </w:rPr>
        <w:t>بنابراین این تقسیم بندی که ایشان انجام داده میزان روشنی ندارد.</w:t>
      </w:r>
    </w:p>
    <w:p w14:paraId="043D7B81" w14:textId="77777777" w:rsidR="00813054" w:rsidRDefault="00813054" w:rsidP="00813054">
      <w:pPr>
        <w:pStyle w:val="Heading1"/>
        <w:rPr>
          <w:rtl/>
        </w:rPr>
      </w:pPr>
      <w:bookmarkStart w:id="10" w:name="_Toc196800407"/>
      <w:r>
        <w:rPr>
          <w:rFonts w:hint="cs"/>
          <w:rtl/>
        </w:rPr>
        <w:t>مساله 1</w:t>
      </w:r>
      <w:bookmarkEnd w:id="10"/>
    </w:p>
    <w:p w14:paraId="45B7BF6E" w14:textId="77777777" w:rsidR="00813054" w:rsidRDefault="00813054" w:rsidP="00813054">
      <w:pPr>
        <w:rPr>
          <w:color w:val="0000FF"/>
          <w:rtl/>
        </w:rPr>
      </w:pPr>
      <w:r w:rsidRPr="009C0080">
        <w:rPr>
          <w:color w:val="0000FF"/>
          <w:rtl/>
        </w:rPr>
        <w:t>الأحوط عدم قطع النافلة المنذورة إذا لم تكن</w:t>
      </w:r>
      <w:r w:rsidRPr="009C0080">
        <w:rPr>
          <w:rFonts w:hint="cs"/>
          <w:color w:val="0000FF"/>
          <w:rtl/>
        </w:rPr>
        <w:t xml:space="preserve"> </w:t>
      </w:r>
      <w:r w:rsidRPr="009C0080">
        <w:rPr>
          <w:color w:val="0000FF"/>
          <w:rtl/>
        </w:rPr>
        <w:t>منذورة بالخصوص بأن نذر إتيان نافلة فشرع في صلاة بعنوان الوفاء لذلك النذر، و أما إذا نذر نافلة مخصوصة فلا يجوز قطعها قطعاً.</w:t>
      </w:r>
    </w:p>
    <w:p w14:paraId="3537C850" w14:textId="77777777" w:rsidR="00813054" w:rsidRDefault="00813054" w:rsidP="00813054">
      <w:pPr>
        <w:rPr>
          <w:rtl/>
        </w:rPr>
      </w:pPr>
      <w:r>
        <w:rPr>
          <w:rFonts w:hint="cs"/>
          <w:rtl/>
        </w:rPr>
        <w:t xml:space="preserve">صاحب عروه فرموده که اگر نافله منذوره، منذور بالخصوص نباشد احتیاط واجب این است که آن را قطع نکند و اگر منذور بالخصوص باشد قطع کردن آن حرام است. </w:t>
      </w:r>
    </w:p>
    <w:p w14:paraId="380C6760" w14:textId="27F1E6FE" w:rsidR="00813054" w:rsidRDefault="00813054" w:rsidP="00813054">
      <w:pPr>
        <w:rPr>
          <w:rtl/>
        </w:rPr>
      </w:pPr>
      <w:r>
        <w:rPr>
          <w:rFonts w:hint="cs"/>
          <w:rtl/>
        </w:rPr>
        <w:lastRenderedPageBreak/>
        <w:t>ظاهر فرض ایشان در جایی است که اگر منذور بالخصوص را قطع کند حنث نذر می شود و دیگر نمی تواند به نذر خود وفا کند اما اگر نافله</w:t>
      </w:r>
      <w:r w:rsidR="002744E6">
        <w:rPr>
          <w:rFonts w:hint="cs"/>
          <w:rtl/>
        </w:rPr>
        <w:t xml:space="preserve"> مخصوص</w:t>
      </w:r>
      <w:r>
        <w:rPr>
          <w:rFonts w:hint="cs"/>
          <w:rtl/>
        </w:rPr>
        <w:t xml:space="preserve">ی باشد که وقت موسعی دارد مثلا می خواهد در روز جمعه نماز جعفر طیار بخواند، در اینجا قطع نماز، اشکالی ندارد. بنابراین اگر حنث نذر نشود  نافله مخصوصه و غیر مخصوصه تفاوتی ندارد. </w:t>
      </w:r>
    </w:p>
    <w:p w14:paraId="4EE69E33" w14:textId="15EB8608" w:rsidR="00813054" w:rsidRDefault="00813054" w:rsidP="00813054">
      <w:pPr>
        <w:rPr>
          <w:rtl/>
        </w:rPr>
      </w:pPr>
      <w:r>
        <w:rPr>
          <w:rFonts w:hint="cs"/>
          <w:rtl/>
        </w:rPr>
        <w:t>در مورد اینکه وجه احتیاط واجب به عدم قطع نافله منذوره چیست، آقای تبریزی فرموده اند که ظهور روایت حریز که فرموده: «</w:t>
      </w:r>
      <w:r w:rsidRPr="00A97925">
        <w:rPr>
          <w:color w:val="008000"/>
          <w:rtl/>
        </w:rPr>
        <w:t xml:space="preserve"> </w:t>
      </w:r>
      <w:r w:rsidRPr="00D56112">
        <w:rPr>
          <w:color w:val="008000"/>
          <w:rtl/>
        </w:rPr>
        <w:t>إِذَا كُنْتَ فِي صَلَاةِ الْفَرِيضَةِ</w:t>
      </w:r>
      <w:r>
        <w:rPr>
          <w:rFonts w:hint="cs"/>
          <w:rtl/>
        </w:rPr>
        <w:t>»</w:t>
      </w:r>
      <w:r>
        <w:rPr>
          <w:rStyle w:val="FootnoteReference"/>
          <w:rtl/>
        </w:rPr>
        <w:footnoteReference w:id="21"/>
      </w:r>
      <w:r>
        <w:rPr>
          <w:rFonts w:hint="cs"/>
          <w:rtl/>
        </w:rPr>
        <w:t xml:space="preserve"> در این است که فریضه یعنی واجب ولو واجب بالعرض باشد و اطلاقش شامل این مورد هم می شود</w:t>
      </w:r>
      <w:r w:rsidR="002744E6">
        <w:rPr>
          <w:rFonts w:hint="cs"/>
          <w:rtl/>
        </w:rPr>
        <w:t>.</w:t>
      </w:r>
      <w:r>
        <w:rPr>
          <w:rStyle w:val="FootnoteReference"/>
          <w:rtl/>
        </w:rPr>
        <w:footnoteReference w:id="22"/>
      </w:r>
    </w:p>
    <w:p w14:paraId="004FD995" w14:textId="0989CA1A" w:rsidR="00813054" w:rsidRDefault="00813054" w:rsidP="00813054">
      <w:pPr>
        <w:rPr>
          <w:rtl/>
        </w:rPr>
      </w:pPr>
      <w:r>
        <w:rPr>
          <w:rFonts w:hint="cs"/>
          <w:rtl/>
        </w:rPr>
        <w:t>اشکال اینکه فریضه ظهور در مطلق واجب ندارد. فریضه معانی مختلفی دارد از جمله «ما فرضه الله فی الکتاب» بوده و در مقابل سنت واجبه است «غسل المیت سنة واجبة» یا «</w:t>
      </w:r>
      <w:r w:rsidRPr="00B75060">
        <w:rPr>
          <w:rtl/>
        </w:rPr>
        <w:t xml:space="preserve"> القراءة سنة التشهد سنة و الرکوع فر</w:t>
      </w:r>
      <w:r w:rsidRPr="00B75060">
        <w:rPr>
          <w:rFonts w:hint="cs"/>
          <w:rtl/>
        </w:rPr>
        <w:t>ی</w:t>
      </w:r>
      <w:r w:rsidRPr="00B75060">
        <w:rPr>
          <w:rFonts w:hint="eastAsia"/>
          <w:rtl/>
        </w:rPr>
        <w:t>ضة</w:t>
      </w:r>
      <w:r>
        <w:rPr>
          <w:rFonts w:hint="cs"/>
          <w:rtl/>
        </w:rPr>
        <w:t>»، گاهی هم فریضه در مقابل تطوع است</w:t>
      </w:r>
      <w:r w:rsidR="002744E6">
        <w:rPr>
          <w:rFonts w:hint="cs"/>
          <w:rtl/>
        </w:rPr>
        <w:t>، (فریضه کانت او تطوعا)؛ در اینجا نیز ممکن است</w:t>
      </w:r>
      <w:r>
        <w:rPr>
          <w:rFonts w:hint="cs"/>
          <w:rtl/>
        </w:rPr>
        <w:t xml:space="preserve"> فریضه در مقابل سنت واجبه باشد و نذر نماز مستحب باعث نمی شود که نماز مستحب فریضه بشود. </w:t>
      </w:r>
    </w:p>
    <w:p w14:paraId="125ACE72" w14:textId="65F1309F" w:rsidR="00813054" w:rsidRDefault="00813054" w:rsidP="002744E6">
      <w:pPr>
        <w:rPr>
          <w:rtl/>
        </w:rPr>
      </w:pPr>
      <w:r>
        <w:rPr>
          <w:rFonts w:hint="cs"/>
          <w:rtl/>
        </w:rPr>
        <w:t xml:space="preserve">مرحوم </w:t>
      </w:r>
      <w:r>
        <w:rPr>
          <w:rtl/>
        </w:rPr>
        <w:t xml:space="preserve">امام </w:t>
      </w:r>
      <w:r>
        <w:rPr>
          <w:rFonts w:hint="cs"/>
          <w:rtl/>
        </w:rPr>
        <w:t>حاشیه ای دارند</w:t>
      </w:r>
      <w:r>
        <w:rPr>
          <w:rStyle w:val="FootnoteReference"/>
          <w:rtl/>
        </w:rPr>
        <w:footnoteReference w:id="23"/>
      </w:r>
      <w:r w:rsidR="002744E6">
        <w:rPr>
          <w:rFonts w:hint="cs"/>
          <w:rtl/>
        </w:rPr>
        <w:t xml:space="preserve"> </w:t>
      </w:r>
      <w:r>
        <w:rPr>
          <w:rFonts w:hint="cs"/>
          <w:rtl/>
        </w:rPr>
        <w:t xml:space="preserve">که </w:t>
      </w:r>
      <w:r w:rsidR="002744E6">
        <w:rPr>
          <w:rFonts w:hint="cs"/>
          <w:rtl/>
        </w:rPr>
        <w:t>ب</w:t>
      </w:r>
      <w:r w:rsidR="00B560A9">
        <w:rPr>
          <w:rFonts w:hint="cs"/>
          <w:rtl/>
        </w:rPr>
        <w:t>ر</w:t>
      </w:r>
      <w:r w:rsidR="002744E6">
        <w:rPr>
          <w:rFonts w:hint="cs"/>
          <w:rtl/>
        </w:rPr>
        <w:t xml:space="preserve"> اساس آن </w:t>
      </w:r>
      <w:r>
        <w:rPr>
          <w:rtl/>
        </w:rPr>
        <w:t>حت</w:t>
      </w:r>
      <w:r>
        <w:rPr>
          <w:rFonts w:hint="cs"/>
          <w:rtl/>
        </w:rPr>
        <w:t>ی</w:t>
      </w:r>
      <w:r>
        <w:rPr>
          <w:rtl/>
        </w:rPr>
        <w:t xml:space="preserve"> اگر روا</w:t>
      </w:r>
      <w:r>
        <w:rPr>
          <w:rFonts w:hint="cs"/>
          <w:rtl/>
        </w:rPr>
        <w:t>ی</w:t>
      </w:r>
      <w:r>
        <w:rPr>
          <w:rFonts w:hint="eastAsia"/>
          <w:rtl/>
        </w:rPr>
        <w:t>ت</w:t>
      </w:r>
      <w:r>
        <w:rPr>
          <w:rtl/>
        </w:rPr>
        <w:t xml:space="preserve"> </w:t>
      </w:r>
      <w:r>
        <w:rPr>
          <w:rFonts w:hint="cs"/>
          <w:rtl/>
        </w:rPr>
        <w:t>فرموده بود: «</w:t>
      </w:r>
      <w:r>
        <w:rPr>
          <w:rtl/>
        </w:rPr>
        <w:t>اذا کنت ف</w:t>
      </w:r>
      <w:r>
        <w:rPr>
          <w:rFonts w:hint="cs"/>
          <w:rtl/>
        </w:rPr>
        <w:t>ی</w:t>
      </w:r>
      <w:r>
        <w:rPr>
          <w:rtl/>
        </w:rPr>
        <w:t xml:space="preserve"> صلاة واجبة</w:t>
      </w:r>
      <w:r>
        <w:rPr>
          <w:rFonts w:hint="cs"/>
          <w:rtl/>
        </w:rPr>
        <w:t xml:space="preserve">» شامل نافله منذوره نمی شد. </w:t>
      </w:r>
      <w:r w:rsidR="002744E6">
        <w:rPr>
          <w:rFonts w:hint="cs"/>
          <w:rtl/>
        </w:rPr>
        <w:t xml:space="preserve">از نظر ایشان، </w:t>
      </w:r>
      <w:r>
        <w:rPr>
          <w:rtl/>
        </w:rPr>
        <w:t>نذر نماز جعفر ط</w:t>
      </w:r>
      <w:r>
        <w:rPr>
          <w:rFonts w:hint="cs"/>
          <w:rtl/>
        </w:rPr>
        <w:t>ی</w:t>
      </w:r>
      <w:r>
        <w:rPr>
          <w:rFonts w:hint="eastAsia"/>
          <w:rtl/>
        </w:rPr>
        <w:t>ار</w:t>
      </w:r>
      <w:r>
        <w:rPr>
          <w:rtl/>
        </w:rPr>
        <w:t xml:space="preserve"> عنوان مستحب </w:t>
      </w:r>
      <w:r>
        <w:rPr>
          <w:rFonts w:hint="cs"/>
          <w:rtl/>
        </w:rPr>
        <w:t xml:space="preserve">و تطوع </w:t>
      </w:r>
      <w:r>
        <w:rPr>
          <w:rtl/>
        </w:rPr>
        <w:t>را از نماز جعفر ط</w:t>
      </w:r>
      <w:r>
        <w:rPr>
          <w:rFonts w:hint="cs"/>
          <w:rtl/>
        </w:rPr>
        <w:t>ی</w:t>
      </w:r>
      <w:r>
        <w:rPr>
          <w:rFonts w:hint="eastAsia"/>
          <w:rtl/>
        </w:rPr>
        <w:t>ار</w:t>
      </w:r>
      <w:r>
        <w:rPr>
          <w:rtl/>
        </w:rPr>
        <w:t xml:space="preserve"> نم</w:t>
      </w:r>
      <w:r>
        <w:rPr>
          <w:rFonts w:hint="cs"/>
          <w:rtl/>
        </w:rPr>
        <w:t>ی‌</w:t>
      </w:r>
      <w:r>
        <w:rPr>
          <w:rFonts w:hint="eastAsia"/>
          <w:rtl/>
        </w:rPr>
        <w:t>گ</w:t>
      </w:r>
      <w:r>
        <w:rPr>
          <w:rFonts w:hint="cs"/>
          <w:rtl/>
        </w:rPr>
        <w:t>ی</w:t>
      </w:r>
      <w:r>
        <w:rPr>
          <w:rFonts w:hint="eastAsia"/>
          <w:rtl/>
        </w:rPr>
        <w:t>رد،</w:t>
      </w:r>
      <w:r>
        <w:rPr>
          <w:rtl/>
        </w:rPr>
        <w:t xml:space="preserve">  برا</w:t>
      </w:r>
      <w:r>
        <w:rPr>
          <w:rFonts w:hint="cs"/>
          <w:rtl/>
        </w:rPr>
        <w:t>ی</w:t>
      </w:r>
      <w:r>
        <w:rPr>
          <w:rtl/>
        </w:rPr>
        <w:t xml:space="preserve"> ا</w:t>
      </w:r>
      <w:r>
        <w:rPr>
          <w:rFonts w:hint="cs"/>
          <w:rtl/>
        </w:rPr>
        <w:t>ی</w:t>
      </w:r>
      <w:r>
        <w:rPr>
          <w:rFonts w:hint="eastAsia"/>
          <w:rtl/>
        </w:rPr>
        <w:t>ن‌که</w:t>
      </w:r>
      <w:r>
        <w:rPr>
          <w:rtl/>
        </w:rPr>
        <w:t xml:space="preserve"> نماز جعفر ط</w:t>
      </w:r>
      <w:r>
        <w:rPr>
          <w:rFonts w:hint="cs"/>
          <w:rtl/>
        </w:rPr>
        <w:t>ی</w:t>
      </w:r>
      <w:r>
        <w:rPr>
          <w:rFonts w:hint="eastAsia"/>
          <w:rtl/>
        </w:rPr>
        <w:t>ار</w:t>
      </w:r>
      <w:r>
        <w:rPr>
          <w:rtl/>
        </w:rPr>
        <w:t xml:space="preserve"> هنوز هم مستحب است، </w:t>
      </w:r>
      <w:r>
        <w:rPr>
          <w:rFonts w:hint="cs"/>
          <w:rtl/>
        </w:rPr>
        <w:t>و</w:t>
      </w:r>
      <w:r w:rsidR="002744E6">
        <w:rPr>
          <w:rFonts w:hint="cs"/>
          <w:rtl/>
        </w:rPr>
        <w:t xml:space="preserve"> آنچه که واجب است</w:t>
      </w:r>
      <w:r>
        <w:rPr>
          <w:rFonts w:hint="cs"/>
          <w:rtl/>
        </w:rPr>
        <w:t xml:space="preserve"> عنوان وفای به نذر است</w:t>
      </w:r>
      <w:r w:rsidR="002744E6">
        <w:rPr>
          <w:rFonts w:hint="cs"/>
          <w:rtl/>
        </w:rPr>
        <w:t>.</w:t>
      </w:r>
      <w:r>
        <w:rPr>
          <w:rFonts w:hint="cs"/>
          <w:rtl/>
        </w:rPr>
        <w:t xml:space="preserve"> </w:t>
      </w:r>
    </w:p>
    <w:p w14:paraId="40AEB06D" w14:textId="39830F82" w:rsidR="00813054" w:rsidRDefault="00813054" w:rsidP="002744E6">
      <w:pPr>
        <w:rPr>
          <w:rtl/>
        </w:rPr>
      </w:pPr>
      <w:r>
        <w:rPr>
          <w:rFonts w:hint="eastAsia"/>
          <w:rtl/>
        </w:rPr>
        <w:t>ا</w:t>
      </w:r>
      <w:r>
        <w:rPr>
          <w:rFonts w:hint="cs"/>
          <w:rtl/>
        </w:rPr>
        <w:t>ی</w:t>
      </w:r>
      <w:r>
        <w:rPr>
          <w:rFonts w:hint="eastAsia"/>
          <w:rtl/>
        </w:rPr>
        <w:t>ن</w:t>
      </w:r>
      <w:r>
        <w:rPr>
          <w:rtl/>
        </w:rPr>
        <w:t xml:space="preserve"> فرما</w:t>
      </w:r>
      <w:r>
        <w:rPr>
          <w:rFonts w:hint="cs"/>
          <w:rtl/>
        </w:rPr>
        <w:t>ی</w:t>
      </w:r>
      <w:r>
        <w:rPr>
          <w:rFonts w:hint="eastAsia"/>
          <w:rtl/>
        </w:rPr>
        <w:t>ش</w:t>
      </w:r>
      <w:r>
        <w:rPr>
          <w:rtl/>
        </w:rPr>
        <w:t xml:space="preserve"> به نظر ما ا</w:t>
      </w:r>
      <w:r>
        <w:rPr>
          <w:rFonts w:hint="cs"/>
          <w:rtl/>
        </w:rPr>
        <w:t>ی</w:t>
      </w:r>
      <w:r>
        <w:rPr>
          <w:rFonts w:hint="eastAsia"/>
          <w:rtl/>
        </w:rPr>
        <w:t>راد</w:t>
      </w:r>
      <w:r>
        <w:rPr>
          <w:rtl/>
        </w:rPr>
        <w:t xml:space="preserve"> دارد. چون </w:t>
      </w:r>
      <w:r>
        <w:rPr>
          <w:rFonts w:hint="cs"/>
          <w:rtl/>
        </w:rPr>
        <w:t xml:space="preserve">وقتی نماز جعفر طیار را نذر می کنید، عرفا صدق می کند که این نماز، بر شما واجب است، واجب بالعرض و به عنوان ثانوی است. </w:t>
      </w:r>
    </w:p>
    <w:p w14:paraId="08B3129C" w14:textId="77777777" w:rsidR="00813054" w:rsidRDefault="00813054" w:rsidP="00813054">
      <w:pPr>
        <w:rPr>
          <w:rtl/>
        </w:rPr>
      </w:pPr>
      <w:r>
        <w:rPr>
          <w:rFonts w:hint="cs"/>
          <w:rtl/>
        </w:rPr>
        <w:t>مرحوم امام قائل هستند که اگر</w:t>
      </w:r>
      <w:r>
        <w:rPr>
          <w:rtl/>
        </w:rPr>
        <w:t xml:space="preserve"> شما رفت</w:t>
      </w:r>
      <w:r>
        <w:rPr>
          <w:rFonts w:hint="cs"/>
          <w:rtl/>
        </w:rPr>
        <w:t>ی</w:t>
      </w:r>
      <w:r>
        <w:rPr>
          <w:rtl/>
        </w:rPr>
        <w:t xml:space="preserve"> خواستگار</w:t>
      </w:r>
      <w:r>
        <w:rPr>
          <w:rFonts w:hint="cs"/>
          <w:rtl/>
        </w:rPr>
        <w:t>ی</w:t>
      </w:r>
      <w:r>
        <w:rPr>
          <w:rtl/>
        </w:rPr>
        <w:t xml:space="preserve"> خانم</w:t>
      </w:r>
      <w:r>
        <w:rPr>
          <w:rFonts w:hint="cs"/>
          <w:rtl/>
        </w:rPr>
        <w:t>ی و او گفت «</w:t>
      </w:r>
      <w:r>
        <w:rPr>
          <w:rtl/>
        </w:rPr>
        <w:t>شرط م</w:t>
      </w:r>
      <w:r>
        <w:rPr>
          <w:rFonts w:hint="cs"/>
          <w:rtl/>
        </w:rPr>
        <w:t>ی‌‌</w:t>
      </w:r>
      <w:r>
        <w:rPr>
          <w:rFonts w:hint="eastAsia"/>
          <w:rtl/>
        </w:rPr>
        <w:t>کنم</w:t>
      </w:r>
      <w:r>
        <w:rPr>
          <w:rtl/>
        </w:rPr>
        <w:t xml:space="preserve"> </w:t>
      </w:r>
      <w:r>
        <w:rPr>
          <w:rFonts w:hint="cs"/>
          <w:rtl/>
        </w:rPr>
        <w:t xml:space="preserve">که </w:t>
      </w:r>
      <w:r>
        <w:rPr>
          <w:rtl/>
        </w:rPr>
        <w:t>در ماه عسل نماز شب نخوان</w:t>
      </w:r>
      <w:r>
        <w:rPr>
          <w:rFonts w:hint="cs"/>
          <w:rtl/>
        </w:rPr>
        <w:t xml:space="preserve">ی» و شما هم ملتزم به آن شرط شدید، اگر در ماه عسل نماز شب خواندید، طبق نظر مرحوم امام مستحب و صحیح است و این تخلف از شرط است که حرام است. ما </w:t>
      </w:r>
      <w:r>
        <w:rPr>
          <w:rtl/>
        </w:rPr>
        <w:t>م</w:t>
      </w:r>
      <w:r>
        <w:rPr>
          <w:rFonts w:hint="cs"/>
          <w:rtl/>
        </w:rPr>
        <w:t>ی‌‌</w:t>
      </w:r>
      <w:r>
        <w:rPr>
          <w:rFonts w:hint="eastAsia"/>
          <w:rtl/>
        </w:rPr>
        <w:t>گو</w:t>
      </w:r>
      <w:r>
        <w:rPr>
          <w:rFonts w:hint="cs"/>
          <w:rtl/>
        </w:rPr>
        <w:t>یی</w:t>
      </w:r>
      <w:r>
        <w:rPr>
          <w:rFonts w:hint="eastAsia"/>
          <w:rtl/>
        </w:rPr>
        <w:t>م</w:t>
      </w:r>
      <w:r>
        <w:rPr>
          <w:rtl/>
        </w:rPr>
        <w:t xml:space="preserve"> </w:t>
      </w:r>
      <w:r>
        <w:rPr>
          <w:rFonts w:hint="cs"/>
          <w:rtl/>
        </w:rPr>
        <w:t xml:space="preserve">که بالاخره این نماز شب مستحب است و از ما می خواهند که آن را بخوانیم </w:t>
      </w:r>
      <w:r>
        <w:rPr>
          <w:rFonts w:hint="cs"/>
          <w:rtl/>
        </w:rPr>
        <w:lastRenderedPageBreak/>
        <w:t>یا تخلف از شرط بوده و حرام است و می گویند که نخوان. نمی شود که هم حرام باشد و هم مستحب باشد و عرفا این موارد، قابل جمع نیستند.</w:t>
      </w:r>
      <w:r>
        <w:rPr>
          <w:rtl/>
        </w:rPr>
        <w:t xml:space="preserve"> لذا عنوان ثانو</w:t>
      </w:r>
      <w:r>
        <w:rPr>
          <w:rFonts w:hint="cs"/>
          <w:rtl/>
        </w:rPr>
        <w:t>ی</w:t>
      </w:r>
      <w:r>
        <w:rPr>
          <w:rtl/>
        </w:rPr>
        <w:t xml:space="preserve"> تخلف از شرط حرام است </w:t>
      </w:r>
      <w:r>
        <w:rPr>
          <w:rFonts w:hint="cs"/>
          <w:rtl/>
        </w:rPr>
        <w:t xml:space="preserve">و </w:t>
      </w:r>
      <w:r>
        <w:rPr>
          <w:rtl/>
        </w:rPr>
        <w:t>جلو</w:t>
      </w:r>
      <w:r>
        <w:rPr>
          <w:rFonts w:hint="cs"/>
          <w:rtl/>
        </w:rPr>
        <w:t>ی</w:t>
      </w:r>
      <w:r>
        <w:rPr>
          <w:rtl/>
        </w:rPr>
        <w:t xml:space="preserve"> استحباب نماز شب را م</w:t>
      </w:r>
      <w:r>
        <w:rPr>
          <w:rFonts w:hint="cs"/>
          <w:rtl/>
        </w:rPr>
        <w:t>ی‌‌</w:t>
      </w:r>
      <w:r>
        <w:rPr>
          <w:rFonts w:hint="eastAsia"/>
          <w:rtl/>
        </w:rPr>
        <w:t>گ</w:t>
      </w:r>
      <w:r>
        <w:rPr>
          <w:rFonts w:hint="cs"/>
          <w:rtl/>
        </w:rPr>
        <w:t>ی</w:t>
      </w:r>
      <w:r>
        <w:rPr>
          <w:rFonts w:hint="eastAsia"/>
          <w:rtl/>
        </w:rPr>
        <w:t>رد</w:t>
      </w:r>
      <w:r>
        <w:rPr>
          <w:rtl/>
        </w:rPr>
        <w:t xml:space="preserve"> و نماز شب</w:t>
      </w:r>
      <w:r>
        <w:rPr>
          <w:rFonts w:hint="cs"/>
          <w:rtl/>
        </w:rPr>
        <w:t xml:space="preserve"> در این ماه عسل، </w:t>
      </w:r>
      <w:r>
        <w:rPr>
          <w:rtl/>
        </w:rPr>
        <w:t>باطل</w:t>
      </w:r>
      <w:r>
        <w:rPr>
          <w:rFonts w:hint="cs"/>
          <w:rtl/>
        </w:rPr>
        <w:t xml:space="preserve"> بوده و از باب تخلف شرط حرام هم هست. </w:t>
      </w:r>
    </w:p>
    <w:p w14:paraId="58DD9B86" w14:textId="27AF6C68" w:rsidR="00813054" w:rsidRDefault="00813054" w:rsidP="002744E6">
      <w:pPr>
        <w:rPr>
          <w:rtl/>
        </w:rPr>
      </w:pPr>
      <w:r>
        <w:rPr>
          <w:rFonts w:hint="cs"/>
          <w:rtl/>
        </w:rPr>
        <w:t>در نتیجه به نظر ما اگر می فرمود: «</w:t>
      </w:r>
      <w:r>
        <w:rPr>
          <w:rtl/>
        </w:rPr>
        <w:t>واجبٌ</w:t>
      </w:r>
      <w:r>
        <w:rPr>
          <w:rFonts w:hint="cs"/>
          <w:rtl/>
        </w:rPr>
        <w:t>»</w:t>
      </w:r>
      <w:r w:rsidR="002744E6">
        <w:rPr>
          <w:rFonts w:hint="cs"/>
          <w:rtl/>
        </w:rPr>
        <w:t>،</w:t>
      </w:r>
      <w:r>
        <w:rPr>
          <w:rFonts w:hint="cs"/>
          <w:rtl/>
        </w:rPr>
        <w:t xml:space="preserve"> </w:t>
      </w:r>
      <w:r>
        <w:rPr>
          <w:rtl/>
        </w:rPr>
        <w:t xml:space="preserve">نافله با نذر واجب بالعرض </w:t>
      </w:r>
      <w:r w:rsidR="00BB0D8D">
        <w:rPr>
          <w:rFonts w:hint="cs"/>
          <w:rtl/>
        </w:rPr>
        <w:t>می ش</w:t>
      </w:r>
      <w:r>
        <w:rPr>
          <w:rFonts w:hint="cs"/>
          <w:rtl/>
        </w:rPr>
        <w:t xml:space="preserve">د </w:t>
      </w:r>
      <w:r>
        <w:rPr>
          <w:rtl/>
        </w:rPr>
        <w:t>ول</w:t>
      </w:r>
      <w:r>
        <w:rPr>
          <w:rFonts w:hint="cs"/>
          <w:rtl/>
        </w:rPr>
        <w:t>ی</w:t>
      </w:r>
      <w:r>
        <w:rPr>
          <w:rtl/>
        </w:rPr>
        <w:t xml:space="preserve"> مهم ا</w:t>
      </w:r>
      <w:r>
        <w:rPr>
          <w:rFonts w:hint="cs"/>
          <w:rtl/>
        </w:rPr>
        <w:t>ی</w:t>
      </w:r>
      <w:r>
        <w:rPr>
          <w:rFonts w:hint="eastAsia"/>
          <w:rtl/>
        </w:rPr>
        <w:t>ن</w:t>
      </w:r>
      <w:r>
        <w:rPr>
          <w:rtl/>
        </w:rPr>
        <w:t xml:space="preserve"> است که </w:t>
      </w:r>
      <w:r>
        <w:rPr>
          <w:rFonts w:hint="cs"/>
          <w:rtl/>
        </w:rPr>
        <w:t>در روایت فرموده «</w:t>
      </w:r>
      <w:r>
        <w:rPr>
          <w:rtl/>
        </w:rPr>
        <w:t>فر</w:t>
      </w:r>
      <w:r>
        <w:rPr>
          <w:rFonts w:hint="cs"/>
          <w:rtl/>
        </w:rPr>
        <w:t>ی</w:t>
      </w:r>
      <w:r>
        <w:rPr>
          <w:rFonts w:hint="eastAsia"/>
          <w:rtl/>
        </w:rPr>
        <w:t>ضه</w:t>
      </w:r>
      <w:r>
        <w:rPr>
          <w:rFonts w:hint="cs"/>
          <w:rtl/>
        </w:rPr>
        <w:t>»</w:t>
      </w:r>
      <w:r>
        <w:rPr>
          <w:rtl/>
        </w:rPr>
        <w:t xml:space="preserve"> و ا</w:t>
      </w:r>
      <w:r>
        <w:rPr>
          <w:rFonts w:hint="cs"/>
          <w:rtl/>
        </w:rPr>
        <w:t>ی</w:t>
      </w:r>
      <w:r>
        <w:rPr>
          <w:rFonts w:hint="eastAsia"/>
          <w:rtl/>
        </w:rPr>
        <w:t>ن</w:t>
      </w:r>
      <w:r>
        <w:rPr>
          <w:rtl/>
        </w:rPr>
        <w:t xml:space="preserve"> شامل نافل</w:t>
      </w:r>
      <w:r>
        <w:rPr>
          <w:rFonts w:hint="cs"/>
          <w:rtl/>
        </w:rPr>
        <w:t>ه</w:t>
      </w:r>
      <w:r>
        <w:rPr>
          <w:rtl/>
        </w:rPr>
        <w:t xml:space="preserve"> منذوره نم</w:t>
      </w:r>
      <w:r>
        <w:rPr>
          <w:rFonts w:hint="cs"/>
          <w:rtl/>
        </w:rPr>
        <w:t>ی‌</w:t>
      </w:r>
      <w:r>
        <w:rPr>
          <w:rFonts w:hint="eastAsia"/>
          <w:rtl/>
        </w:rPr>
        <w:t>شود</w:t>
      </w:r>
      <w:r>
        <w:rPr>
          <w:rtl/>
        </w:rPr>
        <w:t>.</w:t>
      </w:r>
    </w:p>
    <w:p w14:paraId="48A44E01" w14:textId="77777777" w:rsidR="00813054" w:rsidRDefault="00813054" w:rsidP="00813054">
      <w:pPr>
        <w:rPr>
          <w:rtl/>
        </w:rPr>
      </w:pPr>
      <w:r>
        <w:rPr>
          <w:rFonts w:hint="cs"/>
          <w:rtl/>
        </w:rPr>
        <w:t>و الحمد لله رب العالمین.</w:t>
      </w:r>
    </w:p>
    <w:p w14:paraId="0DAC1B34" w14:textId="41311E11" w:rsidR="00561CB3" w:rsidRDefault="00561CB3" w:rsidP="006C4DFA">
      <w:pPr>
        <w:jc w:val="left"/>
      </w:pPr>
      <w:bookmarkStart w:id="11" w:name="_GoBack"/>
      <w:bookmarkEnd w:id="11"/>
    </w:p>
    <w:sectPr w:rsidR="00561CB3" w:rsidSect="004D37DA">
      <w:headerReference w:type="even" r:id="rId10"/>
      <w:headerReference w:type="default" r:id="rId11"/>
      <w:footerReference w:type="even" r:id="rId12"/>
      <w:footerReference w:type="defaul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3282A" w14:textId="77777777" w:rsidR="009425F5" w:rsidRDefault="009425F5" w:rsidP="00147A3C">
      <w:r>
        <w:separator/>
      </w:r>
    </w:p>
    <w:p w14:paraId="210896EC" w14:textId="77777777" w:rsidR="009425F5" w:rsidRDefault="009425F5" w:rsidP="00147A3C"/>
  </w:endnote>
  <w:endnote w:type="continuationSeparator" w:id="0">
    <w:p w14:paraId="4EAC7ADE" w14:textId="77777777" w:rsidR="009425F5" w:rsidRDefault="009425F5" w:rsidP="00147A3C">
      <w:r>
        <w:continuationSeparator/>
      </w:r>
    </w:p>
    <w:p w14:paraId="49F26912" w14:textId="77777777" w:rsidR="009425F5" w:rsidRDefault="009425F5"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cheherazade">
    <w:altName w:val="Courier New"/>
    <w:panose1 w:val="01000600020000020003"/>
    <w:charset w:val="00"/>
    <w:family w:val="auto"/>
    <w:pitch w:val="variable"/>
    <w:sig w:usb0="00000000" w:usb1="00000000" w:usb2="00000000" w:usb3="00000000" w:csb0="0000004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B560A9">
          <w:rPr>
            <w:noProof/>
            <w:rtl/>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9A05D" w14:textId="77777777" w:rsidR="009425F5" w:rsidRDefault="009425F5" w:rsidP="009027B8">
      <w:pPr>
        <w:spacing w:after="0"/>
      </w:pPr>
      <w:r>
        <w:separator/>
      </w:r>
    </w:p>
  </w:footnote>
  <w:footnote w:type="continuationSeparator" w:id="0">
    <w:p w14:paraId="5D9103FE" w14:textId="77777777" w:rsidR="009425F5" w:rsidRDefault="009425F5" w:rsidP="009027B8">
      <w:pPr>
        <w:spacing w:after="0"/>
      </w:pPr>
      <w:r>
        <w:continuationSeparator/>
      </w:r>
    </w:p>
    <w:p w14:paraId="1F530EAD" w14:textId="77777777" w:rsidR="009425F5" w:rsidRDefault="009425F5" w:rsidP="00147A3C"/>
  </w:footnote>
  <w:footnote w:type="continuationNotice" w:id="1">
    <w:p w14:paraId="133EB3DB" w14:textId="77777777" w:rsidR="009425F5" w:rsidRPr="009027B8" w:rsidRDefault="009425F5" w:rsidP="009027B8">
      <w:pPr>
        <w:pStyle w:val="Footer"/>
      </w:pPr>
    </w:p>
  </w:footnote>
  <w:footnote w:id="2">
    <w:p w14:paraId="62514C89" w14:textId="77777777" w:rsidR="00813054" w:rsidRDefault="00813054" w:rsidP="00813054">
      <w:pPr>
        <w:pStyle w:val="FootnoteText"/>
      </w:pPr>
      <w:r>
        <w:rPr>
          <w:rStyle w:val="FootnoteReference"/>
        </w:rPr>
        <w:footnoteRef/>
      </w:r>
      <w:r>
        <w:rPr>
          <w:rtl/>
        </w:rPr>
        <w:t xml:space="preserve"> </w:t>
      </w:r>
      <w:hyperlink r:id="rId1" w:history="1">
        <w:r w:rsidRPr="001C4FB7">
          <w:rPr>
            <w:rStyle w:val="Hyperlink"/>
            <w:rFonts w:hint="cs"/>
            <w:rtl/>
          </w:rPr>
          <w:t>وسائل الشیعة 7: 241</w:t>
        </w:r>
      </w:hyperlink>
    </w:p>
  </w:footnote>
  <w:footnote w:id="3">
    <w:p w14:paraId="63F20B3E" w14:textId="77777777" w:rsidR="00813054" w:rsidRDefault="00813054" w:rsidP="00813054">
      <w:pPr>
        <w:pStyle w:val="FootnoteText"/>
      </w:pPr>
      <w:r>
        <w:rPr>
          <w:rStyle w:val="FootnoteReference"/>
        </w:rPr>
        <w:footnoteRef/>
      </w:r>
      <w:r>
        <w:rPr>
          <w:rtl/>
        </w:rPr>
        <w:t xml:space="preserve"> </w:t>
      </w:r>
      <w:hyperlink r:id="rId2" w:history="1">
        <w:r w:rsidRPr="003D72C9">
          <w:rPr>
            <w:rStyle w:val="Hyperlink"/>
            <w:rFonts w:hint="cs"/>
            <w:rtl/>
          </w:rPr>
          <w:t>موسوعة الامام الخوئی 15: 526</w:t>
        </w:r>
      </w:hyperlink>
    </w:p>
  </w:footnote>
  <w:footnote w:id="4">
    <w:p w14:paraId="57A643CE" w14:textId="77777777" w:rsidR="00813054" w:rsidRDefault="00813054" w:rsidP="00813054">
      <w:pPr>
        <w:pStyle w:val="FootnoteText"/>
      </w:pPr>
      <w:r>
        <w:rPr>
          <w:rStyle w:val="FootnoteReference"/>
        </w:rPr>
        <w:footnoteRef/>
      </w:r>
      <w:r>
        <w:rPr>
          <w:rtl/>
        </w:rPr>
        <w:t xml:space="preserve"> </w:t>
      </w:r>
      <w:hyperlink r:id="rId3" w:history="1">
        <w:r w:rsidRPr="003D72C9">
          <w:rPr>
            <w:rStyle w:val="Hyperlink"/>
            <w:rFonts w:hint="cs"/>
            <w:rtl/>
          </w:rPr>
          <w:t>وسائل الشیعة 1: 264</w:t>
        </w:r>
      </w:hyperlink>
      <w:r>
        <w:rPr>
          <w:rFonts w:hint="cs"/>
          <w:rtl/>
        </w:rPr>
        <w:t xml:space="preserve">؛ </w:t>
      </w:r>
      <w:r w:rsidRPr="003D72C9">
        <w:rPr>
          <w:rtl/>
        </w:rPr>
        <w:t>7 بَابُ أَنَّهُ لَا يَنْقُضُ الْوُضُوءَ رُعَافٌ وَ لَا حِجَامَةٌ وَ لَا خُرُوجُ دَمٍ غَيْرُ الْحَيْضِ وَ الِاسْتِحَاضَةِ وَ النِّفَاس‏</w:t>
      </w:r>
    </w:p>
  </w:footnote>
  <w:footnote w:id="5">
    <w:p w14:paraId="20842076" w14:textId="77777777" w:rsidR="00813054" w:rsidRDefault="00813054" w:rsidP="00813054">
      <w:pPr>
        <w:pStyle w:val="FootnoteText"/>
        <w:rPr>
          <w:rtl/>
        </w:rPr>
      </w:pPr>
      <w:r>
        <w:rPr>
          <w:rStyle w:val="FootnoteReference"/>
        </w:rPr>
        <w:footnoteRef/>
      </w:r>
      <w:r>
        <w:rPr>
          <w:rtl/>
        </w:rPr>
        <w:t xml:space="preserve"> </w:t>
      </w:r>
      <w:r>
        <w:rPr>
          <w:rFonts w:hint="cs"/>
          <w:rtl/>
        </w:rPr>
        <w:t>تنقیح العروة الوثقی (الصلاة) 4: 302</w:t>
      </w:r>
    </w:p>
  </w:footnote>
  <w:footnote w:id="6">
    <w:p w14:paraId="07DE148E" w14:textId="77777777" w:rsidR="00813054" w:rsidRDefault="00813054" w:rsidP="00813054">
      <w:pPr>
        <w:pStyle w:val="FootnoteText"/>
      </w:pPr>
      <w:r>
        <w:rPr>
          <w:rStyle w:val="FootnoteReference"/>
        </w:rPr>
        <w:footnoteRef/>
      </w:r>
      <w:r>
        <w:rPr>
          <w:rtl/>
        </w:rPr>
        <w:t xml:space="preserve"> </w:t>
      </w:r>
      <w:r>
        <w:rPr>
          <w:rFonts w:hint="cs"/>
          <w:rtl/>
        </w:rPr>
        <w:t>الکافی 3: 367</w:t>
      </w:r>
      <w:r w:rsidRPr="00D56112">
        <w:rPr>
          <w:rFonts w:hint="cs"/>
          <w:rtl/>
        </w:rPr>
        <w:t xml:space="preserve"> </w:t>
      </w:r>
      <w:r>
        <w:rPr>
          <w:rFonts w:hint="cs"/>
          <w:rtl/>
        </w:rPr>
        <w:t>، تهذیب الاحکام 2: 331.</w:t>
      </w:r>
    </w:p>
  </w:footnote>
  <w:footnote w:id="7">
    <w:p w14:paraId="6DC73C36" w14:textId="77777777" w:rsidR="00813054" w:rsidRDefault="00813054" w:rsidP="00813054">
      <w:pPr>
        <w:pStyle w:val="FootnoteText"/>
        <w:rPr>
          <w:rtl/>
        </w:rPr>
      </w:pPr>
      <w:r>
        <w:rPr>
          <w:rStyle w:val="FootnoteReference"/>
        </w:rPr>
        <w:footnoteRef/>
      </w:r>
      <w:r>
        <w:rPr>
          <w:rtl/>
        </w:rPr>
        <w:t xml:space="preserve"> </w:t>
      </w:r>
      <w:r w:rsidRPr="00BB314A">
        <w:rPr>
          <w:rtl/>
        </w:rPr>
        <w:t>رجال الکش</w:t>
      </w:r>
      <w:r w:rsidRPr="00BB314A">
        <w:rPr>
          <w:rFonts w:hint="cs"/>
          <w:rtl/>
        </w:rPr>
        <w:t>ی</w:t>
      </w:r>
      <w:r w:rsidRPr="00BB314A">
        <w:rPr>
          <w:rtl/>
        </w:rPr>
        <w:t xml:space="preserve"> 382</w:t>
      </w:r>
    </w:p>
  </w:footnote>
  <w:footnote w:id="8">
    <w:p w14:paraId="0F5DDF67" w14:textId="77777777" w:rsidR="00813054" w:rsidRDefault="00813054" w:rsidP="00813054">
      <w:pPr>
        <w:pStyle w:val="FootnoteText"/>
        <w:rPr>
          <w:rtl/>
        </w:rPr>
      </w:pPr>
      <w:r>
        <w:rPr>
          <w:rStyle w:val="FootnoteReference"/>
        </w:rPr>
        <w:footnoteRef/>
      </w:r>
      <w:r>
        <w:rPr>
          <w:rtl/>
        </w:rPr>
        <w:t xml:space="preserve"> </w:t>
      </w:r>
      <w:r>
        <w:rPr>
          <w:rFonts w:hint="cs"/>
          <w:rtl/>
        </w:rPr>
        <w:t>تنقیح العروة الوثقی (الصلاة) 4: 302</w:t>
      </w:r>
    </w:p>
  </w:footnote>
  <w:footnote w:id="9">
    <w:p w14:paraId="1F502898" w14:textId="77777777" w:rsidR="00813054" w:rsidRDefault="00813054" w:rsidP="00813054">
      <w:pPr>
        <w:pStyle w:val="FootnoteText"/>
      </w:pPr>
      <w:r>
        <w:rPr>
          <w:rStyle w:val="FootnoteReference"/>
        </w:rPr>
        <w:footnoteRef/>
      </w:r>
      <w:r>
        <w:rPr>
          <w:rtl/>
        </w:rPr>
        <w:t xml:space="preserve"> </w:t>
      </w:r>
      <w:hyperlink r:id="rId4" w:history="1">
        <w:r w:rsidRPr="009D0FD1">
          <w:rPr>
            <w:rStyle w:val="Hyperlink"/>
            <w:rFonts w:hint="cs"/>
            <w:rtl/>
          </w:rPr>
          <w:t>وسائل الشیعة 9: 502</w:t>
        </w:r>
      </w:hyperlink>
    </w:p>
  </w:footnote>
  <w:footnote w:id="10">
    <w:p w14:paraId="61320F35" w14:textId="77777777" w:rsidR="00813054" w:rsidRDefault="00813054" w:rsidP="00813054">
      <w:pPr>
        <w:pStyle w:val="FootnoteText"/>
        <w:rPr>
          <w:rtl/>
        </w:rPr>
      </w:pPr>
      <w:r>
        <w:rPr>
          <w:rStyle w:val="FootnoteReference"/>
        </w:rPr>
        <w:footnoteRef/>
      </w:r>
      <w:r>
        <w:rPr>
          <w:rtl/>
        </w:rPr>
        <w:t xml:space="preserve"> </w:t>
      </w:r>
      <w:hyperlink r:id="rId5" w:history="1">
        <w:r w:rsidRPr="008D56D4">
          <w:rPr>
            <w:rStyle w:val="Hyperlink"/>
            <w:rFonts w:hint="cs"/>
            <w:rtl/>
          </w:rPr>
          <w:t xml:space="preserve">وسائل الشیعة </w:t>
        </w:r>
        <w:r w:rsidRPr="008D56D4">
          <w:rPr>
            <w:rStyle w:val="Hyperlink"/>
            <w:rtl/>
          </w:rPr>
          <w:t xml:space="preserve"> 8: 405</w:t>
        </w:r>
      </w:hyperlink>
    </w:p>
  </w:footnote>
  <w:footnote w:id="11">
    <w:p w14:paraId="587E42BD" w14:textId="77777777" w:rsidR="00813054" w:rsidRDefault="00813054" w:rsidP="00813054">
      <w:pPr>
        <w:pStyle w:val="FootnoteText"/>
        <w:rPr>
          <w:rtl/>
        </w:rPr>
      </w:pPr>
      <w:r>
        <w:rPr>
          <w:rStyle w:val="FootnoteReference"/>
        </w:rPr>
        <w:footnoteRef/>
      </w:r>
      <w:r>
        <w:rPr>
          <w:rtl/>
        </w:rPr>
        <w:t xml:space="preserve"> </w:t>
      </w:r>
      <w:hyperlink r:id="rId6" w:history="1">
        <w:r w:rsidRPr="007C6D89">
          <w:rPr>
            <w:rStyle w:val="Hyperlink"/>
            <w:rFonts w:hint="cs"/>
            <w:rtl/>
          </w:rPr>
          <w:t xml:space="preserve">وسائل الشیعة </w:t>
        </w:r>
        <w:r w:rsidRPr="007C6D89">
          <w:rPr>
            <w:rStyle w:val="Hyperlink"/>
            <w:rtl/>
          </w:rPr>
          <w:t>8: 404</w:t>
        </w:r>
      </w:hyperlink>
      <w:r>
        <w:rPr>
          <w:rFonts w:hint="cs"/>
          <w:color w:val="008000"/>
          <w:rtl/>
        </w:rPr>
        <w:t xml:space="preserve">؛ </w:t>
      </w:r>
      <w:r w:rsidRPr="00946F10">
        <w:rPr>
          <w:color w:val="008000"/>
          <w:rtl/>
        </w:rPr>
        <w:t>مُحَمَّدُ بْنُ يَعْقُوبَ عَنْ مُحَمَّدِ بْنِ يَحْيَى عَنْ أَحْمَدَ بْنِ مُحَمَّدٍ عَنِ ابْنِ أَبِي عُمَيْرٍ عَنْ هِشَامِ بْنِ سَالِمٍ عَنْ سُلَيْمَانَ بْنِ خَالِدٍ قَالَ: سَأَلْت‏</w:t>
      </w:r>
      <w:r w:rsidRPr="00946F10">
        <w:rPr>
          <w:rFonts w:hint="cs"/>
          <w:color w:val="008000"/>
          <w:rtl/>
        </w:rPr>
        <w:t xml:space="preserve"> </w:t>
      </w:r>
      <w:r w:rsidRPr="00946F10">
        <w:rPr>
          <w:color w:val="008000"/>
          <w:rtl/>
        </w:rPr>
        <w:t>أَبَا عَبْدِ اللَّهِ ع عَنْ رَجُلٍ دَخَلَ الْمَسْجِدَ فَافْتَتَحَ الصَّلَاةَ فَبَيْنَا هُوَ قَائِمٌ يُصَلِّي إِذْ أَذَّنَ الْمُؤَذِّنُ وَ أَقَامَ الصَّلَاةَ قَالَ فَلْيُصَلِّ رَكْعَتَيْنِ ثُمَّ يَسْتَأْنِفُ الصَّلَاةَ مَعَ الْإِمَامِ وَ لْتَكُنِ الرَّكْعَتَانِ تَطَوُّعاً.</w:t>
      </w:r>
    </w:p>
  </w:footnote>
  <w:footnote w:id="12">
    <w:p w14:paraId="7ED3285E" w14:textId="77777777" w:rsidR="00813054" w:rsidRDefault="00813054" w:rsidP="00813054">
      <w:pPr>
        <w:pStyle w:val="FootnoteText"/>
      </w:pPr>
      <w:r>
        <w:rPr>
          <w:rStyle w:val="FootnoteReference"/>
        </w:rPr>
        <w:footnoteRef/>
      </w:r>
      <w:r>
        <w:rPr>
          <w:rtl/>
        </w:rPr>
        <w:t xml:space="preserve"> </w:t>
      </w:r>
      <w:r>
        <w:rPr>
          <w:rFonts w:hint="cs"/>
          <w:rtl/>
        </w:rPr>
        <w:t>من لا یحضره ال</w:t>
      </w:r>
      <w:r w:rsidRPr="003E4F4A">
        <w:rPr>
          <w:rtl/>
        </w:rPr>
        <w:t>فق</w:t>
      </w:r>
      <w:r w:rsidRPr="003E4F4A">
        <w:rPr>
          <w:rFonts w:hint="cs"/>
          <w:rtl/>
        </w:rPr>
        <w:t>ی</w:t>
      </w:r>
      <w:r w:rsidRPr="003E4F4A">
        <w:rPr>
          <w:rFonts w:hint="eastAsia"/>
          <w:rtl/>
        </w:rPr>
        <w:t>ه</w:t>
      </w:r>
      <w:r w:rsidRPr="003E4F4A">
        <w:rPr>
          <w:rtl/>
        </w:rPr>
        <w:t xml:space="preserve"> 1: 369</w:t>
      </w:r>
      <w:r>
        <w:rPr>
          <w:rFonts w:hint="cs"/>
          <w:rtl/>
        </w:rPr>
        <w:t xml:space="preserve">. </w:t>
      </w:r>
    </w:p>
  </w:footnote>
  <w:footnote w:id="13">
    <w:p w14:paraId="05C0AAF1" w14:textId="77777777" w:rsidR="00813054" w:rsidRDefault="00813054" w:rsidP="00813054">
      <w:pPr>
        <w:pStyle w:val="FootnoteText"/>
        <w:rPr>
          <w:rtl/>
        </w:rPr>
      </w:pPr>
      <w:r>
        <w:rPr>
          <w:rStyle w:val="FootnoteReference"/>
        </w:rPr>
        <w:footnoteRef/>
      </w:r>
      <w:r>
        <w:rPr>
          <w:rtl/>
        </w:rPr>
        <w:t xml:space="preserve"> </w:t>
      </w:r>
      <w:hyperlink r:id="rId7" w:history="1">
        <w:r w:rsidRPr="007C6D89">
          <w:rPr>
            <w:rStyle w:val="Hyperlink"/>
            <w:rFonts w:hint="cs"/>
            <w:rtl/>
          </w:rPr>
          <w:t xml:space="preserve">وسائل الشیعة </w:t>
        </w:r>
        <w:r w:rsidRPr="007C6D89">
          <w:rPr>
            <w:rStyle w:val="Hyperlink"/>
            <w:rtl/>
          </w:rPr>
          <w:t>3: 383</w:t>
        </w:r>
      </w:hyperlink>
    </w:p>
  </w:footnote>
  <w:footnote w:id="14">
    <w:p w14:paraId="4B6A9EB7" w14:textId="77777777" w:rsidR="00813054" w:rsidRDefault="00813054" w:rsidP="00813054">
      <w:pPr>
        <w:pStyle w:val="FootnoteText"/>
        <w:rPr>
          <w:rtl/>
        </w:rPr>
      </w:pPr>
      <w:r>
        <w:rPr>
          <w:rStyle w:val="FootnoteReference"/>
        </w:rPr>
        <w:footnoteRef/>
      </w:r>
      <w:r>
        <w:rPr>
          <w:rtl/>
        </w:rPr>
        <w:t xml:space="preserve"> </w:t>
      </w:r>
      <w:r>
        <w:rPr>
          <w:rFonts w:hint="cs"/>
          <w:rtl/>
        </w:rPr>
        <w:t>مقرر: این عبارت در نقل کتاب من لا یحضره الفقیه نیامده است و در کتاب کافی بیان شده است و در ذیل نقل کافی نیز عبارت «</w:t>
      </w:r>
      <w:r w:rsidRPr="00993C39">
        <w:rPr>
          <w:color w:val="008000"/>
          <w:rtl/>
        </w:rPr>
        <w:t>يَعُودَ إِلَى صَلَاتِهِ</w:t>
      </w:r>
      <w:r w:rsidRPr="00993C39">
        <w:rPr>
          <w:rFonts w:hint="cs"/>
          <w:rtl/>
        </w:rPr>
        <w:t xml:space="preserve"> </w:t>
      </w:r>
      <w:r>
        <w:rPr>
          <w:rFonts w:hint="cs"/>
          <w:rtl/>
        </w:rPr>
        <w:t>» وجود ندارد. الکافی 3: 367؛  «</w:t>
      </w:r>
      <w:r w:rsidRPr="00993C39">
        <w:rPr>
          <w:color w:val="008000"/>
          <w:rtl/>
        </w:rPr>
        <w:t>مُحَمَّدُ بْنُ يَحْيَى عَنْ أَحْمَدَ بْنِ مُحَمَّدٍ وَ مُحَمَّدِ بْنِ الْحُسَيْنِ عَنْ عُثْمَانَ بْنِ عِيسَى عَنْ سَمَاعَةَ قَالَ: سَأَلْتُهُ عَنِ الرَّجُلِ يَكُونُ قَائِماً فِي الصَّلَاةِ الْفَرِيضَةِ فَيَنْسَى كِيسَهُ أَوْ مَتَاعاً يَتَخَوَّفُ ضَيْعَتَهُ أَوْ هَلَاكَهُ قَالَ يَقْطَعُ صَلَاتَهُ وَ يُحْرِزُ مَتَاعَهُ ثُمَّ يَسْتَقْبِلُ الصَّلَاةَ قُلْتُ فَيَكُونُ فِي الْفَرِيضَةِ فَتَفَلَّتُ عَلَيْهِ دَابَّةٌ أَوْ تَفَلَّتُ دَابَّتُهُ فَيَخَافُ أَنْ تَذْهَبَ أَوْ يُصِيبَ مِنْهَا عَنَتاً فَقَالَ لَا بَأْسَ بِأَنْ يَقْطَعَ صَلَاتَهُ</w:t>
      </w:r>
      <w:r>
        <w:rPr>
          <w:rFonts w:hint="cs"/>
          <w:rtl/>
        </w:rPr>
        <w:t xml:space="preserve">» </w:t>
      </w:r>
    </w:p>
  </w:footnote>
  <w:footnote w:id="15">
    <w:p w14:paraId="5457B10A" w14:textId="77777777" w:rsidR="00813054" w:rsidRDefault="00813054" w:rsidP="00813054">
      <w:pPr>
        <w:pStyle w:val="FootnoteText"/>
        <w:rPr>
          <w:rtl/>
        </w:rPr>
      </w:pPr>
      <w:r>
        <w:rPr>
          <w:rStyle w:val="FootnoteReference"/>
        </w:rPr>
        <w:footnoteRef/>
      </w:r>
      <w:r>
        <w:rPr>
          <w:rtl/>
        </w:rPr>
        <w:t xml:space="preserve"> </w:t>
      </w:r>
      <w:hyperlink r:id="rId8" w:history="1">
        <w:r w:rsidRPr="007C6D89">
          <w:rPr>
            <w:rStyle w:val="Hyperlink"/>
            <w:rFonts w:hint="cs"/>
            <w:rtl/>
          </w:rPr>
          <w:t xml:space="preserve">وسائل الشیعة </w:t>
        </w:r>
        <w:r w:rsidRPr="007C6D89">
          <w:rPr>
            <w:rStyle w:val="Hyperlink"/>
            <w:rtl/>
          </w:rPr>
          <w:t>4: 31</w:t>
        </w:r>
      </w:hyperlink>
    </w:p>
  </w:footnote>
  <w:footnote w:id="16">
    <w:p w14:paraId="432FAF50" w14:textId="77777777" w:rsidR="00813054" w:rsidRDefault="00813054" w:rsidP="00813054">
      <w:pPr>
        <w:pStyle w:val="FootnoteText"/>
        <w:rPr>
          <w:rtl/>
        </w:rPr>
      </w:pPr>
      <w:r>
        <w:rPr>
          <w:rStyle w:val="FootnoteReference"/>
        </w:rPr>
        <w:footnoteRef/>
      </w:r>
      <w:r>
        <w:rPr>
          <w:rtl/>
        </w:rPr>
        <w:t xml:space="preserve"> </w:t>
      </w:r>
      <w:hyperlink r:id="rId9" w:history="1">
        <w:r w:rsidRPr="007C6D89">
          <w:rPr>
            <w:rStyle w:val="Hyperlink"/>
            <w:rFonts w:hint="cs"/>
            <w:rtl/>
          </w:rPr>
          <w:t xml:space="preserve">وسائل الشیعة </w:t>
        </w:r>
        <w:r w:rsidRPr="007C6D89">
          <w:rPr>
            <w:rStyle w:val="Hyperlink"/>
            <w:rtl/>
          </w:rPr>
          <w:t>4: 36</w:t>
        </w:r>
      </w:hyperlink>
    </w:p>
  </w:footnote>
  <w:footnote w:id="17">
    <w:p w14:paraId="1765725F" w14:textId="77777777" w:rsidR="00813054" w:rsidRDefault="00813054" w:rsidP="00813054">
      <w:pPr>
        <w:pStyle w:val="FootnoteText"/>
        <w:rPr>
          <w:rtl/>
        </w:rPr>
      </w:pPr>
      <w:r>
        <w:rPr>
          <w:rStyle w:val="FootnoteReference"/>
        </w:rPr>
        <w:footnoteRef/>
      </w:r>
      <w:r>
        <w:rPr>
          <w:rtl/>
        </w:rPr>
        <w:t xml:space="preserve"> </w:t>
      </w:r>
      <w:r>
        <w:rPr>
          <w:rFonts w:hint="cs"/>
          <w:rtl/>
        </w:rPr>
        <w:t>کتاب الصلاة (آشتیانی) 3: 73.</w:t>
      </w:r>
    </w:p>
  </w:footnote>
  <w:footnote w:id="18">
    <w:p w14:paraId="29E165FA" w14:textId="77777777" w:rsidR="00813054" w:rsidRDefault="00813054" w:rsidP="00813054">
      <w:pPr>
        <w:pStyle w:val="FootnoteText"/>
      </w:pPr>
      <w:r>
        <w:rPr>
          <w:rStyle w:val="FootnoteReference"/>
        </w:rPr>
        <w:footnoteRef/>
      </w:r>
      <w:r>
        <w:rPr>
          <w:rtl/>
        </w:rPr>
        <w:t xml:space="preserve"> </w:t>
      </w:r>
      <w:r>
        <w:rPr>
          <w:rFonts w:hint="cs"/>
          <w:rtl/>
        </w:rPr>
        <w:t>العروة الوثقی و التعلیقات علیها 8: 17.</w:t>
      </w:r>
    </w:p>
  </w:footnote>
  <w:footnote w:id="19">
    <w:p w14:paraId="4711FBE4" w14:textId="77777777" w:rsidR="00813054" w:rsidRDefault="00813054" w:rsidP="00813054">
      <w:pPr>
        <w:pStyle w:val="FootnoteText"/>
        <w:rPr>
          <w:rtl/>
        </w:rPr>
      </w:pPr>
      <w:r>
        <w:rPr>
          <w:rStyle w:val="FootnoteReference"/>
        </w:rPr>
        <w:footnoteRef/>
      </w:r>
      <w:r>
        <w:rPr>
          <w:rtl/>
        </w:rPr>
        <w:t xml:space="preserve"> </w:t>
      </w:r>
      <w:r>
        <w:rPr>
          <w:rFonts w:hint="cs"/>
          <w:rtl/>
        </w:rPr>
        <w:t xml:space="preserve">العروة الوثقی و التعلیقات علیها </w:t>
      </w:r>
      <w:r w:rsidRPr="000F5C12">
        <w:rPr>
          <w:rtl/>
        </w:rPr>
        <w:t>8: 16</w:t>
      </w:r>
    </w:p>
  </w:footnote>
  <w:footnote w:id="20">
    <w:p w14:paraId="17F92C07" w14:textId="77777777" w:rsidR="00813054" w:rsidRDefault="00813054" w:rsidP="00813054">
      <w:pPr>
        <w:pStyle w:val="FootnoteText"/>
        <w:rPr>
          <w:rtl/>
        </w:rPr>
      </w:pPr>
      <w:r>
        <w:rPr>
          <w:rStyle w:val="FootnoteReference"/>
        </w:rPr>
        <w:footnoteRef/>
      </w:r>
      <w:r>
        <w:rPr>
          <w:rtl/>
        </w:rPr>
        <w:t xml:space="preserve"> </w:t>
      </w:r>
      <w:hyperlink r:id="rId10" w:history="1">
        <w:r w:rsidRPr="005D5FEB">
          <w:rPr>
            <w:rStyle w:val="Hyperlink"/>
            <w:rFonts w:hint="cs"/>
            <w:rtl/>
          </w:rPr>
          <w:t>موسوعة الامام الخوئي 15: 528</w:t>
        </w:r>
      </w:hyperlink>
    </w:p>
  </w:footnote>
  <w:footnote w:id="21">
    <w:p w14:paraId="4D1AC5FC" w14:textId="3D61A484" w:rsidR="00813054" w:rsidRDefault="00813054" w:rsidP="00B560A9">
      <w:pPr>
        <w:pStyle w:val="FootnoteText"/>
      </w:pPr>
      <w:r>
        <w:rPr>
          <w:rStyle w:val="FootnoteReference"/>
        </w:rPr>
        <w:footnoteRef/>
      </w:r>
      <w:r>
        <w:rPr>
          <w:rtl/>
        </w:rPr>
        <w:t xml:space="preserve"> </w:t>
      </w:r>
      <w:hyperlink r:id="rId11" w:history="1">
        <w:r w:rsidRPr="00B908BD">
          <w:rPr>
            <w:rStyle w:val="Hyperlink"/>
            <w:rFonts w:hint="cs"/>
            <w:rtl/>
          </w:rPr>
          <w:t>وسائل الشیعة</w:t>
        </w:r>
        <w:r w:rsidRPr="00B908BD">
          <w:rPr>
            <w:rStyle w:val="Hyperlink"/>
            <w:rtl/>
          </w:rPr>
          <w:t xml:space="preserve"> 7: </w:t>
        </w:r>
        <w:r w:rsidR="00B560A9">
          <w:rPr>
            <w:rStyle w:val="Hyperlink"/>
            <w:rFonts w:hint="cs"/>
            <w:rtl/>
          </w:rPr>
          <w:t>276</w:t>
        </w:r>
      </w:hyperlink>
    </w:p>
  </w:footnote>
  <w:footnote w:id="22">
    <w:p w14:paraId="172A2C4A" w14:textId="77777777" w:rsidR="00813054" w:rsidRDefault="00813054" w:rsidP="00813054">
      <w:pPr>
        <w:pStyle w:val="FootnoteText"/>
        <w:rPr>
          <w:rtl/>
        </w:rPr>
      </w:pPr>
      <w:r>
        <w:rPr>
          <w:rStyle w:val="FootnoteReference"/>
        </w:rPr>
        <w:footnoteRef/>
      </w:r>
      <w:r>
        <w:rPr>
          <w:rtl/>
        </w:rPr>
        <w:t xml:space="preserve"> </w:t>
      </w:r>
      <w:r>
        <w:rPr>
          <w:rFonts w:hint="cs"/>
          <w:rtl/>
        </w:rPr>
        <w:t>تنقیح مبانی العروة (الصلاة) 4: 303</w:t>
      </w:r>
    </w:p>
  </w:footnote>
  <w:footnote w:id="23">
    <w:p w14:paraId="47F1E142" w14:textId="77777777" w:rsidR="00813054" w:rsidRDefault="00813054" w:rsidP="00813054">
      <w:pPr>
        <w:pStyle w:val="FootnoteText"/>
        <w:rPr>
          <w:rtl/>
        </w:rPr>
      </w:pPr>
      <w:r>
        <w:rPr>
          <w:rStyle w:val="FootnoteReference"/>
        </w:rPr>
        <w:footnoteRef/>
      </w:r>
      <w:r>
        <w:rPr>
          <w:rtl/>
        </w:rPr>
        <w:t xml:space="preserve"> </w:t>
      </w:r>
      <w:r>
        <w:rPr>
          <w:rFonts w:hint="cs"/>
          <w:rtl/>
        </w:rPr>
        <w:t xml:space="preserve">العروة الوثقی و التعلیقات علیها 8: 18؛ </w:t>
      </w:r>
      <w:r w:rsidRPr="00407675">
        <w:rPr>
          <w:color w:val="800000"/>
          <w:rtl/>
        </w:rPr>
        <w:t>والأقوى جوازه، وقد مرَّ عدم صيرورة النافلة واجبة بالنذر وشبهه</w:t>
      </w:r>
      <w:r w:rsidRPr="00407675">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25826AC"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813054">
                            <w:rPr>
                              <w:rFonts w:cs="2  Mitra"/>
                              <w:b/>
                              <w:bCs/>
                              <w:sz w:val="24"/>
                              <w:szCs w:val="24"/>
                            </w:rPr>
                            <w:t>101</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6C4DFA">
                            <w:rPr>
                              <w:rFonts w:cs="2  Mitra" w:hint="cs"/>
                              <w:b/>
                              <w:bCs/>
                              <w:sz w:val="24"/>
                              <w:szCs w:val="24"/>
                              <w:rtl/>
                              <w:lang w:bidi="ar-SA"/>
                            </w:rPr>
                            <w:t>حکم قطع الصلاة</w:t>
                          </w:r>
                          <w:r w:rsidRPr="00480985">
                            <w:rPr>
                              <w:rFonts w:cs="2  Mitra"/>
                              <w:b/>
                              <w:bCs/>
                              <w:sz w:val="24"/>
                              <w:szCs w:val="24"/>
                              <w:rtl/>
                              <w:lang w:bidi="ar-SA"/>
                            </w:rPr>
                            <w:t>)</w:t>
                          </w:r>
                          <w:r w:rsidR="00C4093C">
                            <w:rPr>
                              <w:rFonts w:cs="2  Mitra"/>
                              <w:b/>
                              <w:bCs/>
                              <w:sz w:val="24"/>
                              <w:szCs w:val="24"/>
                              <w:rtl/>
                            </w:rPr>
                            <w:tab/>
                          </w:r>
                          <w:r w:rsidR="00813054">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813054">
                            <w:rPr>
                              <w:rFonts w:cs="2  Mitra" w:hint="cs"/>
                              <w:b/>
                              <w:bCs/>
                              <w:sz w:val="24"/>
                              <w:szCs w:val="24"/>
                              <w:rtl/>
                            </w:rPr>
                            <w:t>30</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25826AC"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813054">
                      <w:rPr>
                        <w:rFonts w:cs="2  Mitra"/>
                        <w:b/>
                        <w:bCs/>
                        <w:sz w:val="24"/>
                        <w:szCs w:val="24"/>
                      </w:rPr>
                      <w:t>101</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6C4DFA">
                      <w:rPr>
                        <w:rFonts w:cs="2  Mitra" w:hint="cs"/>
                        <w:b/>
                        <w:bCs/>
                        <w:sz w:val="24"/>
                        <w:szCs w:val="24"/>
                        <w:rtl/>
                        <w:lang w:bidi="ar-SA"/>
                      </w:rPr>
                      <w:t>حکم قطع الصلاة</w:t>
                    </w:r>
                    <w:r w:rsidRPr="00480985">
                      <w:rPr>
                        <w:rFonts w:cs="2  Mitra"/>
                        <w:b/>
                        <w:bCs/>
                        <w:sz w:val="24"/>
                        <w:szCs w:val="24"/>
                        <w:rtl/>
                        <w:lang w:bidi="ar-SA"/>
                      </w:rPr>
                      <w:t>)</w:t>
                    </w:r>
                    <w:r w:rsidR="00C4093C">
                      <w:rPr>
                        <w:rFonts w:cs="2  Mitra"/>
                        <w:b/>
                        <w:bCs/>
                        <w:sz w:val="24"/>
                        <w:szCs w:val="24"/>
                        <w:rtl/>
                      </w:rPr>
                      <w:tab/>
                    </w:r>
                    <w:r w:rsidR="00813054">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813054">
                      <w:rPr>
                        <w:rFonts w:cs="2  Mitra" w:hint="cs"/>
                        <w:b/>
                        <w:bCs/>
                        <w:sz w:val="24"/>
                        <w:szCs w:val="24"/>
                        <w:rtl/>
                      </w:rPr>
                      <w:t>30</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2757"/>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33DC"/>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07FB"/>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74"/>
    <w:rsid w:val="00261C97"/>
    <w:rsid w:val="00264869"/>
    <w:rsid w:val="0026493B"/>
    <w:rsid w:val="002657B6"/>
    <w:rsid w:val="00267858"/>
    <w:rsid w:val="00270AB2"/>
    <w:rsid w:val="00270B99"/>
    <w:rsid w:val="0027278A"/>
    <w:rsid w:val="00272F90"/>
    <w:rsid w:val="0027325F"/>
    <w:rsid w:val="002739DB"/>
    <w:rsid w:val="00273F1D"/>
    <w:rsid w:val="00274113"/>
    <w:rsid w:val="002744E6"/>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8D6"/>
    <w:rsid w:val="002C49C3"/>
    <w:rsid w:val="002C4E04"/>
    <w:rsid w:val="002C5049"/>
    <w:rsid w:val="002C684D"/>
    <w:rsid w:val="002D1057"/>
    <w:rsid w:val="002D118C"/>
    <w:rsid w:val="002D35C0"/>
    <w:rsid w:val="002D51C1"/>
    <w:rsid w:val="002D60CE"/>
    <w:rsid w:val="002D6A70"/>
    <w:rsid w:val="002D7060"/>
    <w:rsid w:val="002E0B3B"/>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97A"/>
    <w:rsid w:val="002F5B91"/>
    <w:rsid w:val="002F7D7E"/>
    <w:rsid w:val="00300111"/>
    <w:rsid w:val="003029A3"/>
    <w:rsid w:val="0030373F"/>
    <w:rsid w:val="0030401F"/>
    <w:rsid w:val="003047B4"/>
    <w:rsid w:val="00305184"/>
    <w:rsid w:val="003059A5"/>
    <w:rsid w:val="003077AE"/>
    <w:rsid w:val="00311558"/>
    <w:rsid w:val="00312F41"/>
    <w:rsid w:val="00313C16"/>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22A5"/>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2F1E"/>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4E9F"/>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1963"/>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6A6B"/>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2A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4DFA"/>
    <w:rsid w:val="006C6A7D"/>
    <w:rsid w:val="006C7314"/>
    <w:rsid w:val="006C7432"/>
    <w:rsid w:val="006C7C85"/>
    <w:rsid w:val="006D0B77"/>
    <w:rsid w:val="006D23A5"/>
    <w:rsid w:val="006D31AB"/>
    <w:rsid w:val="006D3D09"/>
    <w:rsid w:val="006D42C5"/>
    <w:rsid w:val="006D491A"/>
    <w:rsid w:val="006D78DF"/>
    <w:rsid w:val="006E01FD"/>
    <w:rsid w:val="006E0DAE"/>
    <w:rsid w:val="006E105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1A5"/>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054"/>
    <w:rsid w:val="008132D4"/>
    <w:rsid w:val="00814CC4"/>
    <w:rsid w:val="008153EB"/>
    <w:rsid w:val="008162B4"/>
    <w:rsid w:val="00816ABC"/>
    <w:rsid w:val="008170AF"/>
    <w:rsid w:val="008177C6"/>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539B"/>
    <w:rsid w:val="00847799"/>
    <w:rsid w:val="00847915"/>
    <w:rsid w:val="00850589"/>
    <w:rsid w:val="00851B2B"/>
    <w:rsid w:val="00852A6D"/>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B762F"/>
    <w:rsid w:val="008C0638"/>
    <w:rsid w:val="008C0934"/>
    <w:rsid w:val="008C0F6A"/>
    <w:rsid w:val="008C3B6E"/>
    <w:rsid w:val="008C76AB"/>
    <w:rsid w:val="008D3690"/>
    <w:rsid w:val="008D38BE"/>
    <w:rsid w:val="008D7862"/>
    <w:rsid w:val="008E1A3D"/>
    <w:rsid w:val="008E38A7"/>
    <w:rsid w:val="008E5CD4"/>
    <w:rsid w:val="008E6A23"/>
    <w:rsid w:val="008E6AFC"/>
    <w:rsid w:val="008F0170"/>
    <w:rsid w:val="008F0BC1"/>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5F5"/>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5F23"/>
    <w:rsid w:val="009877A1"/>
    <w:rsid w:val="00987A99"/>
    <w:rsid w:val="00990453"/>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39EA"/>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1C1C"/>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96F22"/>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1D84"/>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60A9"/>
    <w:rsid w:val="00B57A37"/>
    <w:rsid w:val="00B57B40"/>
    <w:rsid w:val="00B600B2"/>
    <w:rsid w:val="00B619B9"/>
    <w:rsid w:val="00B62B09"/>
    <w:rsid w:val="00B63A48"/>
    <w:rsid w:val="00B655CC"/>
    <w:rsid w:val="00B66EED"/>
    <w:rsid w:val="00B6719E"/>
    <w:rsid w:val="00B67BE4"/>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0D8D"/>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14A"/>
    <w:rsid w:val="00C95549"/>
    <w:rsid w:val="00C9726C"/>
    <w:rsid w:val="00CA096C"/>
    <w:rsid w:val="00CA1E3D"/>
    <w:rsid w:val="00CA2A92"/>
    <w:rsid w:val="00CA4ABB"/>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589"/>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373"/>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B38"/>
    <w:rsid w:val="00DA0F05"/>
    <w:rsid w:val="00DA25B1"/>
    <w:rsid w:val="00DA4701"/>
    <w:rsid w:val="00DA6053"/>
    <w:rsid w:val="00DA620F"/>
    <w:rsid w:val="00DA6601"/>
    <w:rsid w:val="00DA68AF"/>
    <w:rsid w:val="00DB09AB"/>
    <w:rsid w:val="00DB0DC4"/>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6AE3"/>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3CB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0791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6F5"/>
    <w:rsid w:val="00F8593F"/>
    <w:rsid w:val="00F85C61"/>
    <w:rsid w:val="00F85D3F"/>
    <w:rsid w:val="00F85D8A"/>
    <w:rsid w:val="00F865E0"/>
    <w:rsid w:val="00F86E4F"/>
    <w:rsid w:val="00F8796B"/>
    <w:rsid w:val="00F91421"/>
    <w:rsid w:val="00F959B2"/>
    <w:rsid w:val="00F95DE0"/>
    <w:rsid w:val="00F96D90"/>
    <w:rsid w:val="00F96F88"/>
    <w:rsid w:val="00F9719F"/>
    <w:rsid w:val="00FA1FBF"/>
    <w:rsid w:val="00FA2844"/>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EF3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B7"/>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EF3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B7"/>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4/31" TargetMode="External"/><Relationship Id="rId3" Type="http://schemas.openxmlformats.org/officeDocument/2006/relationships/hyperlink" Target="https://lib.eshia.ir/11025/1/264" TargetMode="External"/><Relationship Id="rId7" Type="http://schemas.openxmlformats.org/officeDocument/2006/relationships/hyperlink" Target="https://lib.eshia.ir/11025/3/383" TargetMode="External"/><Relationship Id="rId2" Type="http://schemas.openxmlformats.org/officeDocument/2006/relationships/hyperlink" Target="https://lib.eshia.ir/71334/15/526" TargetMode="External"/><Relationship Id="rId1" Type="http://schemas.openxmlformats.org/officeDocument/2006/relationships/hyperlink" Target="https://lib.eshia.ir/11025/7/241" TargetMode="External"/><Relationship Id="rId6" Type="http://schemas.openxmlformats.org/officeDocument/2006/relationships/hyperlink" Target="https://lib.eshia.ir/11025/8/404" TargetMode="External"/><Relationship Id="rId11" Type="http://schemas.openxmlformats.org/officeDocument/2006/relationships/hyperlink" Target="https://lib.eshia.ir/11025/7/277" TargetMode="External"/><Relationship Id="rId5" Type="http://schemas.openxmlformats.org/officeDocument/2006/relationships/hyperlink" Target="https://lib.eshia.ir/11025/8/405" TargetMode="External"/><Relationship Id="rId10" Type="http://schemas.openxmlformats.org/officeDocument/2006/relationships/hyperlink" Target="https://lib.eshia.ir/71334/15/528" TargetMode="External"/><Relationship Id="rId4" Type="http://schemas.openxmlformats.org/officeDocument/2006/relationships/hyperlink" Target="https://lib.eshia.ir/11025/9/502" TargetMode="External"/><Relationship Id="rId9" Type="http://schemas.openxmlformats.org/officeDocument/2006/relationships/hyperlink" Target="https://lib.eshia.ir/11025/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F5C7-C8CD-456D-A03B-90EDAAEF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2361</Words>
  <Characters>13458</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Novin Pendar</cp:lastModifiedBy>
  <cp:revision>94</cp:revision>
  <cp:lastPrinted>2024-09-24T22:20:00Z</cp:lastPrinted>
  <dcterms:created xsi:type="dcterms:W3CDTF">2024-11-16T06:49:00Z</dcterms:created>
  <dcterms:modified xsi:type="dcterms:W3CDTF">2025-06-05T11:21:00Z</dcterms:modified>
</cp:coreProperties>
</file>